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64CD1" w14:paraId="5C916CD2" w14:textId="0343D2A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64CD1">
        <w:rPr>
          <w:rFonts w:ascii="Times New Roman" w:hAnsi="Times New Roman" w:cs="Times New Roman"/>
          <w:sz w:val="28"/>
          <w:szCs w:val="28"/>
        </w:rPr>
        <w:t>6</w:t>
      </w:r>
    </w:p>
    <w:p w:rsidR="007C582E" w:rsidP="00364CD1" w14:paraId="6E2C2E53" w14:textId="5BF540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64CD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64CD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CD1" w:rsidP="00364CD1" w14:paraId="16F0AB4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569046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64CD1" w:rsidP="00364CD1" w14:paraId="29E6C524" w14:textId="0469A28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Pr="0022149C">
        <w:rPr>
          <w:rFonts w:ascii="Times New Roman" w:hAnsi="Times New Roman"/>
          <w:b/>
          <w:bCs/>
          <w:sz w:val="28"/>
          <w:szCs w:val="28"/>
        </w:rPr>
        <w:t xml:space="preserve">імейної групи дітей, які залишились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2149C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214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2149C">
        <w:rPr>
          <w:rFonts w:ascii="Times New Roman" w:hAnsi="Times New Roman"/>
          <w:b/>
          <w:bCs/>
          <w:sz w:val="28"/>
          <w:szCs w:val="28"/>
        </w:rPr>
        <w:t>р.н</w:t>
      </w:r>
      <w:r w:rsidRPr="0022149C">
        <w:rPr>
          <w:rFonts w:ascii="Times New Roman" w:hAnsi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2149C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*** </w:t>
      </w:r>
      <w:r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64CD1" w:rsidP="00364CD1" w14:paraId="1525B878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853"/>
      </w:tblGrid>
      <w:tr w14:paraId="52F0B1D2" w14:textId="77777777" w:rsidTr="00752AAB">
        <w:tblPrEx>
          <w:tblW w:w="9356" w:type="dxa"/>
          <w:tblInd w:w="108" w:type="dxa"/>
          <w:tblLook w:val="04A0"/>
        </w:tblPrEx>
        <w:tc>
          <w:tcPr>
            <w:tcW w:w="4503" w:type="dxa"/>
          </w:tcPr>
          <w:p w:rsidR="00364CD1" w:rsidP="00752AAB" w14:paraId="632284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364CD1" w:rsidP="00752AAB" w14:paraId="3E42D3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4CD1" w:rsidP="00752AAB" w14:paraId="24BCD3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4CD1" w:rsidP="00752AAB" w14:paraId="7B1348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4CD1" w:rsidP="00752AAB" w14:paraId="2DC037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4CD1" w:rsidP="00752AAB" w14:paraId="422B55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364CD1" w:rsidP="00752AAB" w14:paraId="138C33A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64CD1" w:rsidP="00752AAB" w14:paraId="04A542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2B31F68" w14:textId="77777777" w:rsidTr="00752AAB">
        <w:tblPrEx>
          <w:tblW w:w="9356" w:type="dxa"/>
          <w:tblInd w:w="108" w:type="dxa"/>
          <w:tblLook w:val="04A0"/>
        </w:tblPrEx>
        <w:tc>
          <w:tcPr>
            <w:tcW w:w="4503" w:type="dxa"/>
          </w:tcPr>
          <w:p w:rsidR="00364CD1" w:rsidP="00752AAB" w14:paraId="76E2A7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364CD1" w:rsidRPr="00F34605" w:rsidP="00752AAB" w14:paraId="704737EA" w14:textId="77777777">
            <w:pPr>
              <w:rPr>
                <w:rFonts w:ascii="Times New Roman" w:hAnsi="Times New Roman"/>
                <w:sz w:val="28"/>
              </w:rPr>
            </w:pPr>
          </w:p>
          <w:p w:rsidR="00364CD1" w:rsidRPr="00F34605" w:rsidP="00752AAB" w14:paraId="77390251" w14:textId="77777777">
            <w:pPr>
              <w:rPr>
                <w:rFonts w:ascii="Times New Roman" w:hAnsi="Times New Roman"/>
                <w:sz w:val="28"/>
              </w:rPr>
            </w:pPr>
          </w:p>
          <w:p w:rsidR="00364CD1" w:rsidP="00752AAB" w14:paraId="611AD66F" w14:textId="77777777">
            <w:pPr>
              <w:rPr>
                <w:rFonts w:ascii="Times New Roman" w:hAnsi="Times New Roman"/>
                <w:sz w:val="28"/>
              </w:rPr>
            </w:pPr>
          </w:p>
          <w:p w:rsidR="00364CD1" w:rsidP="00752AAB" w14:paraId="5DA147A6" w14:textId="77777777">
            <w:pPr>
              <w:rPr>
                <w:rFonts w:ascii="Times New Roman" w:hAnsi="Times New Roman"/>
                <w:sz w:val="28"/>
              </w:rPr>
            </w:pPr>
          </w:p>
          <w:p w:rsidR="00364CD1" w:rsidRPr="00F34605" w:rsidP="00752AAB" w14:paraId="0F4697A7" w14:textId="7777777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853" w:type="dxa"/>
          </w:tcPr>
          <w:p w:rsidR="00364CD1" w:rsidP="00752AAB" w14:paraId="2234AE2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64CD1" w:rsidP="00752AAB" w14:paraId="5A0A92E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03A70C2" w14:textId="77777777" w:rsidTr="00752AAB">
        <w:tblPrEx>
          <w:tblW w:w="9356" w:type="dxa"/>
          <w:tblInd w:w="108" w:type="dxa"/>
          <w:tblLook w:val="04A0"/>
        </w:tblPrEx>
        <w:tc>
          <w:tcPr>
            <w:tcW w:w="4503" w:type="dxa"/>
          </w:tcPr>
          <w:p w:rsidR="00364CD1" w:rsidP="00752AAB" w14:paraId="0CC8B1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364CD1" w:rsidP="00752AAB" w14:paraId="0A3CF2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364CD1" w:rsidP="00752AAB" w14:paraId="5F227F02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</w:t>
            </w:r>
            <w:r w:rsidRPr="00016441">
              <w:rPr>
                <w:rFonts w:ascii="Times New Roman" w:hAnsi="Times New Roman"/>
                <w:sz w:val="28"/>
                <w:szCs w:val="28"/>
              </w:rPr>
              <w:t>Благодійної організації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441">
              <w:rPr>
                <w:rFonts w:ascii="Times New Roman" w:hAnsi="Times New Roman"/>
                <w:sz w:val="28"/>
                <w:szCs w:val="28"/>
              </w:rPr>
              <w:t>Благодійний фонд «СОС Дитяче містечко»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364CD1" w:rsidP="00752AAB" w14:paraId="496F5C7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9A168AB" w14:textId="77777777" w:rsidTr="00752AAB">
        <w:tblPrEx>
          <w:tblW w:w="9356" w:type="dxa"/>
          <w:tblInd w:w="108" w:type="dxa"/>
          <w:tblLook w:val="04A0"/>
        </w:tblPrEx>
        <w:tc>
          <w:tcPr>
            <w:tcW w:w="4503" w:type="dxa"/>
          </w:tcPr>
          <w:p w:rsidR="00364CD1" w:rsidP="00752AAB" w14:paraId="6D0499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ЄВДОКИМЕНКО</w:t>
            </w:r>
          </w:p>
        </w:tc>
        <w:tc>
          <w:tcPr>
            <w:tcW w:w="4853" w:type="dxa"/>
          </w:tcPr>
          <w:p w:rsidR="00364CD1" w:rsidP="00752AAB" w14:paraId="6474E687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сімейний лікар загальної практики сімейної медицини амбулаторії №1 </w:t>
            </w:r>
            <w:r w:rsidRPr="0022149C">
              <w:rPr>
                <w:rFonts w:ascii="Times New Roman" w:hAnsi="Times New Roman"/>
                <w:sz w:val="28"/>
                <w:szCs w:val="28"/>
              </w:rPr>
              <w:t>КНТ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64CD1" w:rsidP="00752AAB" w14:paraId="73BCB610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1440B0" w14:textId="77777777" w:rsidTr="00752AAB">
        <w:tblPrEx>
          <w:tblW w:w="9356" w:type="dxa"/>
          <w:tblInd w:w="108" w:type="dxa"/>
          <w:tblLook w:val="04A0"/>
        </w:tblPrEx>
        <w:tc>
          <w:tcPr>
            <w:tcW w:w="4503" w:type="dxa"/>
          </w:tcPr>
          <w:p w:rsidR="00364CD1" w:rsidP="00752AAB" w14:paraId="30392E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Ніна ОСАДЧА</w:t>
            </w:r>
          </w:p>
        </w:tc>
        <w:tc>
          <w:tcPr>
            <w:tcW w:w="4853" w:type="dxa"/>
          </w:tcPr>
          <w:p w:rsidR="00364CD1" w:rsidP="00752AAB" w14:paraId="1CB8EDAB" w14:textId="36D69E60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ради Броварського району Київської області (за згодою)</w:t>
            </w:r>
            <w:r w:rsidR="00785C6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364CD1" w:rsidP="00752AAB" w14:paraId="7D82697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231682" w:rsidRPr="003B2A39" w:rsidP="00364CD1" w14:paraId="7804F9AA" w14:textId="338BA76B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6441"/>
    <w:rsid w:val="00092BE2"/>
    <w:rsid w:val="000E0637"/>
    <w:rsid w:val="001060A6"/>
    <w:rsid w:val="0022149C"/>
    <w:rsid w:val="00231682"/>
    <w:rsid w:val="003377E0"/>
    <w:rsid w:val="00364CD1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52AAB"/>
    <w:rsid w:val="007732CE"/>
    <w:rsid w:val="00785C67"/>
    <w:rsid w:val="007C582E"/>
    <w:rsid w:val="00821BD7"/>
    <w:rsid w:val="00827C4E"/>
    <w:rsid w:val="00853C00"/>
    <w:rsid w:val="00910331"/>
    <w:rsid w:val="00935576"/>
    <w:rsid w:val="00972107"/>
    <w:rsid w:val="00973F9B"/>
    <w:rsid w:val="00A84A56"/>
    <w:rsid w:val="00AB7956"/>
    <w:rsid w:val="00AE57AA"/>
    <w:rsid w:val="00B20C04"/>
    <w:rsid w:val="00CB633A"/>
    <w:rsid w:val="00E71A04"/>
    <w:rsid w:val="00EC35BD"/>
    <w:rsid w:val="00EC6B67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64CD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64CD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75020B"/>
    <w:rsid w:val="00935576"/>
    <w:rsid w:val="00973F9B"/>
    <w:rsid w:val="00D329F5"/>
    <w:rsid w:val="00EB1C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784</Words>
  <Characters>448</Characters>
  <Application>Microsoft Office Word</Application>
  <DocSecurity>8</DocSecurity>
  <Lines>3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2026-07-23T06:33:00Z</dcterms:modified>
</cp:coreProperties>
</file>