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ПС-362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0E4433" w:rsidRPr="00D640B9" w:rsidP="000E4433" w14:paraId="755F0B70" w14:textId="77777777">
      <w:pPr>
        <w:tabs>
          <w:tab w:val="left" w:pos="0"/>
        </w:tabs>
        <w:spacing w:after="0" w:line="240" w:lineRule="auto"/>
        <w:ind w:right="-1475" w:firstLine="8505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ermStart w:id="0" w:edGrp="everyone"/>
      <w:r w:rsidRPr="00D64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Додаток</w:t>
      </w:r>
      <w:r w:rsidRPr="00D64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</w:t>
      </w:r>
    </w:p>
    <w:p w:rsidR="000E4433" w:rsidRPr="00D640B9" w:rsidP="000E4433" w14:paraId="5A46AB7E" w14:textId="77777777">
      <w:pPr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40B9">
        <w:rPr>
          <w:rFonts w:ascii="Times New Roman" w:hAnsi="Times New Roman" w:cs="Times New Roman"/>
          <w:sz w:val="28"/>
          <w:szCs w:val="28"/>
        </w:rPr>
        <w:t>Програми стійкості та забезпечення життєдіяльності Броварської</w:t>
      </w:r>
    </w:p>
    <w:p w:rsidR="000E4433" w:rsidRPr="00D640B9" w:rsidP="000E4433" w14:paraId="642DD883" w14:textId="77777777">
      <w:pPr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40B9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</w:p>
    <w:p w:rsidR="000E4433" w:rsidRPr="00D640B9" w:rsidP="000E4433" w14:paraId="4DD80E54" w14:textId="58006F46">
      <w:pPr>
        <w:tabs>
          <w:tab w:val="left" w:pos="5610"/>
          <w:tab w:val="left" w:pos="6358"/>
        </w:tabs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40B9">
        <w:rPr>
          <w:rFonts w:ascii="Times New Roman" w:hAnsi="Times New Roman" w:cs="Times New Roman"/>
          <w:sz w:val="28"/>
          <w:szCs w:val="28"/>
        </w:rPr>
        <w:t>на 2023-2027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0E1" w:rsidP="000E4433" w14:paraId="70E21A3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cs="Times New Roman"/>
          <w:sz w:val="27"/>
          <w:szCs w:val="27"/>
        </w:rPr>
      </w:pPr>
      <w:r w:rsidRPr="00C54ACD">
        <w:rPr>
          <w:rFonts w:ascii="Times New Roman" w:hAnsi="Times New Roman" w:cs="Times New Roman"/>
          <w:sz w:val="27"/>
          <w:szCs w:val="27"/>
        </w:rPr>
        <w:t>від 23.12.2022 року №948-39-08</w:t>
      </w:r>
      <w:r w:rsidRPr="004C460C">
        <w:rPr>
          <w:rFonts w:cs="Times New Roman"/>
          <w:sz w:val="27"/>
          <w:szCs w:val="27"/>
        </w:rPr>
        <w:t xml:space="preserve"> </w:t>
      </w:r>
    </w:p>
    <w:p w:rsidR="000E4433" w:rsidP="000E4433" w14:paraId="74AA8634" w14:textId="27D6A7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(зі змінами)</w:t>
      </w:r>
    </w:p>
    <w:p w:rsidR="000E4433" w:rsidRPr="0022588C" w:rsidP="000E4433" w14:paraId="4CEB62F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 від__________№____________)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E4433" w:rsidRPr="00D640B9" w:rsidP="000E4433" w14:paraId="40E685D1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0B9">
        <w:rPr>
          <w:rFonts w:ascii="Times New Roman" w:hAnsi="Times New Roman" w:cs="Times New Roman"/>
          <w:b/>
          <w:sz w:val="28"/>
          <w:szCs w:val="28"/>
        </w:rPr>
        <w:t>Комплекс організаційно-технічних заходів</w:t>
      </w:r>
      <w:bookmarkStart w:id="2" w:name="n35"/>
      <w:bookmarkStart w:id="3" w:name="n36"/>
      <w:bookmarkStart w:id="4" w:name="n37"/>
      <w:bookmarkEnd w:id="2"/>
      <w:bookmarkEnd w:id="3"/>
      <w:bookmarkEnd w:id="4"/>
    </w:p>
    <w:p w:rsidR="000E4433" w:rsidRPr="00D640B9" w:rsidP="000E4433" w14:paraId="66A8729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0B9">
        <w:rPr>
          <w:rFonts w:ascii="Times New Roman" w:hAnsi="Times New Roman" w:cs="Times New Roman"/>
          <w:b/>
          <w:sz w:val="28"/>
          <w:szCs w:val="28"/>
        </w:rPr>
        <w:t xml:space="preserve">Програми  стійкості та забезпечення життєдіяльності Броварської міської територіальної </w:t>
      </w:r>
    </w:p>
    <w:p w:rsidR="000E4433" w:rsidRPr="00D640B9" w:rsidP="000E4433" w14:paraId="67404E7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40B9">
        <w:rPr>
          <w:rFonts w:ascii="Times New Roman" w:hAnsi="Times New Roman" w:cs="Times New Roman"/>
          <w:b/>
          <w:sz w:val="28"/>
          <w:szCs w:val="28"/>
        </w:rPr>
        <w:t>громади на 2023-2027 роки</w:t>
      </w:r>
    </w:p>
    <w:p w:rsidR="000E4433" w:rsidP="000E4433" w14:paraId="290EF5A3" w14:textId="77777777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0E4433" w:rsidRPr="00D640B9" w:rsidP="000E4433" w14:paraId="3DF22FDA" w14:textId="77777777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tbl>
      <w:tblPr>
        <w:tblW w:w="146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969"/>
        <w:gridCol w:w="3685"/>
        <w:gridCol w:w="1276"/>
        <w:gridCol w:w="1276"/>
        <w:gridCol w:w="1134"/>
        <w:gridCol w:w="1417"/>
        <w:gridCol w:w="1418"/>
      </w:tblGrid>
      <w:tr w14:paraId="5F1EFFB9" w14:textId="77777777" w:rsidTr="004C156C">
        <w:tblPrEx>
          <w:tblW w:w="14600" w:type="dxa"/>
          <w:tblInd w:w="421" w:type="dxa"/>
          <w:tblLayout w:type="fixed"/>
          <w:tblLook w:val="04A0"/>
        </w:tblPrEx>
        <w:trPr>
          <w:trHeight w:val="657"/>
        </w:trPr>
        <w:tc>
          <w:tcPr>
            <w:tcW w:w="425" w:type="dxa"/>
            <w:vMerge w:val="restart"/>
          </w:tcPr>
          <w:p w:rsidR="000E4433" w:rsidRPr="00D640B9" w:rsidP="004C156C" w14:paraId="0F229C8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0E4433" w:rsidRPr="00D640B9" w:rsidP="004C156C" w14:paraId="3DDBDB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3685" w:type="dxa"/>
            <w:vMerge w:val="restart"/>
          </w:tcPr>
          <w:p w:rsidR="000E4433" w:rsidRPr="00D640B9" w:rsidP="004C156C" w14:paraId="367462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  <w:p w:rsidR="000E4433" w:rsidRPr="00D640B9" w:rsidP="004C156C" w14:paraId="29EF07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21" w:type="dxa"/>
            <w:gridSpan w:val="5"/>
          </w:tcPr>
          <w:p w:rsidR="000E4433" w:rsidRPr="00D640B9" w:rsidP="004C156C" w14:paraId="521087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 фінансування заходу </w:t>
            </w: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14:paraId="6563F23F" w14:textId="77777777" w:rsidTr="004C156C">
        <w:tblPrEx>
          <w:tblW w:w="14600" w:type="dxa"/>
          <w:tblInd w:w="421" w:type="dxa"/>
          <w:tblLayout w:type="fixed"/>
          <w:tblLook w:val="04A0"/>
        </w:tblPrEx>
        <w:trPr>
          <w:trHeight w:val="146"/>
        </w:trPr>
        <w:tc>
          <w:tcPr>
            <w:tcW w:w="425" w:type="dxa"/>
            <w:vMerge/>
          </w:tcPr>
          <w:p w:rsidR="000E4433" w:rsidRPr="00D640B9" w:rsidP="004C156C" w14:paraId="43453A6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E4433" w:rsidRPr="00D640B9" w:rsidP="004C156C" w14:paraId="51DDF4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E4433" w:rsidRPr="00D640B9" w:rsidP="004C156C" w14:paraId="4AFAD5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433" w:rsidRPr="00D640B9" w:rsidP="004C156C" w14:paraId="13EED5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0E4433" w:rsidRPr="00D640B9" w:rsidP="004C156C" w14:paraId="4C850D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0E4433" w:rsidRPr="00D640B9" w:rsidP="004C156C" w14:paraId="2772F6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0E4433" w:rsidRPr="00D640B9" w:rsidP="004C156C" w14:paraId="006E98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:rsidR="000E4433" w:rsidRPr="00D640B9" w:rsidP="004C156C" w14:paraId="2DD87D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14:paraId="4AB49628" w14:textId="77777777" w:rsidTr="004C156C">
        <w:tblPrEx>
          <w:tblW w:w="14600" w:type="dxa"/>
          <w:tblInd w:w="421" w:type="dxa"/>
          <w:tblLayout w:type="fixed"/>
          <w:tblLook w:val="04A0"/>
        </w:tblPrEx>
        <w:trPr>
          <w:trHeight w:val="146"/>
        </w:trPr>
        <w:tc>
          <w:tcPr>
            <w:tcW w:w="425" w:type="dxa"/>
          </w:tcPr>
          <w:p w:rsidR="000E4433" w:rsidRPr="00D640B9" w:rsidP="004C156C" w14:paraId="4651379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E4433" w:rsidRPr="00D640B9" w:rsidP="004C156C" w14:paraId="34CF40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E4433" w:rsidRPr="00D640B9" w:rsidP="004C156C" w14:paraId="0DDFC1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E4433" w:rsidRPr="00D640B9" w:rsidP="004C156C" w14:paraId="5C196E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E4433" w:rsidRPr="00D640B9" w:rsidP="004C156C" w14:paraId="56A16C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4433" w:rsidRPr="00D640B9" w:rsidP="004C156C" w14:paraId="09BF01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E4433" w:rsidRPr="00D640B9" w:rsidP="004C156C" w14:paraId="7FA612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E4433" w:rsidRPr="00D640B9" w:rsidP="004C156C" w14:paraId="213008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483BB6EE" w14:textId="77777777" w:rsidTr="004C156C">
        <w:tblPrEx>
          <w:tblW w:w="14600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0E4433" w:rsidRPr="00D640B9" w:rsidP="004C156C" w14:paraId="0CF150E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0E4433" w:rsidRPr="00D640B9" w:rsidP="004C156C" w14:paraId="20B975A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Посилення фізичної охорони на об’єктах: водозабірна насосна станція І підйому та водоочисні споруди</w:t>
            </w:r>
          </w:p>
        </w:tc>
        <w:tc>
          <w:tcPr>
            <w:tcW w:w="3685" w:type="dxa"/>
          </w:tcPr>
          <w:p w:rsidR="000E4433" w:rsidRPr="00D640B9" w:rsidP="004C156C" w14:paraId="05E24E7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0E4433" w:rsidRPr="00D640B9" w:rsidP="004C156C" w14:paraId="55E844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76" w:type="dxa"/>
          </w:tcPr>
          <w:p w:rsidR="000E4433" w:rsidRPr="00D640B9" w:rsidP="004C156C" w14:paraId="4A9EA1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134" w:type="dxa"/>
          </w:tcPr>
          <w:p w:rsidR="000E4433" w:rsidRPr="00D640B9" w:rsidP="004C156C" w14:paraId="429F9A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417" w:type="dxa"/>
          </w:tcPr>
          <w:p w:rsidR="000E4433" w:rsidRPr="00D640B9" w:rsidP="004C156C" w14:paraId="0001DC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418" w:type="dxa"/>
          </w:tcPr>
          <w:p w:rsidR="000E4433" w:rsidRPr="00D640B9" w:rsidP="004C156C" w14:paraId="626B44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14:paraId="58D6B8E1" w14:textId="77777777" w:rsidTr="004C156C">
        <w:tblPrEx>
          <w:tblW w:w="14600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0E4433" w:rsidRPr="00D640B9" w:rsidP="004C156C" w14:paraId="35E5A83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0E4433" w:rsidRPr="00D640B9" w:rsidP="004C156C" w14:paraId="46734B6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Відшкодування вартості пального для забезпечення роботи генераторів, що застосовуються на об’єктах критичної інфраструктури, шляхом перерахування коштів на розрахунковий рахунок відкритий в установі банку</w:t>
            </w:r>
          </w:p>
        </w:tc>
        <w:tc>
          <w:tcPr>
            <w:tcW w:w="3685" w:type="dxa"/>
          </w:tcPr>
          <w:p w:rsidR="000E4433" w:rsidRPr="00D640B9" w:rsidP="004C156C" w14:paraId="502181B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0E4433" w:rsidRPr="00D640B9" w:rsidP="004C156C" w14:paraId="30794F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433" w:rsidRPr="00D640B9" w:rsidP="004C156C" w14:paraId="38DD40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628,57</w:t>
            </w:r>
          </w:p>
        </w:tc>
        <w:tc>
          <w:tcPr>
            <w:tcW w:w="1134" w:type="dxa"/>
          </w:tcPr>
          <w:p w:rsidR="000E4433" w:rsidRPr="00D640B9" w:rsidP="004C156C" w14:paraId="1B0867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17" w:type="dxa"/>
          </w:tcPr>
          <w:p w:rsidR="000E4433" w:rsidRPr="00095013" w:rsidP="004C156C" w14:paraId="2C86BDF8" w14:textId="1F56D0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:rsidR="000E4433" w:rsidRPr="00D640B9" w:rsidP="004C156C" w14:paraId="48329D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14:paraId="2C8F0BED" w14:textId="77777777" w:rsidTr="004C156C">
        <w:tblPrEx>
          <w:tblW w:w="14600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0E4433" w:rsidRPr="00D640B9" w:rsidP="004C156C" w14:paraId="407F65D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0E4433" w:rsidRPr="00D640B9" w:rsidP="004C156C" w14:paraId="72726AE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Для придбання пального для забезпечення роботи генераторів, що застосовуються на об’єктах критичної інфраструктури</w:t>
            </w:r>
          </w:p>
        </w:tc>
        <w:tc>
          <w:tcPr>
            <w:tcW w:w="3685" w:type="dxa"/>
          </w:tcPr>
          <w:p w:rsidR="000E4433" w:rsidRPr="00D640B9" w:rsidP="004C156C" w14:paraId="2A7C078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0E4433" w:rsidRPr="00D640B9" w:rsidP="004C156C" w14:paraId="733A41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433" w:rsidRPr="00D640B9" w:rsidP="004C156C" w14:paraId="1CECDB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33" w:rsidRPr="00D640B9" w:rsidP="004C156C" w14:paraId="45BEBB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4433" w:rsidRPr="00D640B9" w:rsidP="004C156C" w14:paraId="41351F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4433" w:rsidRPr="00D640B9" w:rsidP="004C156C" w14:paraId="2E1667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9ED52B" w14:textId="77777777" w:rsidTr="004C156C">
        <w:tblPrEx>
          <w:tblW w:w="14600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0E4433" w:rsidRPr="00D640B9" w:rsidP="004C156C" w14:paraId="06C9411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0E4433" w:rsidRPr="00D640B9" w:rsidP="004C156C" w14:paraId="71D1E4F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Забезпечення інженерно-технічного захисту об’єктів критичної інфраструктури</w:t>
            </w:r>
          </w:p>
        </w:tc>
        <w:tc>
          <w:tcPr>
            <w:tcW w:w="3685" w:type="dxa"/>
          </w:tcPr>
          <w:p w:rsidR="000E4433" w:rsidRPr="00D640B9" w:rsidP="004C156C" w14:paraId="1C49D5F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0E4433" w:rsidRPr="00D640B9" w:rsidP="004C156C" w14:paraId="57A300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433" w:rsidRPr="00D640B9" w:rsidP="004C156C" w14:paraId="2367A9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33" w:rsidRPr="00D640B9" w:rsidP="004C156C" w14:paraId="5AD46F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4433" w:rsidRPr="00D640B9" w:rsidP="004C156C" w14:paraId="22D532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433" w:rsidRPr="00D640B9" w:rsidP="004C156C" w14:paraId="67FC6D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8" w:type="dxa"/>
          </w:tcPr>
          <w:p w:rsidR="000E4433" w:rsidRPr="00D640B9" w:rsidP="004C156C" w14:paraId="59F10D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1F4929" w14:textId="77777777" w:rsidTr="004C156C">
        <w:tblPrEx>
          <w:tblW w:w="14600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0E4433" w:rsidRPr="00D640B9" w:rsidP="004C156C" w14:paraId="5B648FE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0E4433" w:rsidRPr="00D640B9" w:rsidP="004C156C" w14:paraId="3BF1CDD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Розвиток системи розподіленої теплової генерації</w:t>
            </w:r>
          </w:p>
        </w:tc>
        <w:tc>
          <w:tcPr>
            <w:tcW w:w="3685" w:type="dxa"/>
          </w:tcPr>
          <w:p w:rsidR="000E4433" w:rsidRPr="00D640B9" w:rsidP="004C156C" w14:paraId="46717B2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 виконавчого комітету Броварської міської ради Броварського району Київської області, 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0E4433" w:rsidRPr="00D640B9" w:rsidP="004C156C" w14:paraId="0A8F6C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433" w:rsidRPr="00D640B9" w:rsidP="004C156C" w14:paraId="3B480D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33" w:rsidRPr="00D640B9" w:rsidP="004C156C" w14:paraId="5638B2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4433" w:rsidRPr="00D640B9" w:rsidP="004C156C" w14:paraId="5833C4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433" w:rsidRPr="00D640B9" w:rsidP="004C156C" w14:paraId="551661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418" w:type="dxa"/>
          </w:tcPr>
          <w:p w:rsidR="000E4433" w:rsidRPr="00D640B9" w:rsidP="004C156C" w14:paraId="56A2C9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1E3D54" w14:textId="77777777" w:rsidTr="004C156C">
        <w:tblPrEx>
          <w:tblW w:w="14600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0E4433" w:rsidRPr="00D640B9" w:rsidP="004C156C" w14:paraId="514691E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0E4433" w:rsidRPr="00D640B9" w:rsidP="004C156C" w14:paraId="1B57DC8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Забезпечення джерелами резервного живлення</w:t>
            </w:r>
          </w:p>
        </w:tc>
        <w:tc>
          <w:tcPr>
            <w:tcW w:w="3685" w:type="dxa"/>
          </w:tcPr>
          <w:p w:rsidR="000E4433" w:rsidRPr="00D640B9" w:rsidP="004C156C" w14:paraId="14B3F4D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 виконавчого комітету Броварської міської ради Броварського району Київської області, 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0E4433" w:rsidRPr="00D640B9" w:rsidP="004C156C" w14:paraId="56C3E4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433" w:rsidRPr="00D640B9" w:rsidP="004C156C" w14:paraId="34257F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33" w:rsidRPr="00D640B9" w:rsidP="004C156C" w14:paraId="1DA95F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4433" w:rsidRPr="00D640B9" w:rsidP="004C156C" w14:paraId="05BC82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433" w:rsidRPr="00D640B9" w:rsidP="004C156C" w14:paraId="2BF2AA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1418" w:type="dxa"/>
          </w:tcPr>
          <w:p w:rsidR="000E4433" w:rsidRPr="00D640B9" w:rsidP="004C156C" w14:paraId="177BE5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387EEB" w14:textId="77777777" w:rsidTr="004C156C">
        <w:tblPrEx>
          <w:tblW w:w="14600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0E4433" w:rsidRPr="00D640B9" w:rsidP="004C156C" w14:paraId="2E237D1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0E4433" w:rsidRPr="00D640B9" w:rsidP="004C156C" w14:paraId="22835A7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Зменшення рівня споживання електричної енергії та забезпечення автономності  об’єктів</w:t>
            </w:r>
          </w:p>
        </w:tc>
        <w:tc>
          <w:tcPr>
            <w:tcW w:w="3685" w:type="dxa"/>
          </w:tcPr>
          <w:p w:rsidR="000E4433" w:rsidRPr="00D640B9" w:rsidP="004C156C" w14:paraId="2433338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Структурні підрозділи виконавчого комітету Броварської міської ради Броварського району Київської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області, 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0E4433" w:rsidRPr="00D640B9" w:rsidP="004C156C" w14:paraId="5B4D35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433" w:rsidRPr="00D640B9" w:rsidP="004C156C" w14:paraId="3C1AF4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33" w:rsidRPr="00D640B9" w:rsidP="004C156C" w14:paraId="71313A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4433" w:rsidRPr="00D640B9" w:rsidP="004C156C" w14:paraId="089EF7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433" w:rsidRPr="00D640B9" w:rsidP="004C156C" w14:paraId="55992E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8" w:type="dxa"/>
          </w:tcPr>
          <w:p w:rsidR="000E4433" w:rsidRPr="00D640B9" w:rsidP="004C156C" w14:paraId="70A794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433" w:rsidRPr="00D640B9" w:rsidP="004C156C" w14:paraId="68071E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14:paraId="7668ECB6" w14:textId="77777777" w:rsidTr="004C156C">
        <w:tblPrEx>
          <w:tblW w:w="14600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0E4433" w:rsidRPr="00D640B9" w:rsidP="004C156C" w14:paraId="3669EDC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0E4433" w:rsidRPr="00D640B9" w:rsidP="004C156C" w14:paraId="18D33D5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Створення  та розвиток системи резервного водопостачання</w:t>
            </w:r>
          </w:p>
        </w:tc>
        <w:tc>
          <w:tcPr>
            <w:tcW w:w="3685" w:type="dxa"/>
          </w:tcPr>
          <w:p w:rsidR="000E4433" w:rsidRPr="00D640B9" w:rsidP="004C156C" w14:paraId="7AE5E55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 виконавчого комітету Броварської міської ради Броварського району Київської області, 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0E4433" w:rsidRPr="00D640B9" w:rsidP="004C156C" w14:paraId="609CEC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433" w:rsidRPr="00D640B9" w:rsidP="004C156C" w14:paraId="7F30F5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33" w:rsidRPr="00D640B9" w:rsidP="004C156C" w14:paraId="145764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4433" w:rsidRPr="00D640B9" w:rsidP="004C156C" w14:paraId="77BF44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433" w:rsidRPr="00D640B9" w:rsidP="004C156C" w14:paraId="7FC320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418" w:type="dxa"/>
          </w:tcPr>
          <w:p w:rsidR="000E4433" w:rsidRPr="00D640B9" w:rsidP="004C156C" w14:paraId="7BD1B6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433" w:rsidRPr="00D640B9" w:rsidP="004C156C" w14:paraId="3741E7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14:paraId="4B444268" w14:textId="77777777" w:rsidTr="004C156C">
        <w:tblPrEx>
          <w:tblW w:w="14600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0E4433" w:rsidRPr="00D640B9" w:rsidP="004C156C" w14:paraId="324E03B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0E4433" w:rsidRPr="00D640B9" w:rsidP="004C156C" w14:paraId="75F2732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Забезпечення розвитку систем централізованого водопостачання, водовідведення та теплопостачання</w:t>
            </w:r>
          </w:p>
        </w:tc>
        <w:tc>
          <w:tcPr>
            <w:tcW w:w="3685" w:type="dxa"/>
          </w:tcPr>
          <w:p w:rsidR="000E4433" w:rsidRPr="00D640B9" w:rsidP="004C156C" w14:paraId="713884E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 виконавчого комітету Броварської міської ради Броварського району Київської області, 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0E4433" w:rsidRPr="00D640B9" w:rsidP="004C156C" w14:paraId="20501E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433" w:rsidRPr="00D640B9" w:rsidP="004C156C" w14:paraId="3CC18D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33" w:rsidRPr="00D640B9" w:rsidP="004C156C" w14:paraId="686CAC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4433" w:rsidRPr="00D640B9" w:rsidP="004C156C" w14:paraId="2C23B5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433" w:rsidRPr="00D640B9" w:rsidP="004C156C" w14:paraId="70EF00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418" w:type="dxa"/>
          </w:tcPr>
          <w:p w:rsidR="000E4433" w:rsidRPr="00D640B9" w:rsidP="004C156C" w14:paraId="1C032F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433" w:rsidRPr="00D640B9" w:rsidP="004C156C" w14:paraId="4135E2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14:paraId="2116FD33" w14:textId="77777777" w:rsidTr="004C156C">
        <w:tblPrEx>
          <w:tblW w:w="14600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0E4433" w:rsidRPr="00D640B9" w:rsidP="004C156C" w14:paraId="14B47CA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0E4433" w:rsidRPr="00D640B9" w:rsidP="004C156C" w14:paraId="6B1EE99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Відновлення функціонування об’єктів критичної інфраструктури</w:t>
            </w:r>
          </w:p>
        </w:tc>
        <w:tc>
          <w:tcPr>
            <w:tcW w:w="3685" w:type="dxa"/>
          </w:tcPr>
          <w:p w:rsidR="000E4433" w:rsidRPr="00D640B9" w:rsidP="004C156C" w14:paraId="1BF3EDF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0E4433" w:rsidRPr="00D640B9" w:rsidP="004C156C" w14:paraId="77FC17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433" w:rsidRPr="00D640B9" w:rsidP="004C156C" w14:paraId="1D1612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33" w:rsidRPr="00D640B9" w:rsidP="004C156C" w14:paraId="72C14D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4433" w:rsidRPr="00D640B9" w:rsidP="004C156C" w14:paraId="7CC63F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</w:tcPr>
          <w:p w:rsidR="000E4433" w:rsidRPr="00D640B9" w:rsidP="004C156C" w14:paraId="5C9026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14:paraId="27D795A4" w14:textId="77777777" w:rsidTr="004C156C">
        <w:tblPrEx>
          <w:tblW w:w="14600" w:type="dxa"/>
          <w:tblInd w:w="421" w:type="dxa"/>
          <w:tblLayout w:type="fixed"/>
          <w:tblLook w:val="04A0"/>
        </w:tblPrEx>
        <w:trPr>
          <w:trHeight w:val="299"/>
        </w:trPr>
        <w:tc>
          <w:tcPr>
            <w:tcW w:w="8079" w:type="dxa"/>
            <w:gridSpan w:val="3"/>
          </w:tcPr>
          <w:p w:rsidR="000E4433" w:rsidRPr="00D640B9" w:rsidP="004C156C" w14:paraId="09FC529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276" w:type="dxa"/>
          </w:tcPr>
          <w:p w:rsidR="000E4433" w:rsidRPr="00D640B9" w:rsidP="004C156C" w14:paraId="2FFA16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76" w:type="dxa"/>
          </w:tcPr>
          <w:p w:rsidR="000E4433" w:rsidRPr="00D640B9" w:rsidP="004C156C" w14:paraId="284387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753,57</w:t>
            </w:r>
          </w:p>
        </w:tc>
        <w:tc>
          <w:tcPr>
            <w:tcW w:w="1134" w:type="dxa"/>
          </w:tcPr>
          <w:p w:rsidR="000E4433" w:rsidRPr="00D640B9" w:rsidP="004C156C" w14:paraId="41C3E8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17" w:type="dxa"/>
          </w:tcPr>
          <w:p w:rsidR="000E4433" w:rsidRPr="00D640B9" w:rsidP="004C156C" w14:paraId="13B27B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100 9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418" w:type="dxa"/>
          </w:tcPr>
          <w:p w:rsidR="000E4433" w:rsidRPr="00D640B9" w:rsidP="004C156C" w14:paraId="412E49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075,00</w:t>
            </w:r>
          </w:p>
        </w:tc>
      </w:tr>
    </w:tbl>
    <w:p w:rsidR="000E4433" w:rsidP="000E4433" w14:paraId="14948E6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4433" w:rsidRPr="00D640B9" w:rsidP="000E4433" w14:paraId="2228708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4433" w:rsidRPr="00D640B9" w:rsidP="000E4433" w14:paraId="04725DE4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1699F" w:rsidRPr="00EA126F" w:rsidP="000E4433" w14:paraId="18507996" w14:textId="32889BB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640B9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64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5013"/>
    <w:rsid w:val="000D3B98"/>
    <w:rsid w:val="000D5820"/>
    <w:rsid w:val="000E4433"/>
    <w:rsid w:val="000E7AC9"/>
    <w:rsid w:val="0022588C"/>
    <w:rsid w:val="00232964"/>
    <w:rsid w:val="002D569F"/>
    <w:rsid w:val="002F5EB3"/>
    <w:rsid w:val="00354359"/>
    <w:rsid w:val="003735BC"/>
    <w:rsid w:val="00391C27"/>
    <w:rsid w:val="003B2A39"/>
    <w:rsid w:val="004208DA"/>
    <w:rsid w:val="00424AD7"/>
    <w:rsid w:val="0049459F"/>
    <w:rsid w:val="004C156C"/>
    <w:rsid w:val="004C460C"/>
    <w:rsid w:val="00524AF7"/>
    <w:rsid w:val="00544F5C"/>
    <w:rsid w:val="005C6C54"/>
    <w:rsid w:val="00617517"/>
    <w:rsid w:val="00643CA3"/>
    <w:rsid w:val="00662744"/>
    <w:rsid w:val="006F409C"/>
    <w:rsid w:val="006F7263"/>
    <w:rsid w:val="0073604C"/>
    <w:rsid w:val="00765454"/>
    <w:rsid w:val="00853C00"/>
    <w:rsid w:val="008744DA"/>
    <w:rsid w:val="00886460"/>
    <w:rsid w:val="008A5D36"/>
    <w:rsid w:val="009511FC"/>
    <w:rsid w:val="009D68EE"/>
    <w:rsid w:val="009E4B16"/>
    <w:rsid w:val="00A530E1"/>
    <w:rsid w:val="00A84A56"/>
    <w:rsid w:val="00AF203F"/>
    <w:rsid w:val="00B20C04"/>
    <w:rsid w:val="00B933FF"/>
    <w:rsid w:val="00C2733D"/>
    <w:rsid w:val="00C33ABB"/>
    <w:rsid w:val="00C37D7A"/>
    <w:rsid w:val="00C500E3"/>
    <w:rsid w:val="00C54ACD"/>
    <w:rsid w:val="00CB633A"/>
    <w:rsid w:val="00CF556F"/>
    <w:rsid w:val="00D640B9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F1BF1"/>
    <w:rsid w:val="004A6BAA"/>
    <w:rsid w:val="005112E8"/>
    <w:rsid w:val="00564DF9"/>
    <w:rsid w:val="00651CF5"/>
    <w:rsid w:val="00730091"/>
    <w:rsid w:val="007E4CFF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2007</Words>
  <Characters>1145</Characters>
  <Application>Microsoft Office Word</Application>
  <DocSecurity>8</DocSecurity>
  <Lines>9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15</cp:revision>
  <dcterms:created xsi:type="dcterms:W3CDTF">2023-03-27T06:23:00Z</dcterms:created>
  <dcterms:modified xsi:type="dcterms:W3CDTF">2026-07-13T07:13:00Z</dcterms:modified>
</cp:coreProperties>
</file>