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8AA0C" w14:textId="77777777" w:rsidR="009B573E" w:rsidRDefault="009B573E" w:rsidP="009B573E">
      <w:pPr>
        <w:pStyle w:val="docdata"/>
        <w:spacing w:before="0" w:beforeAutospacing="0" w:after="0" w:afterAutospacing="0"/>
        <w:jc w:val="center"/>
        <w:rPr>
          <w:b/>
          <w:color w:val="000000"/>
          <w:sz w:val="28"/>
          <w:szCs w:val="28"/>
        </w:rPr>
      </w:pPr>
    </w:p>
    <w:p w14:paraId="26207ADC" w14:textId="77777777" w:rsidR="009B573E" w:rsidRDefault="009B573E" w:rsidP="009B573E">
      <w:pPr>
        <w:pStyle w:val="docdata"/>
        <w:spacing w:before="0" w:beforeAutospacing="0" w:after="0" w:afterAutospacing="0"/>
        <w:jc w:val="center"/>
        <w:rPr>
          <w:b/>
          <w:color w:val="000000"/>
          <w:sz w:val="28"/>
          <w:szCs w:val="28"/>
          <w:lang w:val="uk-UA"/>
        </w:rPr>
      </w:pPr>
      <w:r>
        <w:rPr>
          <w:b/>
          <w:color w:val="000000"/>
          <w:sz w:val="28"/>
          <w:szCs w:val="28"/>
        </w:rPr>
        <w:t>Пояснювальна записка до про</w:t>
      </w:r>
      <w:r>
        <w:rPr>
          <w:b/>
          <w:color w:val="000000"/>
          <w:sz w:val="28"/>
          <w:szCs w:val="28"/>
          <w:lang w:val="uk-UA"/>
        </w:rPr>
        <w:t>є</w:t>
      </w:r>
      <w:r>
        <w:rPr>
          <w:b/>
          <w:color w:val="000000"/>
          <w:sz w:val="28"/>
          <w:szCs w:val="28"/>
        </w:rPr>
        <w:t xml:space="preserve">кту рішення </w:t>
      </w:r>
    </w:p>
    <w:p w14:paraId="31BE02B1" w14:textId="5587EC37" w:rsidR="009B573E" w:rsidRDefault="009B573E" w:rsidP="00CE004C">
      <w:pPr>
        <w:pStyle w:val="docdata"/>
        <w:spacing w:before="0" w:beforeAutospacing="0" w:after="0" w:afterAutospacing="0"/>
        <w:jc w:val="center"/>
        <w:rPr>
          <w:sz w:val="28"/>
          <w:szCs w:val="28"/>
          <w:lang w:val="uk-UA"/>
        </w:rPr>
      </w:pPr>
      <w:r>
        <w:rPr>
          <w:b/>
          <w:color w:val="000000"/>
          <w:sz w:val="28"/>
          <w:szCs w:val="28"/>
        </w:rPr>
        <w:t>«</w:t>
      </w:r>
      <w:r>
        <w:rPr>
          <w:b/>
          <w:sz w:val="28"/>
          <w:szCs w:val="28"/>
          <w:lang w:val="uk-UA"/>
        </w:rPr>
        <w:t>Про приватизацію житлових приміщень гуртожитків</w:t>
      </w:r>
      <w:r>
        <w:rPr>
          <w:b/>
          <w:color w:val="000000"/>
          <w:sz w:val="28"/>
          <w:szCs w:val="28"/>
        </w:rPr>
        <w:t>»</w:t>
      </w:r>
    </w:p>
    <w:p w14:paraId="671F392B" w14:textId="77777777" w:rsidR="009B573E" w:rsidRDefault="009B573E" w:rsidP="009B573E">
      <w:pPr>
        <w:spacing w:after="0" w:line="240" w:lineRule="auto"/>
        <w:jc w:val="center"/>
        <w:rPr>
          <w:rFonts w:ascii="Times New Roman" w:eastAsia="Times New Roman" w:hAnsi="Times New Roman" w:cs="Times New Roman"/>
          <w:sz w:val="28"/>
          <w:szCs w:val="28"/>
          <w:lang w:val="uk-UA"/>
        </w:rPr>
      </w:pPr>
    </w:p>
    <w:p w14:paraId="617A1F15" w14:textId="77777777" w:rsidR="009B573E" w:rsidRDefault="009B573E" w:rsidP="009B573E">
      <w:pPr>
        <w:pStyle w:val="docdata"/>
        <w:spacing w:before="0" w:beforeAutospacing="0" w:after="0" w:afterAutospacing="0"/>
        <w:jc w:val="both"/>
        <w:rPr>
          <w:color w:val="000000"/>
          <w:sz w:val="28"/>
          <w:szCs w:val="28"/>
        </w:rPr>
      </w:pPr>
      <w:r>
        <w:rPr>
          <w:color w:val="000000"/>
          <w:sz w:val="28"/>
          <w:szCs w:val="28"/>
        </w:rPr>
        <w:t>Пояснювальна записка підготовлена</w:t>
      </w:r>
      <w:r>
        <w:rPr>
          <w:color w:val="000000"/>
          <w:sz w:val="28"/>
          <w:szCs w:val="28"/>
          <w:lang w:val="uk-UA"/>
        </w:rPr>
        <w:t xml:space="preserve"> </w:t>
      </w:r>
      <w:r>
        <w:rPr>
          <w:color w:val="000000"/>
          <w:sz w:val="28"/>
          <w:szCs w:val="28"/>
        </w:rPr>
        <w:t>відповідно до ст. 20 Регламенту Броварської</w:t>
      </w:r>
      <w:r>
        <w:rPr>
          <w:color w:val="000000"/>
          <w:sz w:val="28"/>
          <w:szCs w:val="28"/>
          <w:lang w:val="uk-UA"/>
        </w:rPr>
        <w:t xml:space="preserve"> </w:t>
      </w:r>
      <w:r>
        <w:rPr>
          <w:color w:val="000000"/>
          <w:sz w:val="28"/>
          <w:szCs w:val="28"/>
        </w:rPr>
        <w:t>міської ради Броварського району Київської</w:t>
      </w:r>
      <w:r>
        <w:rPr>
          <w:color w:val="000000"/>
          <w:sz w:val="28"/>
          <w:szCs w:val="28"/>
          <w:lang w:val="uk-UA"/>
        </w:rPr>
        <w:t xml:space="preserve"> </w:t>
      </w:r>
      <w:r>
        <w:rPr>
          <w:color w:val="000000"/>
          <w:sz w:val="28"/>
          <w:szCs w:val="28"/>
        </w:rPr>
        <w:t>області VIII скликання.</w:t>
      </w:r>
    </w:p>
    <w:p w14:paraId="25076037" w14:textId="77777777" w:rsidR="009B573E" w:rsidRDefault="009B573E" w:rsidP="009B573E">
      <w:pPr>
        <w:pStyle w:val="docdata"/>
        <w:spacing w:before="0" w:beforeAutospacing="0" w:after="0" w:afterAutospacing="0"/>
        <w:jc w:val="both"/>
        <w:rPr>
          <w:color w:val="000000"/>
          <w:sz w:val="28"/>
          <w:szCs w:val="28"/>
          <w:lang w:val="uk-UA"/>
        </w:rPr>
      </w:pPr>
    </w:p>
    <w:p w14:paraId="2702F3ED"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Обґрунтування необхідності прийняття рішення</w:t>
      </w:r>
    </w:p>
    <w:p w14:paraId="37548BB0" w14:textId="63123B27" w:rsidR="009B573E" w:rsidRDefault="009B573E" w:rsidP="009B573E">
      <w:pPr>
        <w:pStyle w:val="a9"/>
        <w:spacing w:after="0" w:line="240" w:lineRule="auto"/>
        <w:ind w:left="0" w:firstLine="426"/>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Заяви від наймачів на оформлення передачі в приватну (спільну сумісну, спільну часткову) власність жилого приміщення в гуртожитку та пакет документів відповідно до Закону України „Про приватизацію державного житлового фонду” та у</w:t>
      </w:r>
      <w:r w:rsidRPr="00CE004C">
        <w:rPr>
          <w:rFonts w:ascii="Times New Roman" w:eastAsia="Times New Roman" w:hAnsi="Times New Roman" w:cs="Times New Roman"/>
          <w:sz w:val="28"/>
          <w:szCs w:val="28"/>
          <w:lang w:val="uk-UA" w:eastAsia="uk-UA"/>
        </w:rPr>
        <w:t xml:space="preserve"> зв'язку із </w:t>
      </w:r>
      <w:r>
        <w:rPr>
          <w:rFonts w:ascii="Times New Roman" w:eastAsia="Times New Roman" w:hAnsi="Times New Roman" w:cs="Times New Roman"/>
          <w:sz w:val="28"/>
          <w:szCs w:val="28"/>
          <w:lang w:val="uk-UA" w:eastAsia="uk-UA"/>
        </w:rPr>
        <w:t xml:space="preserve">виявленням помилки в рішенні Броварської міської ради Броварського району Київської області </w:t>
      </w:r>
      <w:r w:rsidRPr="00463A70">
        <w:rPr>
          <w:rFonts w:ascii="Times New Roman" w:eastAsia="Calibri" w:hAnsi="Times New Roman" w:cs="Times New Roman"/>
          <w:sz w:val="28"/>
          <w:szCs w:val="28"/>
          <w:lang w:val="uk-UA"/>
        </w:rPr>
        <w:t>від 28.05.2026</w:t>
      </w:r>
      <w:r w:rsidR="00CE004C">
        <w:rPr>
          <w:rFonts w:ascii="Times New Roman" w:eastAsia="Calibri" w:hAnsi="Times New Roman" w:cs="Times New Roman"/>
          <w:sz w:val="28"/>
          <w:szCs w:val="28"/>
          <w:lang w:val="uk-UA"/>
        </w:rPr>
        <w:t xml:space="preserve">                </w:t>
      </w:r>
      <w:r w:rsidRPr="00463A70">
        <w:rPr>
          <w:rFonts w:ascii="Times New Roman" w:eastAsia="Calibri" w:hAnsi="Times New Roman" w:cs="Times New Roman"/>
          <w:sz w:val="28"/>
          <w:szCs w:val="28"/>
          <w:lang w:val="uk-UA"/>
        </w:rPr>
        <w:t xml:space="preserve"> № 2713</w:t>
      </w:r>
      <w:r w:rsidRPr="00463A70">
        <w:rPr>
          <w:rFonts w:ascii="Times New Roman" w:hAnsi="Times New Roman" w:cs="Times New Roman"/>
          <w:sz w:val="28"/>
          <w:szCs w:val="28"/>
          <w:lang w:val="uk-UA"/>
        </w:rPr>
        <w:t>-117-08</w:t>
      </w:r>
      <w:r>
        <w:rPr>
          <w:rFonts w:ascii="Times New Roman" w:hAnsi="Times New Roman" w:cs="Times New Roman"/>
          <w:sz w:val="28"/>
          <w:szCs w:val="28"/>
          <w:lang w:val="uk-UA"/>
        </w:rPr>
        <w:t xml:space="preserve"> «</w:t>
      </w:r>
      <w:r w:rsidRPr="00463A70">
        <w:rPr>
          <w:rFonts w:ascii="Times New Roman" w:eastAsia="Times New Roman" w:hAnsi="Times New Roman" w:cs="Times New Roman"/>
          <w:bCs/>
          <w:sz w:val="28"/>
          <w:szCs w:val="28"/>
          <w:lang w:val="uk-UA" w:eastAsia="ru-RU"/>
        </w:rPr>
        <w:t>Про приватизацію житлових приміщень гуртожитків»</w:t>
      </w:r>
      <w:r>
        <w:rPr>
          <w:rFonts w:ascii="Times New Roman" w:eastAsia="Times New Roman" w:hAnsi="Times New Roman" w:cs="Times New Roman"/>
          <w:bCs/>
          <w:sz w:val="28"/>
          <w:szCs w:val="28"/>
          <w:lang w:val="uk-UA" w:eastAsia="ru-RU"/>
        </w:rPr>
        <w:t>.</w:t>
      </w:r>
    </w:p>
    <w:p w14:paraId="417FA871" w14:textId="77777777" w:rsidR="009B573E" w:rsidRDefault="009B573E" w:rsidP="009B573E">
      <w:pPr>
        <w:pStyle w:val="a9"/>
        <w:spacing w:after="0" w:line="240" w:lineRule="auto"/>
        <w:ind w:left="0" w:firstLine="426"/>
        <w:jc w:val="both"/>
        <w:rPr>
          <w:rFonts w:ascii="Times New Roman" w:eastAsia="Times New Roman" w:hAnsi="Times New Roman" w:cs="Times New Roman"/>
          <w:sz w:val="28"/>
          <w:szCs w:val="28"/>
          <w:lang w:val="uk-UA" w:eastAsia="uk-UA"/>
        </w:rPr>
      </w:pPr>
    </w:p>
    <w:p w14:paraId="596DD828"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 xml:space="preserve"> Мета і шляхи її досягнення</w:t>
      </w:r>
    </w:p>
    <w:p w14:paraId="660A5FF4" w14:textId="77777777" w:rsidR="009B573E" w:rsidRDefault="009B573E" w:rsidP="009B573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Метою приватизації житлового фонду є створення умов для здійснення права громадян на вільний вибір способу задоволення потреб у житлі. </w:t>
      </w:r>
    </w:p>
    <w:p w14:paraId="37100349" w14:textId="77777777" w:rsidR="009B573E" w:rsidRDefault="009B573E" w:rsidP="009B573E">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Приватизація здійснюється шляхом:</w:t>
      </w:r>
    </w:p>
    <w:p w14:paraId="7C5AD3B8" w14:textId="2FA92D6A" w:rsidR="009B573E" w:rsidRDefault="009B573E" w:rsidP="009B573E">
      <w:pPr>
        <w:numPr>
          <w:ilvl w:val="0"/>
          <w:numId w:val="3"/>
        </w:numPr>
        <w:spacing w:after="0" w:line="240" w:lineRule="auto"/>
        <w:ind w:left="0" w:firstLine="3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безоплатної передачі громадянам квартир (будинків), житлових приміщень у гуртожитках з розрахунку санітарної норми 21 кв.м. загальної площі на наймача і кожного члена його сім’ї та додатково 10 кв.м. на сім’ю</w:t>
      </w:r>
      <w:r w:rsidR="00CE004C">
        <w:rPr>
          <w:rFonts w:ascii="Times New Roman" w:eastAsia="Times New Roman" w:hAnsi="Times New Roman" w:cs="Times New Roman"/>
          <w:sz w:val="28"/>
          <w:szCs w:val="28"/>
          <w:lang w:val="uk-UA"/>
        </w:rPr>
        <w:t>;</w:t>
      </w:r>
    </w:p>
    <w:p w14:paraId="43792FA2" w14:textId="1CA272F7" w:rsidR="009B573E" w:rsidRDefault="009B573E" w:rsidP="009B573E">
      <w:pPr>
        <w:numPr>
          <w:ilvl w:val="0"/>
          <w:numId w:val="3"/>
        </w:numPr>
        <w:spacing w:after="0" w:line="240" w:lineRule="auto"/>
        <w:ind w:left="0"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w:t>
      </w:r>
      <w:r w:rsidR="00CE004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які проживають у гуртожитку не менше п’яти років на законних підставах.</w:t>
      </w:r>
    </w:p>
    <w:p w14:paraId="1B252203" w14:textId="77777777" w:rsidR="009B573E" w:rsidRDefault="009B573E" w:rsidP="009B573E">
      <w:pPr>
        <w:pStyle w:val="a9"/>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Передача займаних жилих приміщень у гуртожитках в приватну (спільну сумісну, спільну часткову) власність здійснюється за письмовою згодою всіх повнолітніх членів сім’ї, за умови відсутності заборгованості зі сплати за комунальні послуги та проживання у гуртожитку протягом тривалого часу – постійно сукупно п’ять і більше років. Вимога щодо проживання у гуртожитку протягом тривалого часу не поширюється на членів сім’ї громадянина, якому видано ордер на </w:t>
      </w:r>
      <w:r>
        <w:rPr>
          <w:rFonts w:ascii="Times New Roman" w:eastAsia="Times New Roman" w:hAnsi="Times New Roman" w:cs="Times New Roman"/>
          <w:sz w:val="28"/>
          <w:szCs w:val="28"/>
          <w:lang w:eastAsia="ru-RU"/>
        </w:rPr>
        <w:t>жилу площу в гуртожитку та який є основним наймачем жилого приміщення в гуртожитку, а також на мешканців гуртожитків, які на правових підставах були вселені у гуртожиток, фактично проживали в гуртожитку сукупно не менше одного року та стали учасниками антитерористичної операції у складі Збройних Сил України, Національної гвардії України, органів внутрішніх справ України та інших військових формувань, створених відповідно до закону, та добровольчих формувань, що були утворені або самоорганізувалися для захисту незалежності, суверенітету та територіальної цілісності України.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r>
    </w:p>
    <w:p w14:paraId="7A967D7E" w14:textId="77777777" w:rsidR="009B573E" w:rsidRDefault="009B573E" w:rsidP="009B573E">
      <w:pPr>
        <w:pStyle w:val="a9"/>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Після прийняття гуртожитку у комунальну власність Броварської міської територіальної громади здійснюється перереєстрація мешканців гуртожитку, які фактично проживали у ньому до даного моменту, та видається новий ордер на жилу площу у гуртожитку. Розглядаючи документи </w:t>
      </w:r>
      <w:r>
        <w:rPr>
          <w:rFonts w:ascii="Times New Roman" w:eastAsia="Times New Roman" w:hAnsi="Times New Roman" w:cs="Times New Roman"/>
          <w:sz w:val="28"/>
          <w:szCs w:val="28"/>
          <w:lang w:val="uk-UA" w:eastAsia="ru-RU"/>
        </w:rPr>
        <w:lastRenderedPageBreak/>
        <w:t>на приватизацію житлових приміщень у гуртожитку враховується фактичний термін проживання громадянина та членів його сім’ї у даному гуртожитку. Інформація про фактичний термін проживання та перереєстрацію у гуртожитку міститься в довідці про реєстрацію місця проживання особи, яка видається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14:paraId="7A5931A6" w14:textId="77777777" w:rsidR="009B573E" w:rsidRPr="001B5475" w:rsidRDefault="009B573E" w:rsidP="009B573E">
      <w:pPr>
        <w:pStyle w:val="a9"/>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Відомості щодо заборгованості зі сплати за комунальні послуги, терміну фактичного проживання заявників, членів їх родин, дату реєстрації та  перереєстрації у гуртожитку та реквізити підтверджуючих документів  наведено в інформації щодо наймачів, яким передаються у приватну</w:t>
      </w:r>
      <w:r w:rsidRPr="0083704A">
        <w:rPr>
          <w:rFonts w:ascii="Times New Roman" w:eastAsia="Times New Roman" w:hAnsi="Times New Roman" w:cs="Times New Roman"/>
          <w:sz w:val="32"/>
          <w:szCs w:val="32"/>
          <w:lang w:val="uk-UA" w:eastAsia="ru-RU"/>
        </w:rPr>
        <w:t>/</w:t>
      </w:r>
      <w:r w:rsidRPr="001B5475">
        <w:rPr>
          <w:rFonts w:ascii="Times New Roman" w:eastAsia="Times New Roman" w:hAnsi="Times New Roman" w:cs="Times New Roman"/>
          <w:sz w:val="28"/>
          <w:szCs w:val="28"/>
          <w:lang w:val="uk-UA" w:eastAsia="ru-RU"/>
        </w:rPr>
        <w:t>спільну часткову власність житлові приміщення у гуртожитках.</w:t>
      </w:r>
    </w:p>
    <w:p w14:paraId="4AD29647" w14:textId="77777777" w:rsidR="009B573E" w:rsidRDefault="009B573E" w:rsidP="009B573E">
      <w:pPr>
        <w:pStyle w:val="a9"/>
        <w:spacing w:after="0" w:line="240" w:lineRule="auto"/>
        <w:ind w:left="0" w:firstLine="567"/>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 xml:space="preserve">Приведення у відповідність </w:t>
      </w:r>
      <w:r>
        <w:rPr>
          <w:rFonts w:ascii="Times New Roman" w:eastAsia="Times New Roman" w:hAnsi="Times New Roman" w:cs="Times New Roman"/>
          <w:sz w:val="28"/>
          <w:szCs w:val="28"/>
          <w:lang w:val="uk-UA" w:eastAsia="uk-UA"/>
        </w:rPr>
        <w:t xml:space="preserve">рішення Броварської міської ради Броварського району Київської області </w:t>
      </w:r>
      <w:r w:rsidRPr="00463A70">
        <w:rPr>
          <w:rFonts w:ascii="Times New Roman" w:eastAsia="Calibri" w:hAnsi="Times New Roman" w:cs="Times New Roman"/>
          <w:sz w:val="28"/>
          <w:szCs w:val="28"/>
          <w:lang w:val="uk-UA"/>
        </w:rPr>
        <w:t>від 28.05.2026 № 2713</w:t>
      </w:r>
      <w:r w:rsidRPr="00463A70">
        <w:rPr>
          <w:rFonts w:ascii="Times New Roman" w:hAnsi="Times New Roman" w:cs="Times New Roman"/>
          <w:sz w:val="28"/>
          <w:szCs w:val="28"/>
          <w:lang w:val="uk-UA"/>
        </w:rPr>
        <w:t>-117-08</w:t>
      </w:r>
      <w:r>
        <w:rPr>
          <w:rFonts w:ascii="Times New Roman" w:hAnsi="Times New Roman" w:cs="Times New Roman"/>
          <w:sz w:val="28"/>
          <w:szCs w:val="28"/>
          <w:lang w:val="uk-UA"/>
        </w:rPr>
        <w:t xml:space="preserve"> «</w:t>
      </w:r>
      <w:r w:rsidRPr="00463A70">
        <w:rPr>
          <w:rFonts w:ascii="Times New Roman" w:eastAsia="Times New Roman" w:hAnsi="Times New Roman" w:cs="Times New Roman"/>
          <w:bCs/>
          <w:sz w:val="28"/>
          <w:szCs w:val="28"/>
          <w:lang w:val="uk-UA" w:eastAsia="ru-RU"/>
        </w:rPr>
        <w:t>Про приватизацію житлових приміщень гуртожитків»</w:t>
      </w:r>
      <w:r>
        <w:rPr>
          <w:rFonts w:ascii="Times New Roman" w:eastAsia="Times New Roman" w:hAnsi="Times New Roman" w:cs="Times New Roman"/>
          <w:bCs/>
          <w:sz w:val="28"/>
          <w:szCs w:val="28"/>
          <w:lang w:val="uk-UA" w:eastAsia="ru-RU"/>
        </w:rPr>
        <w:t>.</w:t>
      </w:r>
    </w:p>
    <w:p w14:paraId="0BDC0E11" w14:textId="77777777" w:rsidR="009B573E" w:rsidRDefault="009B573E" w:rsidP="009B573E">
      <w:pPr>
        <w:pStyle w:val="a9"/>
        <w:spacing w:after="0" w:line="240" w:lineRule="auto"/>
        <w:ind w:left="0" w:firstLine="567"/>
        <w:jc w:val="both"/>
        <w:rPr>
          <w:rFonts w:ascii="Times New Roman" w:eastAsia="Times New Roman" w:hAnsi="Times New Roman" w:cs="Times New Roman"/>
          <w:bCs/>
          <w:sz w:val="28"/>
          <w:szCs w:val="28"/>
          <w:lang w:val="uk-UA" w:eastAsia="ru-RU"/>
        </w:rPr>
      </w:pPr>
    </w:p>
    <w:p w14:paraId="141467B6"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Правові аспекти</w:t>
      </w:r>
    </w:p>
    <w:p w14:paraId="6DDB7A2B" w14:textId="77777777" w:rsidR="009B573E" w:rsidRDefault="009B573E" w:rsidP="009B573E">
      <w:pPr>
        <w:pStyle w:val="a9"/>
        <w:spacing w:after="0" w:line="240" w:lineRule="auto"/>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Закони України «Про приватизацію державного житлового фонду», «Про забезпечення реалізації житлових прав мешканців гуртожитків», пунктом 30 статті 26 Закону України «Про місцеве самоврядування в Україні» та наказом Міністерства з питань житлово – комунального господарства України від 16.12.2009 № 396 «Про затвердження Положення про порядок передачі квартир (будинків) жилих приміщень у гуртожитках у власність громадян».</w:t>
      </w:r>
    </w:p>
    <w:p w14:paraId="17EAC7A6" w14:textId="77777777" w:rsidR="009B573E" w:rsidRDefault="009B573E" w:rsidP="009B573E">
      <w:pPr>
        <w:pStyle w:val="a9"/>
        <w:spacing w:after="0" w:line="240" w:lineRule="auto"/>
        <w:ind w:left="0" w:firstLine="426"/>
        <w:jc w:val="both"/>
        <w:rPr>
          <w:rFonts w:ascii="Times New Roman" w:eastAsia="Times New Roman" w:hAnsi="Times New Roman" w:cs="Times New Roman"/>
          <w:sz w:val="28"/>
          <w:szCs w:val="28"/>
          <w:lang w:val="uk-UA" w:eastAsia="ru-RU"/>
        </w:rPr>
      </w:pPr>
    </w:p>
    <w:p w14:paraId="24F9E0E1"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Фінансово-економічне обґрунтування</w:t>
      </w:r>
    </w:p>
    <w:p w14:paraId="2134ECB6" w14:textId="77777777" w:rsidR="009B573E" w:rsidRDefault="009B573E" w:rsidP="009B573E">
      <w:pPr>
        <w:pStyle w:val="docdata"/>
        <w:spacing w:before="0" w:beforeAutospacing="0" w:after="0" w:afterAutospacing="0"/>
        <w:ind w:left="360"/>
        <w:jc w:val="both"/>
        <w:rPr>
          <w:sz w:val="28"/>
          <w:szCs w:val="28"/>
          <w:lang w:val="uk-UA"/>
        </w:rPr>
      </w:pPr>
      <w:r>
        <w:rPr>
          <w:sz w:val="28"/>
          <w:szCs w:val="28"/>
          <w:lang w:val="uk-UA"/>
        </w:rPr>
        <w:t>Прийняття даного рішення виділення коштів не потребує.</w:t>
      </w:r>
    </w:p>
    <w:p w14:paraId="0669B4D9" w14:textId="77777777" w:rsidR="009B573E" w:rsidRDefault="009B573E" w:rsidP="009B573E">
      <w:pPr>
        <w:pStyle w:val="docdata"/>
        <w:spacing w:before="0" w:beforeAutospacing="0" w:after="0" w:afterAutospacing="0"/>
        <w:ind w:left="360"/>
        <w:jc w:val="both"/>
        <w:rPr>
          <w:sz w:val="28"/>
          <w:szCs w:val="28"/>
          <w:lang w:val="uk-UA"/>
        </w:rPr>
      </w:pPr>
    </w:p>
    <w:p w14:paraId="204B9B30"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Прогноз результатів</w:t>
      </w:r>
    </w:p>
    <w:p w14:paraId="0F8D3650" w14:textId="16921C65" w:rsidR="009B573E" w:rsidRDefault="009B573E" w:rsidP="009B573E">
      <w:pPr>
        <w:pStyle w:val="a9"/>
        <w:spacing w:after="0" w:line="240" w:lineRule="auto"/>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Виготовлення та видача свідоцтва про право власності та приватизаційних платіжних доручень для сплати житлових чеків в </w:t>
      </w:r>
      <w:r w:rsidR="0063416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АТ «Ощадбанк».</w:t>
      </w:r>
    </w:p>
    <w:p w14:paraId="3769658B" w14:textId="77777777" w:rsidR="009B573E" w:rsidRDefault="009B573E" w:rsidP="009B573E">
      <w:pPr>
        <w:pStyle w:val="a9"/>
        <w:spacing w:after="0" w:line="240" w:lineRule="auto"/>
        <w:ind w:left="0" w:firstLine="567"/>
        <w:jc w:val="both"/>
        <w:rPr>
          <w:rFonts w:ascii="Times New Roman" w:eastAsia="Times New Roman" w:hAnsi="Times New Roman" w:cs="Times New Roman"/>
          <w:sz w:val="28"/>
          <w:szCs w:val="28"/>
          <w:lang w:val="uk-UA" w:eastAsia="ru-RU"/>
        </w:rPr>
      </w:pPr>
    </w:p>
    <w:p w14:paraId="61694E1A" w14:textId="77777777" w:rsidR="009B573E" w:rsidRDefault="009B573E" w:rsidP="009B573E">
      <w:pPr>
        <w:pStyle w:val="docdata"/>
        <w:numPr>
          <w:ilvl w:val="0"/>
          <w:numId w:val="2"/>
        </w:numPr>
        <w:spacing w:before="0" w:beforeAutospacing="0" w:after="0" w:afterAutospacing="0"/>
        <w:ind w:left="0" w:firstLine="567"/>
        <w:jc w:val="both"/>
        <w:rPr>
          <w:b/>
          <w:sz w:val="28"/>
          <w:szCs w:val="28"/>
          <w:lang w:val="uk-UA"/>
        </w:rPr>
      </w:pPr>
      <w:r>
        <w:rPr>
          <w:b/>
          <w:sz w:val="28"/>
          <w:szCs w:val="28"/>
          <w:lang w:val="uk-UA"/>
        </w:rPr>
        <w:t>Суб’єкт подання проєкту рішення</w:t>
      </w:r>
    </w:p>
    <w:p w14:paraId="1FE615A9" w14:textId="77777777" w:rsidR="009B573E" w:rsidRDefault="009B573E" w:rsidP="009B573E">
      <w:pPr>
        <w:spacing w:after="0" w:line="240" w:lineRule="auto"/>
        <w:ind w:firstLine="426"/>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Доповідач:</w:t>
      </w:r>
      <w:r>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58D9C28B" w14:textId="77777777" w:rsidR="009B573E" w:rsidRDefault="009B573E" w:rsidP="009B573E">
      <w:pPr>
        <w:spacing w:after="0" w:line="240" w:lineRule="auto"/>
        <w:ind w:firstLine="426"/>
        <w:jc w:val="both"/>
        <w:rPr>
          <w:rFonts w:ascii="Times New Roman" w:eastAsia="Times New Roman" w:hAnsi="Times New Roman" w:cs="Times New Roman"/>
          <w:sz w:val="28"/>
          <w:szCs w:val="28"/>
          <w:lang w:val="uk-UA"/>
        </w:rPr>
      </w:pPr>
    </w:p>
    <w:p w14:paraId="350939A5" w14:textId="7E580D07" w:rsidR="009B573E" w:rsidRDefault="009B573E" w:rsidP="009B573E">
      <w:pPr>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Відповідальний за підготовку проєкту:</w:t>
      </w:r>
      <w:r>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 Дмитро АСТАФУРОВ.</w:t>
      </w:r>
    </w:p>
    <w:p w14:paraId="12F8CA8B" w14:textId="77777777" w:rsidR="0063416A" w:rsidRDefault="0063416A" w:rsidP="009B573E">
      <w:pPr>
        <w:ind w:firstLine="567"/>
        <w:jc w:val="both"/>
        <w:rPr>
          <w:rFonts w:ascii="Times New Roman" w:eastAsia="Times New Roman" w:hAnsi="Times New Roman" w:cs="Times New Roman"/>
          <w:sz w:val="28"/>
          <w:szCs w:val="28"/>
          <w:lang w:val="uk-UA"/>
        </w:rPr>
      </w:pPr>
    </w:p>
    <w:p w14:paraId="3DF53F0A" w14:textId="77777777" w:rsidR="009B573E" w:rsidRDefault="009B573E" w:rsidP="009B573E">
      <w:pPr>
        <w:ind w:firstLine="567"/>
        <w:jc w:val="both"/>
        <w:rPr>
          <w:rFonts w:ascii="Times New Roman" w:eastAsia="Times New Roman" w:hAnsi="Times New Roman" w:cs="Times New Roman"/>
          <w:sz w:val="28"/>
          <w:szCs w:val="28"/>
          <w:lang w:val="uk-UA"/>
        </w:rPr>
      </w:pPr>
    </w:p>
    <w:p w14:paraId="479C941E" w14:textId="77777777" w:rsidR="009B573E" w:rsidRDefault="009B573E" w:rsidP="009B573E">
      <w:pPr>
        <w:pStyle w:val="a9"/>
        <w:numPr>
          <w:ilvl w:val="0"/>
          <w:numId w:val="2"/>
        </w:numPr>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 xml:space="preserve">Порівняльна Таблиця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220"/>
        <w:gridCol w:w="4445"/>
        <w:gridCol w:w="1083"/>
        <w:gridCol w:w="1246"/>
      </w:tblGrid>
      <w:tr w:rsidR="009B573E" w14:paraId="1B13C89B" w14:textId="77777777" w:rsidTr="00F73465">
        <w:trPr>
          <w:trHeight w:val="285"/>
        </w:trPr>
        <w:tc>
          <w:tcPr>
            <w:tcW w:w="594" w:type="dxa"/>
          </w:tcPr>
          <w:p w14:paraId="5CEB2D25" w14:textId="77777777" w:rsidR="009B573E" w:rsidRPr="00C7021D" w:rsidRDefault="009B573E" w:rsidP="00F73465">
            <w:pPr>
              <w:spacing w:after="0"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w:t>
            </w:r>
          </w:p>
          <w:p w14:paraId="452FD402" w14:textId="77777777" w:rsidR="009B573E" w:rsidRPr="00C7021D" w:rsidRDefault="009B573E" w:rsidP="00F73465">
            <w:pPr>
              <w:spacing w:after="0"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п/п</w:t>
            </w:r>
          </w:p>
        </w:tc>
        <w:tc>
          <w:tcPr>
            <w:tcW w:w="2220" w:type="dxa"/>
          </w:tcPr>
          <w:p w14:paraId="56E53C53" w14:textId="77777777" w:rsidR="009B573E" w:rsidRPr="00C7021D" w:rsidRDefault="009B573E" w:rsidP="00F73465">
            <w:pPr>
              <w:spacing w:line="240" w:lineRule="auto"/>
              <w:jc w:val="center"/>
              <w:rPr>
                <w:rFonts w:ascii="Times New Roman" w:eastAsia="Times New Roman" w:hAnsi="Times New Roman" w:cs="Times New Roman"/>
                <w:sz w:val="24"/>
                <w:szCs w:val="24"/>
                <w:lang w:val="uk-UA"/>
              </w:rPr>
            </w:pPr>
            <w:r w:rsidRPr="00C7021D">
              <w:rPr>
                <w:rFonts w:ascii="Times New Roman" w:hAnsi="Times New Roman" w:cs="Times New Roman"/>
                <w:sz w:val="24"/>
                <w:szCs w:val="24"/>
              </w:rPr>
              <w:t>Прізвище, ім'я по-батькові наймача</w:t>
            </w:r>
          </w:p>
        </w:tc>
        <w:tc>
          <w:tcPr>
            <w:tcW w:w="4445" w:type="dxa"/>
          </w:tcPr>
          <w:p w14:paraId="33480FB3" w14:textId="77777777" w:rsidR="009B573E" w:rsidRPr="00C7021D" w:rsidRDefault="009B573E" w:rsidP="00F73465">
            <w:pPr>
              <w:spacing w:line="240" w:lineRule="auto"/>
              <w:jc w:val="center"/>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Зміни</w:t>
            </w:r>
          </w:p>
        </w:tc>
        <w:tc>
          <w:tcPr>
            <w:tcW w:w="1083" w:type="dxa"/>
          </w:tcPr>
          <w:p w14:paraId="6E8F0DCE" w14:textId="77777777" w:rsidR="009B573E" w:rsidRPr="00C7021D" w:rsidRDefault="009B573E" w:rsidP="00F73465">
            <w:pPr>
              <w:spacing w:line="240" w:lineRule="auto"/>
              <w:jc w:val="center"/>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Було</w:t>
            </w:r>
          </w:p>
        </w:tc>
        <w:tc>
          <w:tcPr>
            <w:tcW w:w="1246" w:type="dxa"/>
          </w:tcPr>
          <w:p w14:paraId="0111987E" w14:textId="77777777" w:rsidR="009B573E" w:rsidRPr="00C7021D" w:rsidRDefault="009B573E" w:rsidP="00F73465">
            <w:pPr>
              <w:spacing w:line="240" w:lineRule="auto"/>
              <w:jc w:val="center"/>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Стало</w:t>
            </w:r>
          </w:p>
        </w:tc>
      </w:tr>
      <w:tr w:rsidR="009B573E" w14:paraId="75D6D529" w14:textId="77777777" w:rsidTr="00F73465">
        <w:trPr>
          <w:trHeight w:val="225"/>
        </w:trPr>
        <w:tc>
          <w:tcPr>
            <w:tcW w:w="594" w:type="dxa"/>
            <w:vMerge w:val="restart"/>
          </w:tcPr>
          <w:p w14:paraId="6103A9F1"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w:t>
            </w:r>
          </w:p>
        </w:tc>
        <w:tc>
          <w:tcPr>
            <w:tcW w:w="2220" w:type="dxa"/>
            <w:vMerge w:val="restart"/>
          </w:tcPr>
          <w:p w14:paraId="649B5A67"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r w:rsidRPr="00C7021D">
              <w:rPr>
                <w:rFonts w:ascii="Times New Roman" w:hAnsi="Times New Roman" w:cs="Times New Roman"/>
                <w:sz w:val="24"/>
                <w:szCs w:val="24"/>
                <w:lang w:val="uk-UA"/>
              </w:rPr>
              <w:t>Черненко Тамара Михайлівна</w:t>
            </w:r>
          </w:p>
        </w:tc>
        <w:tc>
          <w:tcPr>
            <w:tcW w:w="4445" w:type="dxa"/>
          </w:tcPr>
          <w:p w14:paraId="36E80D77"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r w:rsidRPr="00C7021D">
              <w:rPr>
                <w:rFonts w:ascii="Times New Roman" w:hAnsi="Times New Roman" w:cs="Times New Roman"/>
                <w:sz w:val="24"/>
                <w:szCs w:val="24"/>
              </w:rPr>
              <w:t xml:space="preserve">Площа </w:t>
            </w:r>
            <w:r w:rsidRPr="00C7021D">
              <w:rPr>
                <w:rFonts w:ascii="Times New Roman" w:hAnsi="Times New Roman" w:cs="Times New Roman"/>
                <w:sz w:val="24"/>
                <w:szCs w:val="24"/>
                <w:lang w:val="uk-UA"/>
              </w:rPr>
              <w:t>житлова</w:t>
            </w:r>
            <w:r w:rsidRPr="00C7021D">
              <w:rPr>
                <w:rFonts w:ascii="Times New Roman" w:hAnsi="Times New Roman" w:cs="Times New Roman"/>
                <w:sz w:val="24"/>
                <w:szCs w:val="24"/>
              </w:rPr>
              <w:t xml:space="preserve"> кв.м.</w:t>
            </w:r>
          </w:p>
        </w:tc>
        <w:tc>
          <w:tcPr>
            <w:tcW w:w="1083" w:type="dxa"/>
          </w:tcPr>
          <w:p w14:paraId="7F596538"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12,1</w:t>
            </w:r>
          </w:p>
        </w:tc>
        <w:tc>
          <w:tcPr>
            <w:tcW w:w="1246" w:type="dxa"/>
          </w:tcPr>
          <w:p w14:paraId="238D1121"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12,0</w:t>
            </w:r>
          </w:p>
        </w:tc>
      </w:tr>
      <w:tr w:rsidR="009B573E" w14:paraId="40D0DA09" w14:textId="77777777" w:rsidTr="00F73465">
        <w:trPr>
          <w:trHeight w:val="316"/>
        </w:trPr>
        <w:tc>
          <w:tcPr>
            <w:tcW w:w="594" w:type="dxa"/>
            <w:vMerge/>
          </w:tcPr>
          <w:p w14:paraId="4DBC6C3F"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p>
        </w:tc>
        <w:tc>
          <w:tcPr>
            <w:tcW w:w="2220" w:type="dxa"/>
            <w:vMerge/>
          </w:tcPr>
          <w:p w14:paraId="50918B85"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p>
        </w:tc>
        <w:tc>
          <w:tcPr>
            <w:tcW w:w="4445" w:type="dxa"/>
          </w:tcPr>
          <w:p w14:paraId="7AA256F6"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r w:rsidRPr="00C7021D">
              <w:rPr>
                <w:rFonts w:ascii="Times New Roman" w:hAnsi="Times New Roman" w:cs="Times New Roman"/>
                <w:sz w:val="24"/>
                <w:szCs w:val="24"/>
              </w:rPr>
              <w:t xml:space="preserve">Площа </w:t>
            </w:r>
            <w:r w:rsidRPr="00C7021D">
              <w:rPr>
                <w:rFonts w:ascii="Times New Roman" w:hAnsi="Times New Roman" w:cs="Times New Roman"/>
                <w:sz w:val="24"/>
                <w:szCs w:val="24"/>
                <w:lang w:val="uk-UA"/>
              </w:rPr>
              <w:t xml:space="preserve">загальна </w:t>
            </w:r>
            <w:r w:rsidRPr="00C7021D">
              <w:rPr>
                <w:rFonts w:ascii="Times New Roman" w:hAnsi="Times New Roman" w:cs="Times New Roman"/>
                <w:sz w:val="24"/>
                <w:szCs w:val="24"/>
              </w:rPr>
              <w:t>кв.м.</w:t>
            </w:r>
          </w:p>
        </w:tc>
        <w:tc>
          <w:tcPr>
            <w:tcW w:w="1083" w:type="dxa"/>
          </w:tcPr>
          <w:p w14:paraId="40EF1FEA"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12,1</w:t>
            </w:r>
          </w:p>
        </w:tc>
        <w:tc>
          <w:tcPr>
            <w:tcW w:w="1246" w:type="dxa"/>
          </w:tcPr>
          <w:p w14:paraId="30A83A49"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14,4</w:t>
            </w:r>
          </w:p>
        </w:tc>
      </w:tr>
      <w:tr w:rsidR="009B573E" w14:paraId="178C0872" w14:textId="77777777" w:rsidTr="00F73465">
        <w:trPr>
          <w:trHeight w:val="253"/>
        </w:trPr>
        <w:tc>
          <w:tcPr>
            <w:tcW w:w="594" w:type="dxa"/>
            <w:vMerge/>
          </w:tcPr>
          <w:p w14:paraId="27496B1B"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p>
        </w:tc>
        <w:tc>
          <w:tcPr>
            <w:tcW w:w="2220" w:type="dxa"/>
            <w:vMerge/>
          </w:tcPr>
          <w:p w14:paraId="469EAA7F" w14:textId="77777777" w:rsidR="009B573E" w:rsidRPr="00C7021D" w:rsidRDefault="009B573E" w:rsidP="00F73465">
            <w:pPr>
              <w:spacing w:line="240" w:lineRule="auto"/>
              <w:jc w:val="both"/>
              <w:rPr>
                <w:rFonts w:ascii="Times New Roman" w:eastAsia="Times New Roman" w:hAnsi="Times New Roman" w:cs="Times New Roman"/>
                <w:b/>
                <w:bCs/>
                <w:sz w:val="24"/>
                <w:szCs w:val="24"/>
                <w:lang w:val="uk-UA"/>
              </w:rPr>
            </w:pPr>
          </w:p>
        </w:tc>
        <w:tc>
          <w:tcPr>
            <w:tcW w:w="4445" w:type="dxa"/>
          </w:tcPr>
          <w:p w14:paraId="4FFFB31C" w14:textId="5DF15C0A" w:rsidR="009B573E" w:rsidRPr="00CE004C" w:rsidRDefault="009B573E" w:rsidP="00F73465">
            <w:pPr>
              <w:spacing w:line="240" w:lineRule="auto"/>
              <w:jc w:val="both"/>
              <w:rPr>
                <w:rFonts w:ascii="Times New Roman" w:hAnsi="Times New Roman" w:cs="Times New Roman"/>
                <w:sz w:val="24"/>
                <w:szCs w:val="24"/>
                <w:lang w:val="uk-UA"/>
              </w:rPr>
            </w:pPr>
            <w:r w:rsidRPr="00CE004C">
              <w:rPr>
                <w:rFonts w:ascii="Times New Roman" w:hAnsi="Times New Roman" w:cs="Times New Roman"/>
                <w:sz w:val="24"/>
                <w:szCs w:val="24"/>
                <w:lang w:val="uk-UA"/>
              </w:rPr>
              <w:t>Сума житлових чеків що підлягає видачі мешканцям, грн</w:t>
            </w:r>
            <w:r w:rsidR="00916B9B">
              <w:rPr>
                <w:rFonts w:ascii="Times New Roman" w:hAnsi="Times New Roman" w:cs="Times New Roman"/>
                <w:sz w:val="24"/>
                <w:szCs w:val="24"/>
                <w:lang w:val="uk-UA"/>
              </w:rPr>
              <w:t>.</w:t>
            </w:r>
          </w:p>
        </w:tc>
        <w:tc>
          <w:tcPr>
            <w:tcW w:w="1083" w:type="dxa"/>
          </w:tcPr>
          <w:p w14:paraId="1F87255F"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10,96</w:t>
            </w:r>
          </w:p>
        </w:tc>
        <w:tc>
          <w:tcPr>
            <w:tcW w:w="1246" w:type="dxa"/>
          </w:tcPr>
          <w:p w14:paraId="1EB16C14" w14:textId="77777777" w:rsidR="009B573E" w:rsidRPr="00C7021D" w:rsidRDefault="009B573E" w:rsidP="00F73465">
            <w:pPr>
              <w:spacing w:line="240" w:lineRule="auto"/>
              <w:jc w:val="both"/>
              <w:rPr>
                <w:rFonts w:ascii="Times New Roman" w:eastAsia="Times New Roman" w:hAnsi="Times New Roman" w:cs="Times New Roman"/>
                <w:sz w:val="24"/>
                <w:szCs w:val="24"/>
                <w:lang w:val="uk-UA"/>
              </w:rPr>
            </w:pPr>
            <w:r w:rsidRPr="00C7021D">
              <w:rPr>
                <w:rFonts w:ascii="Times New Roman" w:eastAsia="Times New Roman" w:hAnsi="Times New Roman" w:cs="Times New Roman"/>
                <w:sz w:val="24"/>
                <w:szCs w:val="24"/>
                <w:lang w:val="uk-UA"/>
              </w:rPr>
              <w:t>10,54</w:t>
            </w:r>
          </w:p>
        </w:tc>
      </w:tr>
    </w:tbl>
    <w:p w14:paraId="722CB455" w14:textId="77777777" w:rsidR="009B573E" w:rsidRPr="00AA172C" w:rsidRDefault="009B573E" w:rsidP="009B573E">
      <w:pPr>
        <w:jc w:val="both"/>
        <w:rPr>
          <w:rFonts w:ascii="Times New Roman" w:eastAsia="Times New Roman" w:hAnsi="Times New Roman" w:cs="Times New Roman"/>
          <w:b/>
          <w:bCs/>
          <w:sz w:val="28"/>
          <w:szCs w:val="28"/>
          <w:lang w:val="uk-UA"/>
        </w:rPr>
      </w:pPr>
    </w:p>
    <w:p w14:paraId="380F268D" w14:textId="77777777" w:rsidR="009B573E" w:rsidRDefault="009B573E" w:rsidP="009B573E">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управління                                                           Ірина ЮЩЕНКО</w:t>
      </w:r>
    </w:p>
    <w:p w14:paraId="3846CADC" w14:textId="77777777" w:rsidR="009B573E" w:rsidRDefault="009B573E" w:rsidP="009B573E">
      <w:pPr>
        <w:spacing w:after="0" w:line="240" w:lineRule="auto"/>
        <w:rPr>
          <w:rFonts w:ascii="Times New Roman" w:eastAsia="Times New Roman" w:hAnsi="Times New Roman" w:cs="Times New Roman"/>
          <w:sz w:val="28"/>
          <w:szCs w:val="28"/>
          <w:lang w:val="uk-UA"/>
        </w:rPr>
      </w:pPr>
    </w:p>
    <w:p w14:paraId="19D3CCEC" w14:textId="350AF16F" w:rsidR="009B7D79" w:rsidRPr="009B573E" w:rsidRDefault="009B7D79" w:rsidP="009B573E"/>
    <w:sectPr w:rsidR="009B7D79" w:rsidRPr="009B573E" w:rsidSect="00622430">
      <w:headerReference w:type="default" r:id="rId7"/>
      <w:footerReference w:type="default" r:id="rId8"/>
      <w:pgSz w:w="11906" w:h="16838"/>
      <w:pgMar w:top="993" w:right="926" w:bottom="993" w:left="16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8859" w14:textId="77777777" w:rsidR="00D41839" w:rsidRDefault="00D41839">
      <w:pPr>
        <w:spacing w:after="0" w:line="240" w:lineRule="auto"/>
      </w:pPr>
      <w:r>
        <w:separator/>
      </w:r>
    </w:p>
  </w:endnote>
  <w:endnote w:type="continuationSeparator" w:id="0">
    <w:p w14:paraId="0426F059" w14:textId="77777777" w:rsidR="00D41839" w:rsidRDefault="00D4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99320"/>
      <w:docPartObj>
        <w:docPartGallery w:val="Page Numbers (Bottom of Page)"/>
        <w:docPartUnique/>
      </w:docPartObj>
    </w:sdtPr>
    <w:sdtEndPr/>
    <w:sdtContent>
      <w:p w14:paraId="6269B26C" w14:textId="77777777" w:rsidR="00622430" w:rsidRDefault="00203472">
        <w:pPr>
          <w:pStyle w:val="a5"/>
          <w:jc w:val="center"/>
        </w:pPr>
        <w:r>
          <w:fldChar w:fldCharType="begin"/>
        </w:r>
        <w:r>
          <w:instrText>PAGE   \* MERGEFORMAT</w:instrText>
        </w:r>
        <w:r>
          <w:fldChar w:fldCharType="separate"/>
        </w:r>
        <w:r>
          <w:rPr>
            <w:noProof/>
          </w:rPr>
          <w:t>2</w:t>
        </w:r>
        <w:r>
          <w:fldChar w:fldCharType="end"/>
        </w:r>
      </w:p>
    </w:sdtContent>
  </w:sdt>
  <w:p w14:paraId="0BEEBF37" w14:textId="77777777" w:rsidR="00622430" w:rsidRDefault="00D418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679ED" w14:textId="77777777" w:rsidR="00D41839" w:rsidRDefault="00D41839">
      <w:pPr>
        <w:spacing w:after="0" w:line="240" w:lineRule="auto"/>
      </w:pPr>
      <w:r>
        <w:separator/>
      </w:r>
    </w:p>
  </w:footnote>
  <w:footnote w:type="continuationSeparator" w:id="0">
    <w:p w14:paraId="4386930C" w14:textId="77777777" w:rsidR="00D41839" w:rsidRDefault="00D4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0199"/>
      <w:showingPlcHdr/>
    </w:sdtPr>
    <w:sdtEndPr/>
    <w:sdtContent>
      <w:p w14:paraId="6646E3B1" w14:textId="77777777" w:rsidR="004C7B8E" w:rsidRDefault="00203472">
        <w:pPr>
          <w:pStyle w:val="a7"/>
          <w:jc w:val="center"/>
        </w:pPr>
        <w:r>
          <w:t xml:space="preserve">     </w:t>
        </w:r>
      </w:p>
    </w:sdtContent>
  </w:sdt>
  <w:p w14:paraId="4899FA95" w14:textId="77777777" w:rsidR="004C7B8E" w:rsidRDefault="00D418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57447B9"/>
    <w:multiLevelType w:val="multilevel"/>
    <w:tmpl w:val="157447B9"/>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E93421"/>
    <w:multiLevelType w:val="multilevel"/>
    <w:tmpl w:val="5BE93421"/>
    <w:lvl w:ilvl="0">
      <w:start w:val="7"/>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08"/>
    <w:rsid w:val="00126B69"/>
    <w:rsid w:val="001A3FF0"/>
    <w:rsid w:val="00203472"/>
    <w:rsid w:val="00244FF9"/>
    <w:rsid w:val="002F2E3D"/>
    <w:rsid w:val="003613A9"/>
    <w:rsid w:val="00361CD8"/>
    <w:rsid w:val="00525C68"/>
    <w:rsid w:val="005B1C08"/>
    <w:rsid w:val="005F334B"/>
    <w:rsid w:val="0063416A"/>
    <w:rsid w:val="00696599"/>
    <w:rsid w:val="006C396C"/>
    <w:rsid w:val="0074644B"/>
    <w:rsid w:val="007E7FBA"/>
    <w:rsid w:val="00827775"/>
    <w:rsid w:val="00881846"/>
    <w:rsid w:val="00916B9B"/>
    <w:rsid w:val="009B573E"/>
    <w:rsid w:val="009B7D79"/>
    <w:rsid w:val="009C0EEF"/>
    <w:rsid w:val="00A218AE"/>
    <w:rsid w:val="00B35D4C"/>
    <w:rsid w:val="00B46089"/>
    <w:rsid w:val="00B80167"/>
    <w:rsid w:val="00BF6942"/>
    <w:rsid w:val="00CE004C"/>
    <w:rsid w:val="00D41839"/>
    <w:rsid w:val="00D5049E"/>
    <w:rsid w:val="00D92C45"/>
    <w:rsid w:val="00DD7BFD"/>
    <w:rsid w:val="00FC33D9"/>
    <w:rsid w:val="00FD4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DBBF"/>
  <w15:docId w15:val="{D7BF6F0E-FD63-4D20-A40D-DB3A28D5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footer"/>
    <w:basedOn w:val="a"/>
    <w:link w:val="a6"/>
    <w:uiPriority w:val="99"/>
    <w:unhideWhenUsed/>
    <w:qFormat/>
    <w:rsid w:val="00203472"/>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qFormat/>
    <w:rsid w:val="00203472"/>
    <w:rPr>
      <w:rFonts w:eastAsiaTheme="minorHAnsi"/>
      <w:lang w:eastAsia="en-US"/>
    </w:rPr>
  </w:style>
  <w:style w:type="paragraph" w:styleId="a7">
    <w:name w:val="header"/>
    <w:basedOn w:val="a"/>
    <w:link w:val="a8"/>
    <w:uiPriority w:val="99"/>
    <w:unhideWhenUsed/>
    <w:rsid w:val="00203472"/>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qFormat/>
    <w:rsid w:val="00203472"/>
    <w:rPr>
      <w:rFonts w:eastAsiaTheme="minorHAnsi"/>
      <w:lang w:eastAsia="en-US"/>
    </w:rPr>
  </w:style>
  <w:style w:type="paragraph" w:customStyle="1" w:styleId="docdata">
    <w:name w:val="docdata"/>
    <w:basedOn w:val="a"/>
    <w:qFormat/>
    <w:rsid w:val="0020347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203472"/>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759</Words>
  <Characters>4331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20</cp:revision>
  <dcterms:created xsi:type="dcterms:W3CDTF">2021-03-03T14:03:00Z</dcterms:created>
  <dcterms:modified xsi:type="dcterms:W3CDTF">2026-07-13T09:00:00Z</dcterms:modified>
</cp:coreProperties>
</file>