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D22D" w14:textId="77777777" w:rsidR="00D47D44" w:rsidRDefault="00D47D44" w:rsidP="00576498">
      <w:pPr>
        <w:spacing w:after="0"/>
        <w:ind w:left="567" w:right="-284"/>
        <w:jc w:val="center"/>
        <w:rPr>
          <w:rFonts w:ascii="Times New Roman" w:hAnsi="Times New Roman" w:cs="Times New Roman"/>
          <w:b/>
          <w:sz w:val="28"/>
          <w:szCs w:val="28"/>
          <w:lang w:val="uk-UA"/>
        </w:rPr>
      </w:pPr>
    </w:p>
    <w:p w14:paraId="5992CC8F" w14:textId="62E18021" w:rsidR="00072FAF" w:rsidRPr="009C5509" w:rsidRDefault="00072FAF" w:rsidP="009F24D1">
      <w:pPr>
        <w:spacing w:after="0"/>
        <w:ind w:left="567" w:right="-284"/>
        <w:rPr>
          <w:rFonts w:ascii="Times New Roman" w:hAnsi="Times New Roman" w:cs="Times New Roman"/>
          <w:b/>
          <w:sz w:val="28"/>
          <w:szCs w:val="28"/>
        </w:rPr>
      </w:pPr>
      <w:r>
        <w:rPr>
          <w:rFonts w:ascii="Times New Roman" w:hAnsi="Times New Roman" w:cs="Times New Roman"/>
          <w:b/>
          <w:sz w:val="28"/>
          <w:szCs w:val="28"/>
          <w:lang w:val="uk-UA"/>
        </w:rPr>
        <w:t xml:space="preserve">                                    </w:t>
      </w:r>
      <w:r w:rsidR="005B1C08" w:rsidRPr="009C5509">
        <w:rPr>
          <w:rFonts w:ascii="Times New Roman" w:hAnsi="Times New Roman" w:cs="Times New Roman"/>
          <w:b/>
          <w:sz w:val="28"/>
          <w:szCs w:val="28"/>
          <w:lang w:val="uk-UA"/>
        </w:rPr>
        <w:t>Пояснювальна записка</w:t>
      </w:r>
    </w:p>
    <w:p w14:paraId="77689E25" w14:textId="3C6F88F8" w:rsidR="00072FAF" w:rsidRPr="009C5509" w:rsidRDefault="00696599" w:rsidP="009F24D1">
      <w:pPr>
        <w:pStyle w:val="a3"/>
        <w:spacing w:before="0" w:beforeAutospacing="0" w:after="0" w:afterAutospacing="0" w:line="276" w:lineRule="auto"/>
        <w:jc w:val="center"/>
        <w:rPr>
          <w:b/>
          <w:bCs/>
          <w:color w:val="303030"/>
          <w:sz w:val="28"/>
          <w:szCs w:val="28"/>
          <w:lang w:val="ru-RU"/>
        </w:rPr>
      </w:pPr>
      <w:r w:rsidRPr="009C5509">
        <w:rPr>
          <w:sz w:val="28"/>
          <w:szCs w:val="28"/>
        </w:rPr>
        <w:t>до про</w:t>
      </w:r>
      <w:r w:rsidR="006A2AFB" w:rsidRPr="009C5509">
        <w:rPr>
          <w:sz w:val="28"/>
          <w:szCs w:val="28"/>
        </w:rPr>
        <w:t>є</w:t>
      </w:r>
      <w:r w:rsidRPr="009C5509">
        <w:rPr>
          <w:sz w:val="28"/>
          <w:szCs w:val="28"/>
        </w:rPr>
        <w:t>кту рішення</w:t>
      </w:r>
      <w:r w:rsidRPr="009C5509">
        <w:rPr>
          <w:b/>
          <w:sz w:val="28"/>
          <w:szCs w:val="28"/>
        </w:rPr>
        <w:t xml:space="preserve"> </w:t>
      </w:r>
      <w:r w:rsidR="003D130F" w:rsidRPr="009C5509">
        <w:rPr>
          <w:b/>
          <w:sz w:val="28"/>
          <w:szCs w:val="28"/>
        </w:rPr>
        <w:t>«</w:t>
      </w:r>
      <w:r w:rsidR="003D130F" w:rsidRPr="009C5509">
        <w:rPr>
          <w:b/>
          <w:bCs/>
          <w:color w:val="303030"/>
          <w:sz w:val="28"/>
          <w:szCs w:val="28"/>
          <w:lang w:val="ru-RU"/>
        </w:rPr>
        <w:t xml:space="preserve">Про </w:t>
      </w:r>
      <w:proofErr w:type="spellStart"/>
      <w:r w:rsidR="003D130F" w:rsidRPr="009C5509">
        <w:rPr>
          <w:b/>
          <w:bCs/>
          <w:color w:val="303030"/>
          <w:sz w:val="28"/>
          <w:szCs w:val="28"/>
          <w:lang w:val="ru-RU"/>
        </w:rPr>
        <w:t>внесення</w:t>
      </w:r>
      <w:proofErr w:type="spellEnd"/>
      <w:r w:rsidR="003D130F" w:rsidRPr="009C5509">
        <w:rPr>
          <w:b/>
          <w:bCs/>
          <w:color w:val="303030"/>
          <w:sz w:val="28"/>
          <w:szCs w:val="28"/>
          <w:lang w:val="ru-RU"/>
        </w:rPr>
        <w:t xml:space="preserve"> </w:t>
      </w:r>
      <w:proofErr w:type="spellStart"/>
      <w:r w:rsidR="003D130F" w:rsidRPr="009C5509">
        <w:rPr>
          <w:b/>
          <w:bCs/>
          <w:color w:val="303030"/>
          <w:sz w:val="28"/>
          <w:szCs w:val="28"/>
          <w:lang w:val="ru-RU"/>
        </w:rPr>
        <w:t>змін</w:t>
      </w:r>
      <w:proofErr w:type="spellEnd"/>
      <w:r w:rsidR="003D130F" w:rsidRPr="009C5509">
        <w:rPr>
          <w:b/>
          <w:bCs/>
          <w:color w:val="303030"/>
          <w:sz w:val="28"/>
          <w:szCs w:val="28"/>
          <w:lang w:val="ru-RU"/>
        </w:rPr>
        <w:t xml:space="preserve"> до </w:t>
      </w:r>
      <w:proofErr w:type="spellStart"/>
      <w:r w:rsidR="003D130F" w:rsidRPr="009C5509">
        <w:rPr>
          <w:b/>
          <w:bCs/>
          <w:color w:val="303030"/>
          <w:sz w:val="28"/>
          <w:szCs w:val="28"/>
          <w:lang w:val="ru-RU"/>
        </w:rPr>
        <w:t>Програми</w:t>
      </w:r>
      <w:proofErr w:type="spellEnd"/>
      <w:r w:rsidR="003D130F" w:rsidRPr="009C5509">
        <w:rPr>
          <w:b/>
          <w:bCs/>
          <w:color w:val="303030"/>
          <w:sz w:val="28"/>
          <w:szCs w:val="28"/>
          <w:lang w:val="ru-RU"/>
        </w:rPr>
        <w:t xml:space="preserve"> </w:t>
      </w:r>
      <w:proofErr w:type="spellStart"/>
      <w:r w:rsidR="003D130F" w:rsidRPr="009C5509">
        <w:rPr>
          <w:b/>
          <w:bCs/>
          <w:color w:val="303030"/>
          <w:sz w:val="28"/>
          <w:szCs w:val="28"/>
          <w:lang w:val="ru-RU"/>
        </w:rPr>
        <w:t>фінансової</w:t>
      </w:r>
      <w:proofErr w:type="spellEnd"/>
      <w:r w:rsidR="003D130F" w:rsidRPr="009C5509">
        <w:rPr>
          <w:b/>
          <w:bCs/>
          <w:color w:val="303030"/>
          <w:sz w:val="28"/>
          <w:szCs w:val="28"/>
          <w:lang w:val="ru-RU"/>
        </w:rPr>
        <w:t xml:space="preserve"> </w:t>
      </w:r>
      <w:proofErr w:type="spellStart"/>
      <w:r w:rsidR="003D130F" w:rsidRPr="009C5509">
        <w:rPr>
          <w:b/>
          <w:bCs/>
          <w:color w:val="303030"/>
          <w:sz w:val="28"/>
          <w:szCs w:val="28"/>
          <w:lang w:val="ru-RU"/>
        </w:rPr>
        <w:t>підтримки</w:t>
      </w:r>
      <w:proofErr w:type="spellEnd"/>
    </w:p>
    <w:p w14:paraId="19D55FF9" w14:textId="55F0AFF1" w:rsidR="003D130F" w:rsidRPr="009C5509" w:rsidRDefault="003D130F" w:rsidP="009F24D1">
      <w:pPr>
        <w:pStyle w:val="a3"/>
        <w:spacing w:before="0" w:beforeAutospacing="0" w:after="0" w:afterAutospacing="0" w:line="276" w:lineRule="auto"/>
        <w:jc w:val="center"/>
        <w:rPr>
          <w:b/>
          <w:bCs/>
          <w:color w:val="303030"/>
          <w:sz w:val="28"/>
          <w:szCs w:val="28"/>
        </w:rPr>
      </w:pPr>
      <w:proofErr w:type="spellStart"/>
      <w:r w:rsidRPr="009C5509">
        <w:rPr>
          <w:b/>
          <w:bCs/>
          <w:color w:val="303030"/>
          <w:sz w:val="28"/>
          <w:szCs w:val="28"/>
          <w:lang w:val="ru-RU"/>
        </w:rPr>
        <w:t>комунального</w:t>
      </w:r>
      <w:proofErr w:type="spellEnd"/>
      <w:r w:rsidRPr="009C5509">
        <w:rPr>
          <w:b/>
          <w:bCs/>
          <w:color w:val="303030"/>
          <w:sz w:val="28"/>
          <w:szCs w:val="28"/>
          <w:lang w:val="ru-RU"/>
        </w:rPr>
        <w:t xml:space="preserve"> </w:t>
      </w:r>
      <w:proofErr w:type="spellStart"/>
      <w:r w:rsidR="00F14925" w:rsidRPr="009C5509">
        <w:rPr>
          <w:b/>
          <w:bCs/>
          <w:color w:val="303030"/>
          <w:sz w:val="28"/>
          <w:szCs w:val="28"/>
          <w:lang w:val="ru-RU"/>
        </w:rPr>
        <w:t>некомерційного</w:t>
      </w:r>
      <w:proofErr w:type="spellEnd"/>
      <w:r w:rsidR="00F14925" w:rsidRPr="009C5509">
        <w:rPr>
          <w:b/>
          <w:bCs/>
          <w:color w:val="303030"/>
          <w:sz w:val="28"/>
          <w:szCs w:val="28"/>
          <w:lang w:val="ru-RU"/>
        </w:rPr>
        <w:t xml:space="preserve"> </w:t>
      </w:r>
      <w:proofErr w:type="spellStart"/>
      <w:r w:rsidR="00F14925" w:rsidRPr="009C5509">
        <w:rPr>
          <w:b/>
          <w:bCs/>
          <w:color w:val="303030"/>
          <w:sz w:val="28"/>
          <w:szCs w:val="28"/>
          <w:lang w:val="ru-RU"/>
        </w:rPr>
        <w:t>товариства</w:t>
      </w:r>
      <w:proofErr w:type="spellEnd"/>
      <w:r w:rsidRPr="009C5509">
        <w:rPr>
          <w:b/>
          <w:bCs/>
          <w:color w:val="303030"/>
          <w:sz w:val="28"/>
          <w:szCs w:val="28"/>
          <w:lang w:val="ru-RU"/>
        </w:rPr>
        <w:t xml:space="preserve"> </w:t>
      </w:r>
      <w:proofErr w:type="spellStart"/>
      <w:r w:rsidRPr="009C5509">
        <w:rPr>
          <w:b/>
          <w:bCs/>
          <w:color w:val="303030"/>
          <w:sz w:val="28"/>
          <w:szCs w:val="28"/>
          <w:lang w:val="ru-RU"/>
        </w:rPr>
        <w:t>Броварської</w:t>
      </w:r>
      <w:proofErr w:type="spellEnd"/>
      <w:r w:rsidR="00EE1729" w:rsidRPr="009C5509">
        <w:rPr>
          <w:b/>
          <w:bCs/>
          <w:color w:val="303030"/>
          <w:sz w:val="28"/>
          <w:szCs w:val="28"/>
          <w:lang w:val="ru-RU"/>
        </w:rPr>
        <w:t xml:space="preserve"> </w:t>
      </w:r>
      <w:proofErr w:type="spellStart"/>
      <w:r w:rsidRPr="009C5509">
        <w:rPr>
          <w:b/>
          <w:bCs/>
          <w:color w:val="303030"/>
          <w:sz w:val="28"/>
          <w:szCs w:val="28"/>
          <w:lang w:val="ru-RU"/>
        </w:rPr>
        <w:t>міської</w:t>
      </w:r>
      <w:proofErr w:type="spellEnd"/>
      <w:r w:rsidRPr="009C5509">
        <w:rPr>
          <w:b/>
          <w:bCs/>
          <w:color w:val="303030"/>
          <w:sz w:val="28"/>
          <w:szCs w:val="28"/>
          <w:lang w:val="ru-RU"/>
        </w:rPr>
        <w:t xml:space="preserve"> ради </w:t>
      </w:r>
      <w:proofErr w:type="spellStart"/>
      <w:r w:rsidRPr="009C5509">
        <w:rPr>
          <w:b/>
          <w:bCs/>
          <w:color w:val="303030"/>
          <w:sz w:val="28"/>
          <w:szCs w:val="28"/>
          <w:lang w:val="ru-RU"/>
        </w:rPr>
        <w:t>Броварського</w:t>
      </w:r>
      <w:proofErr w:type="spellEnd"/>
      <w:r w:rsidR="00072FAF" w:rsidRPr="009C5509">
        <w:rPr>
          <w:b/>
          <w:bCs/>
          <w:color w:val="303030"/>
          <w:sz w:val="28"/>
          <w:szCs w:val="28"/>
          <w:lang w:val="ru-RU"/>
        </w:rPr>
        <w:t xml:space="preserve">  </w:t>
      </w:r>
      <w:r w:rsidRPr="009C5509">
        <w:rPr>
          <w:b/>
          <w:bCs/>
          <w:color w:val="303030"/>
          <w:sz w:val="28"/>
          <w:szCs w:val="28"/>
          <w:lang w:val="ru-RU"/>
        </w:rPr>
        <w:t xml:space="preserve">району </w:t>
      </w:r>
      <w:proofErr w:type="spellStart"/>
      <w:r w:rsidRPr="009C5509">
        <w:rPr>
          <w:b/>
          <w:bCs/>
          <w:color w:val="303030"/>
          <w:sz w:val="28"/>
          <w:szCs w:val="28"/>
          <w:lang w:val="ru-RU"/>
        </w:rPr>
        <w:t>Київської</w:t>
      </w:r>
      <w:proofErr w:type="spellEnd"/>
      <w:r w:rsidRPr="009C5509">
        <w:rPr>
          <w:b/>
          <w:bCs/>
          <w:color w:val="303030"/>
          <w:sz w:val="28"/>
          <w:szCs w:val="28"/>
          <w:lang w:val="ru-RU"/>
        </w:rPr>
        <w:t xml:space="preserve"> </w:t>
      </w:r>
      <w:proofErr w:type="spellStart"/>
      <w:r w:rsidRPr="009C5509">
        <w:rPr>
          <w:b/>
          <w:bCs/>
          <w:color w:val="303030"/>
          <w:sz w:val="28"/>
          <w:szCs w:val="28"/>
          <w:lang w:val="ru-RU"/>
        </w:rPr>
        <w:t>області</w:t>
      </w:r>
      <w:proofErr w:type="spellEnd"/>
      <w:r w:rsidR="00072FAF" w:rsidRPr="009C5509">
        <w:rPr>
          <w:b/>
          <w:bCs/>
          <w:color w:val="303030"/>
          <w:sz w:val="28"/>
          <w:szCs w:val="28"/>
          <w:lang w:val="ru-RU"/>
        </w:rPr>
        <w:t xml:space="preserve"> </w:t>
      </w:r>
      <w:r w:rsidRPr="009C5509">
        <w:rPr>
          <w:b/>
          <w:bCs/>
          <w:color w:val="303030"/>
          <w:sz w:val="28"/>
          <w:szCs w:val="28"/>
        </w:rPr>
        <w:t>«Міський футбольний клуб «Бровари»</w:t>
      </w:r>
      <w:r w:rsidR="00176E63">
        <w:rPr>
          <w:b/>
          <w:bCs/>
          <w:color w:val="303030"/>
          <w:sz w:val="28"/>
          <w:szCs w:val="28"/>
        </w:rPr>
        <w:t xml:space="preserve"> </w:t>
      </w:r>
      <w:r w:rsidRPr="009C5509">
        <w:rPr>
          <w:b/>
          <w:bCs/>
          <w:color w:val="303030"/>
          <w:sz w:val="28"/>
          <w:szCs w:val="28"/>
          <w:lang w:val="ru-RU"/>
        </w:rPr>
        <w:t>на 202</w:t>
      </w:r>
      <w:r w:rsidR="007F2B8A" w:rsidRPr="009C5509">
        <w:rPr>
          <w:b/>
          <w:bCs/>
          <w:color w:val="303030"/>
          <w:sz w:val="28"/>
          <w:szCs w:val="28"/>
          <w:lang w:val="ru-RU"/>
        </w:rPr>
        <w:t xml:space="preserve">2-2026 </w:t>
      </w:r>
      <w:r w:rsidRPr="009C5509">
        <w:rPr>
          <w:b/>
          <w:bCs/>
          <w:color w:val="303030"/>
          <w:sz w:val="28"/>
          <w:szCs w:val="28"/>
          <w:lang w:val="ru-RU"/>
        </w:rPr>
        <w:t>р</w:t>
      </w:r>
      <w:r w:rsidR="007F2B8A" w:rsidRPr="009C5509">
        <w:rPr>
          <w:b/>
          <w:bCs/>
          <w:color w:val="303030"/>
          <w:sz w:val="28"/>
          <w:szCs w:val="28"/>
          <w:lang w:val="ru-RU"/>
        </w:rPr>
        <w:t>о</w:t>
      </w:r>
      <w:r w:rsidRPr="009C5509">
        <w:rPr>
          <w:b/>
          <w:bCs/>
          <w:color w:val="303030"/>
          <w:sz w:val="28"/>
          <w:szCs w:val="28"/>
          <w:lang w:val="ru-RU"/>
        </w:rPr>
        <w:t>к</w:t>
      </w:r>
      <w:r w:rsidR="00072FAF" w:rsidRPr="009C5509">
        <w:rPr>
          <w:b/>
          <w:bCs/>
          <w:color w:val="303030"/>
          <w:sz w:val="28"/>
          <w:szCs w:val="28"/>
          <w:lang w:val="ru-RU"/>
        </w:rPr>
        <w:t>и</w:t>
      </w:r>
      <w:r w:rsidR="00072FAF" w:rsidRPr="009C5509">
        <w:rPr>
          <w:b/>
          <w:bCs/>
          <w:color w:val="303030"/>
          <w:sz w:val="28"/>
          <w:szCs w:val="28"/>
        </w:rPr>
        <w:t>»</w:t>
      </w:r>
    </w:p>
    <w:p w14:paraId="6FB0FB23" w14:textId="29CF8057" w:rsidR="0074644B" w:rsidRPr="009C5509" w:rsidRDefault="0074644B" w:rsidP="009F24D1">
      <w:pPr>
        <w:spacing w:after="0"/>
        <w:ind w:right="-284"/>
        <w:jc w:val="center"/>
        <w:rPr>
          <w:rFonts w:ascii="Times New Roman" w:hAnsi="Times New Roman" w:cs="Times New Roman"/>
          <w:b/>
          <w:sz w:val="28"/>
          <w:szCs w:val="28"/>
        </w:rPr>
      </w:pPr>
    </w:p>
    <w:p w14:paraId="739F58DC" w14:textId="77777777" w:rsidR="0074644B" w:rsidRPr="009C5509" w:rsidRDefault="0074644B" w:rsidP="009F24D1">
      <w:pPr>
        <w:suppressAutoHyphens/>
        <w:spacing w:after="0"/>
        <w:ind w:firstLine="709"/>
        <w:jc w:val="both"/>
        <w:rPr>
          <w:rFonts w:ascii="Times New Roman" w:hAnsi="Times New Roman" w:cs="Times New Roman"/>
          <w:sz w:val="28"/>
          <w:szCs w:val="28"/>
        </w:rPr>
      </w:pPr>
      <w:proofErr w:type="spellStart"/>
      <w:r w:rsidRPr="009C5509">
        <w:rPr>
          <w:rFonts w:ascii="Times New Roman" w:hAnsi="Times New Roman" w:cs="Times New Roman"/>
          <w:sz w:val="28"/>
          <w:szCs w:val="28"/>
        </w:rPr>
        <w:t>Пояснювальна</w:t>
      </w:r>
      <w:proofErr w:type="spellEnd"/>
      <w:r w:rsidRPr="009C5509">
        <w:rPr>
          <w:rFonts w:ascii="Times New Roman" w:hAnsi="Times New Roman" w:cs="Times New Roman"/>
          <w:sz w:val="28"/>
          <w:szCs w:val="28"/>
        </w:rPr>
        <w:t xml:space="preserve"> записка </w:t>
      </w:r>
      <w:proofErr w:type="spellStart"/>
      <w:r w:rsidRPr="009C5509">
        <w:rPr>
          <w:rFonts w:ascii="Times New Roman" w:hAnsi="Times New Roman" w:cs="Times New Roman"/>
          <w:sz w:val="28"/>
          <w:szCs w:val="28"/>
        </w:rPr>
        <w:t>підготовлена</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відповідно</w:t>
      </w:r>
      <w:proofErr w:type="spellEnd"/>
      <w:r w:rsidRPr="009C5509">
        <w:rPr>
          <w:rFonts w:ascii="Times New Roman" w:hAnsi="Times New Roman" w:cs="Times New Roman"/>
          <w:sz w:val="28"/>
          <w:szCs w:val="28"/>
        </w:rPr>
        <w:t xml:space="preserve"> до ст. 20 Регламенту </w:t>
      </w:r>
      <w:proofErr w:type="spellStart"/>
      <w:r w:rsidRPr="009C5509">
        <w:rPr>
          <w:rFonts w:ascii="Times New Roman" w:hAnsi="Times New Roman" w:cs="Times New Roman"/>
          <w:sz w:val="28"/>
          <w:szCs w:val="28"/>
        </w:rPr>
        <w:t>Броварської</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міської</w:t>
      </w:r>
      <w:proofErr w:type="spellEnd"/>
      <w:r w:rsidRPr="009C5509">
        <w:rPr>
          <w:rFonts w:ascii="Times New Roman" w:hAnsi="Times New Roman" w:cs="Times New Roman"/>
          <w:sz w:val="28"/>
          <w:szCs w:val="28"/>
        </w:rPr>
        <w:t xml:space="preserve"> ради </w:t>
      </w:r>
      <w:r w:rsidR="00696599" w:rsidRPr="009C5509">
        <w:rPr>
          <w:rFonts w:ascii="Times New Roman" w:hAnsi="Times New Roman" w:cs="Times New Roman"/>
          <w:sz w:val="28"/>
          <w:szCs w:val="28"/>
          <w:lang w:val="uk-UA"/>
        </w:rPr>
        <w:t xml:space="preserve">Броварського району </w:t>
      </w:r>
      <w:proofErr w:type="spellStart"/>
      <w:r w:rsidRPr="009C5509">
        <w:rPr>
          <w:rFonts w:ascii="Times New Roman" w:hAnsi="Times New Roman" w:cs="Times New Roman"/>
          <w:sz w:val="28"/>
          <w:szCs w:val="28"/>
        </w:rPr>
        <w:t>Київської</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області</w:t>
      </w:r>
      <w:proofErr w:type="spellEnd"/>
      <w:r w:rsidR="00696599" w:rsidRPr="009C5509">
        <w:rPr>
          <w:rFonts w:ascii="Times New Roman" w:hAnsi="Times New Roman" w:cs="Times New Roman"/>
          <w:sz w:val="28"/>
          <w:szCs w:val="28"/>
          <w:lang w:val="uk-UA"/>
        </w:rPr>
        <w:t xml:space="preserve"> VIII скликання</w:t>
      </w:r>
      <w:r w:rsidRPr="009C5509">
        <w:rPr>
          <w:rFonts w:ascii="Times New Roman" w:hAnsi="Times New Roman" w:cs="Times New Roman"/>
          <w:sz w:val="28"/>
          <w:szCs w:val="28"/>
        </w:rPr>
        <w:t>.</w:t>
      </w:r>
    </w:p>
    <w:p w14:paraId="30A326E8" w14:textId="77777777" w:rsidR="007F1D99" w:rsidRPr="009C5509" w:rsidRDefault="007F1D99" w:rsidP="009F24D1">
      <w:pPr>
        <w:keepNext/>
        <w:numPr>
          <w:ilvl w:val="1"/>
          <w:numId w:val="1"/>
        </w:numPr>
        <w:suppressAutoHyphens/>
        <w:spacing w:after="0"/>
        <w:ind w:left="14" w:firstLine="686"/>
        <w:outlineLvl w:val="1"/>
        <w:rPr>
          <w:rFonts w:ascii="Times New Roman" w:hAnsi="Times New Roman" w:cs="Times New Roman"/>
          <w:b/>
          <w:sz w:val="28"/>
          <w:szCs w:val="28"/>
          <w:lang w:eastAsia="zh-CN"/>
        </w:rPr>
      </w:pPr>
    </w:p>
    <w:p w14:paraId="6038DDED" w14:textId="3D6040CF" w:rsidR="0074644B" w:rsidRPr="009C5509" w:rsidRDefault="0074644B" w:rsidP="009F24D1">
      <w:pPr>
        <w:keepNext/>
        <w:numPr>
          <w:ilvl w:val="1"/>
          <w:numId w:val="1"/>
        </w:numPr>
        <w:suppressAutoHyphens/>
        <w:spacing w:after="0"/>
        <w:ind w:left="14" w:firstLine="686"/>
        <w:outlineLvl w:val="1"/>
        <w:rPr>
          <w:rFonts w:ascii="Times New Roman" w:hAnsi="Times New Roman" w:cs="Times New Roman"/>
          <w:b/>
          <w:sz w:val="28"/>
          <w:szCs w:val="28"/>
          <w:lang w:eastAsia="zh-CN"/>
        </w:rPr>
      </w:pPr>
      <w:r w:rsidRPr="009C5509">
        <w:rPr>
          <w:rFonts w:ascii="Times New Roman" w:hAnsi="Times New Roman" w:cs="Times New Roman"/>
          <w:b/>
          <w:sz w:val="28"/>
          <w:szCs w:val="28"/>
          <w:lang w:eastAsia="zh-CN"/>
        </w:rPr>
        <w:t xml:space="preserve">1. </w:t>
      </w:r>
      <w:proofErr w:type="spellStart"/>
      <w:r w:rsidRPr="009C5509">
        <w:rPr>
          <w:rFonts w:ascii="Times New Roman" w:hAnsi="Times New Roman" w:cs="Times New Roman"/>
          <w:b/>
          <w:sz w:val="28"/>
          <w:szCs w:val="28"/>
          <w:lang w:eastAsia="zh-CN"/>
        </w:rPr>
        <w:t>Обґрунтування</w:t>
      </w:r>
      <w:proofErr w:type="spellEnd"/>
      <w:r w:rsidRPr="009C5509">
        <w:rPr>
          <w:rFonts w:ascii="Times New Roman" w:hAnsi="Times New Roman" w:cs="Times New Roman"/>
          <w:b/>
          <w:sz w:val="28"/>
          <w:szCs w:val="28"/>
          <w:lang w:eastAsia="zh-CN"/>
        </w:rPr>
        <w:t xml:space="preserve"> </w:t>
      </w:r>
      <w:proofErr w:type="spellStart"/>
      <w:r w:rsidRPr="009C5509">
        <w:rPr>
          <w:rFonts w:ascii="Times New Roman" w:hAnsi="Times New Roman" w:cs="Times New Roman"/>
          <w:b/>
          <w:sz w:val="28"/>
          <w:szCs w:val="28"/>
          <w:lang w:eastAsia="zh-CN"/>
        </w:rPr>
        <w:t>необхідності</w:t>
      </w:r>
      <w:proofErr w:type="spellEnd"/>
      <w:r w:rsidRPr="009C5509">
        <w:rPr>
          <w:rFonts w:ascii="Times New Roman" w:hAnsi="Times New Roman" w:cs="Times New Roman"/>
          <w:b/>
          <w:sz w:val="28"/>
          <w:szCs w:val="28"/>
          <w:lang w:eastAsia="zh-CN"/>
        </w:rPr>
        <w:t xml:space="preserve"> </w:t>
      </w:r>
      <w:proofErr w:type="spellStart"/>
      <w:r w:rsidRPr="009C5509">
        <w:rPr>
          <w:rFonts w:ascii="Times New Roman" w:hAnsi="Times New Roman" w:cs="Times New Roman"/>
          <w:b/>
          <w:sz w:val="28"/>
          <w:szCs w:val="28"/>
          <w:lang w:eastAsia="zh-CN"/>
        </w:rPr>
        <w:t>прийняття</w:t>
      </w:r>
      <w:proofErr w:type="spellEnd"/>
      <w:r w:rsidRPr="009C5509">
        <w:rPr>
          <w:rFonts w:ascii="Times New Roman" w:hAnsi="Times New Roman" w:cs="Times New Roman"/>
          <w:b/>
          <w:sz w:val="28"/>
          <w:szCs w:val="28"/>
          <w:lang w:eastAsia="zh-CN"/>
        </w:rPr>
        <w:t xml:space="preserve"> </w:t>
      </w:r>
      <w:proofErr w:type="spellStart"/>
      <w:r w:rsidRPr="009C5509">
        <w:rPr>
          <w:rFonts w:ascii="Times New Roman" w:hAnsi="Times New Roman" w:cs="Times New Roman"/>
          <w:b/>
          <w:sz w:val="28"/>
          <w:szCs w:val="28"/>
          <w:lang w:eastAsia="zh-CN"/>
        </w:rPr>
        <w:t>рішення</w:t>
      </w:r>
      <w:proofErr w:type="spellEnd"/>
    </w:p>
    <w:p w14:paraId="33636150" w14:textId="069907B1" w:rsidR="00EE43A0" w:rsidRPr="00EE43A0" w:rsidRDefault="006106B0" w:rsidP="00EE43A0">
      <w:pPr>
        <w:pStyle w:val="a6"/>
        <w:keepNext/>
        <w:numPr>
          <w:ilvl w:val="1"/>
          <w:numId w:val="1"/>
        </w:numPr>
        <w:tabs>
          <w:tab w:val="clear" w:pos="576"/>
          <w:tab w:val="num" w:pos="0"/>
        </w:tabs>
        <w:suppressAutoHyphens/>
        <w:spacing w:after="0"/>
        <w:ind w:left="0" w:firstLine="709"/>
        <w:jc w:val="both"/>
        <w:outlineLvl w:val="1"/>
        <w:rPr>
          <w:rFonts w:ascii="Times New Roman" w:hAnsi="Times New Roman" w:cs="Times New Roman"/>
          <w:b/>
          <w:color w:val="000000"/>
          <w:sz w:val="28"/>
          <w:szCs w:val="28"/>
          <w:lang w:val="uk-UA" w:eastAsia="zh-CN"/>
        </w:rPr>
      </w:pPr>
      <w:r w:rsidRPr="006205F2">
        <w:rPr>
          <w:rFonts w:ascii="Times New Roman" w:hAnsi="Times New Roman" w:cs="Times New Roman"/>
          <w:sz w:val="28"/>
          <w:szCs w:val="28"/>
          <w:lang w:val="uk-UA"/>
        </w:rPr>
        <w:t>Проєкт рішення підготовлений з метою здійснення безперервної діяльності комунального некомерційного товариства Броварської міської ради Броварського району Київської області «Міський футбольний клуб «Бровари», недопущення заборгованості по виплаті заробітної плати та заборгованості по нарахуваннях на заробітну плату перед бюджетом,</w:t>
      </w:r>
      <w:r w:rsidRPr="006106B0">
        <w:t xml:space="preserve"> </w:t>
      </w:r>
      <w:r w:rsidRPr="006205F2">
        <w:rPr>
          <w:rFonts w:ascii="Times New Roman" w:hAnsi="Times New Roman" w:cs="Times New Roman"/>
          <w:sz w:val="28"/>
          <w:szCs w:val="28"/>
          <w:lang w:val="uk-UA"/>
        </w:rPr>
        <w:t xml:space="preserve">що передбачає збільшення фінансування по загальному фонду на </w:t>
      </w:r>
      <w:r w:rsidR="008E4154" w:rsidRPr="006205F2">
        <w:rPr>
          <w:rFonts w:ascii="Times New Roman" w:hAnsi="Times New Roman" w:cs="Times New Roman"/>
          <w:sz w:val="28"/>
          <w:szCs w:val="28"/>
          <w:lang w:val="uk-UA"/>
        </w:rPr>
        <w:t>700</w:t>
      </w:r>
      <w:r w:rsidRPr="006205F2">
        <w:rPr>
          <w:rFonts w:ascii="Times New Roman" w:hAnsi="Times New Roman" w:cs="Times New Roman"/>
          <w:sz w:val="28"/>
          <w:szCs w:val="28"/>
          <w:lang w:val="uk-UA"/>
        </w:rPr>
        <w:t xml:space="preserve"> 000,00 грн</w:t>
      </w:r>
      <w:r w:rsidR="00EE43A0">
        <w:rPr>
          <w:rFonts w:ascii="Times New Roman" w:hAnsi="Times New Roman" w:cs="Times New Roman"/>
          <w:sz w:val="28"/>
          <w:szCs w:val="28"/>
          <w:lang w:val="uk-UA"/>
        </w:rPr>
        <w:t>.</w:t>
      </w:r>
      <w:r w:rsidRPr="006205F2">
        <w:rPr>
          <w:rFonts w:ascii="Times New Roman" w:hAnsi="Times New Roman" w:cs="Times New Roman"/>
          <w:sz w:val="28"/>
          <w:szCs w:val="28"/>
          <w:lang w:val="uk-UA"/>
        </w:rPr>
        <w:t xml:space="preserve"> </w:t>
      </w:r>
    </w:p>
    <w:p w14:paraId="37C8CBAC" w14:textId="77777777" w:rsidR="00EE43A0" w:rsidRPr="00EE43A0" w:rsidRDefault="00EE43A0" w:rsidP="00EE43A0">
      <w:pPr>
        <w:pStyle w:val="a6"/>
        <w:keepNext/>
        <w:numPr>
          <w:ilvl w:val="1"/>
          <w:numId w:val="1"/>
        </w:numPr>
        <w:tabs>
          <w:tab w:val="clear" w:pos="576"/>
          <w:tab w:val="num" w:pos="0"/>
        </w:tabs>
        <w:suppressAutoHyphens/>
        <w:spacing w:after="0"/>
        <w:ind w:left="0" w:firstLine="709"/>
        <w:jc w:val="both"/>
        <w:outlineLvl w:val="1"/>
        <w:rPr>
          <w:rFonts w:ascii="Times New Roman" w:hAnsi="Times New Roman" w:cs="Times New Roman"/>
          <w:b/>
          <w:color w:val="000000"/>
          <w:sz w:val="28"/>
          <w:szCs w:val="28"/>
          <w:lang w:val="uk-UA" w:eastAsia="zh-CN"/>
        </w:rPr>
      </w:pPr>
    </w:p>
    <w:p w14:paraId="13E93C2A" w14:textId="5F434964" w:rsidR="0074644B" w:rsidRPr="009C5509" w:rsidRDefault="0074644B" w:rsidP="00EE43A0">
      <w:pPr>
        <w:pStyle w:val="a6"/>
        <w:keepNext/>
        <w:numPr>
          <w:ilvl w:val="1"/>
          <w:numId w:val="1"/>
        </w:numPr>
        <w:tabs>
          <w:tab w:val="clear" w:pos="576"/>
          <w:tab w:val="num" w:pos="0"/>
        </w:tabs>
        <w:suppressAutoHyphens/>
        <w:spacing w:after="0"/>
        <w:ind w:left="0" w:firstLine="709"/>
        <w:jc w:val="both"/>
        <w:outlineLvl w:val="1"/>
        <w:rPr>
          <w:rFonts w:ascii="Times New Roman" w:hAnsi="Times New Roman" w:cs="Times New Roman"/>
          <w:b/>
          <w:color w:val="000000"/>
          <w:sz w:val="28"/>
          <w:szCs w:val="28"/>
          <w:lang w:val="uk-UA" w:eastAsia="zh-CN"/>
        </w:rPr>
      </w:pPr>
      <w:r w:rsidRPr="009C5509">
        <w:rPr>
          <w:rFonts w:ascii="Times New Roman" w:hAnsi="Times New Roman" w:cs="Times New Roman"/>
          <w:b/>
          <w:color w:val="000000"/>
          <w:sz w:val="28"/>
          <w:szCs w:val="28"/>
          <w:lang w:val="uk-UA" w:eastAsia="zh-CN"/>
        </w:rPr>
        <w:t>2.Мета і шляхи її досягнення</w:t>
      </w:r>
    </w:p>
    <w:p w14:paraId="396BF522" w14:textId="416FBD8A" w:rsidR="00A8245C" w:rsidRPr="009C5509" w:rsidRDefault="0074644B" w:rsidP="009F24D1">
      <w:pPr>
        <w:suppressAutoHyphens/>
        <w:spacing w:after="0"/>
        <w:jc w:val="both"/>
        <w:rPr>
          <w:rFonts w:ascii="Times New Roman" w:hAnsi="Times New Roman" w:cs="Times New Roman"/>
          <w:color w:val="303030"/>
          <w:sz w:val="28"/>
          <w:szCs w:val="28"/>
          <w:lang w:val="uk-UA"/>
        </w:rPr>
      </w:pPr>
      <w:r w:rsidRPr="009C5509">
        <w:rPr>
          <w:rFonts w:ascii="Times New Roman" w:hAnsi="Times New Roman" w:cs="Times New Roman"/>
          <w:color w:val="000000"/>
          <w:sz w:val="28"/>
          <w:szCs w:val="28"/>
          <w:lang w:val="uk-UA" w:eastAsia="zh-CN"/>
        </w:rPr>
        <w:tab/>
      </w:r>
      <w:r w:rsidR="006106B0" w:rsidRPr="006106B0">
        <w:rPr>
          <w:rFonts w:ascii="Times New Roman" w:hAnsi="Times New Roman" w:cs="Times New Roman"/>
          <w:sz w:val="28"/>
          <w:szCs w:val="28"/>
          <w:shd w:val="clear" w:color="auto" w:fill="FFFFFF"/>
          <w:lang w:val="uk-UA"/>
        </w:rPr>
        <w:t>Здійснення 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w:t>
      </w:r>
    </w:p>
    <w:p w14:paraId="49767CE3" w14:textId="77777777" w:rsidR="00A8245C" w:rsidRPr="00D46ECC" w:rsidRDefault="00A8245C" w:rsidP="009F24D1">
      <w:pPr>
        <w:suppressAutoHyphens/>
        <w:spacing w:after="0"/>
        <w:ind w:firstLine="709"/>
        <w:jc w:val="both"/>
        <w:rPr>
          <w:rFonts w:ascii="Times New Roman" w:hAnsi="Times New Roman" w:cs="Times New Roman"/>
          <w:color w:val="303030"/>
          <w:sz w:val="16"/>
          <w:szCs w:val="16"/>
          <w:lang w:val="uk-UA"/>
        </w:rPr>
      </w:pPr>
    </w:p>
    <w:p w14:paraId="7E5DA428" w14:textId="5AB0BE04" w:rsidR="00BB444C" w:rsidRPr="009C5509" w:rsidRDefault="0074644B" w:rsidP="009F24D1">
      <w:pPr>
        <w:suppressAutoHyphens/>
        <w:spacing w:after="0"/>
        <w:ind w:firstLine="709"/>
        <w:jc w:val="both"/>
        <w:rPr>
          <w:rFonts w:ascii="Times New Roman" w:hAnsi="Times New Roman" w:cs="Times New Roman"/>
          <w:b/>
          <w:color w:val="000000"/>
          <w:sz w:val="28"/>
          <w:szCs w:val="28"/>
          <w:lang w:val="uk-UA" w:eastAsia="zh-CN"/>
        </w:rPr>
      </w:pPr>
      <w:r w:rsidRPr="009C5509">
        <w:rPr>
          <w:rFonts w:ascii="Times New Roman" w:hAnsi="Times New Roman" w:cs="Times New Roman"/>
          <w:b/>
          <w:color w:val="000000"/>
          <w:sz w:val="28"/>
          <w:szCs w:val="28"/>
          <w:lang w:val="uk-UA" w:eastAsia="zh-CN"/>
        </w:rPr>
        <w:t xml:space="preserve">3.Правові аспекти </w:t>
      </w:r>
    </w:p>
    <w:p w14:paraId="796B3BE2" w14:textId="787A4B2C" w:rsidR="00BB444C" w:rsidRPr="009C5509" w:rsidRDefault="005C4CFE" w:rsidP="009F24D1">
      <w:pPr>
        <w:suppressAutoHyphens/>
        <w:spacing w:after="0"/>
        <w:ind w:firstLine="720"/>
        <w:jc w:val="both"/>
        <w:rPr>
          <w:rFonts w:ascii="Times New Roman" w:hAnsi="Times New Roman" w:cs="Times New Roman"/>
          <w:b/>
          <w:color w:val="000000"/>
          <w:sz w:val="28"/>
          <w:szCs w:val="28"/>
          <w:lang w:val="uk-UA" w:eastAsia="zh-CN"/>
        </w:rPr>
      </w:pPr>
      <w:r w:rsidRPr="009C5509">
        <w:rPr>
          <w:rFonts w:ascii="Times New Roman" w:hAnsi="Times New Roman" w:cs="Times New Roman"/>
          <w:color w:val="303030"/>
          <w:sz w:val="28"/>
          <w:szCs w:val="28"/>
          <w:lang w:val="uk-UA"/>
        </w:rPr>
        <w:t>Підпункт 22 пункту 1 статті</w:t>
      </w:r>
      <w:r w:rsidR="00BB444C" w:rsidRPr="009C5509">
        <w:rPr>
          <w:rFonts w:ascii="Times New Roman" w:hAnsi="Times New Roman" w:cs="Times New Roman"/>
          <w:color w:val="303030"/>
          <w:sz w:val="28"/>
          <w:szCs w:val="28"/>
          <w:lang w:val="uk-UA"/>
        </w:rPr>
        <w:t xml:space="preserve"> 26 Закону України «Про місцеве самоврядування в Україні</w:t>
      </w:r>
      <w:r w:rsidRPr="009C5509">
        <w:rPr>
          <w:rFonts w:ascii="Times New Roman" w:hAnsi="Times New Roman" w:cs="Times New Roman"/>
          <w:color w:val="303030"/>
          <w:sz w:val="28"/>
          <w:szCs w:val="28"/>
          <w:lang w:val="uk-UA"/>
        </w:rPr>
        <w:t>»</w:t>
      </w:r>
      <w:r w:rsidR="00D06C53" w:rsidRPr="009C5509">
        <w:rPr>
          <w:rFonts w:ascii="Times New Roman" w:hAnsi="Times New Roman" w:cs="Times New Roman"/>
          <w:color w:val="303030"/>
          <w:sz w:val="28"/>
          <w:szCs w:val="28"/>
          <w:lang w:val="uk-UA"/>
        </w:rPr>
        <w:t>.</w:t>
      </w:r>
    </w:p>
    <w:p w14:paraId="0F46A0D9" w14:textId="77777777" w:rsidR="007F1D99" w:rsidRPr="009C5509" w:rsidRDefault="007F1D99" w:rsidP="009F24D1">
      <w:pPr>
        <w:suppressAutoHyphens/>
        <w:spacing w:after="0"/>
        <w:ind w:firstLine="720"/>
        <w:jc w:val="both"/>
        <w:rPr>
          <w:rFonts w:ascii="Times New Roman" w:hAnsi="Times New Roman" w:cs="Times New Roman"/>
          <w:b/>
          <w:color w:val="000000"/>
          <w:sz w:val="28"/>
          <w:szCs w:val="28"/>
          <w:lang w:val="uk-UA" w:eastAsia="zh-CN"/>
        </w:rPr>
      </w:pPr>
    </w:p>
    <w:p w14:paraId="4838D80D" w14:textId="60754E38" w:rsidR="0074644B" w:rsidRPr="009C5509" w:rsidRDefault="0074644B" w:rsidP="009F24D1">
      <w:pPr>
        <w:suppressAutoHyphens/>
        <w:spacing w:after="0"/>
        <w:ind w:firstLine="720"/>
        <w:jc w:val="both"/>
        <w:rPr>
          <w:rFonts w:ascii="Times New Roman" w:hAnsi="Times New Roman" w:cs="Times New Roman"/>
          <w:b/>
          <w:color w:val="000000"/>
          <w:sz w:val="28"/>
          <w:szCs w:val="28"/>
          <w:lang w:val="uk-UA" w:eastAsia="zh-CN"/>
        </w:rPr>
      </w:pPr>
      <w:r w:rsidRPr="009C5509">
        <w:rPr>
          <w:rFonts w:ascii="Times New Roman" w:hAnsi="Times New Roman" w:cs="Times New Roman"/>
          <w:b/>
          <w:color w:val="000000"/>
          <w:sz w:val="28"/>
          <w:szCs w:val="28"/>
          <w:lang w:val="uk-UA" w:eastAsia="zh-CN"/>
        </w:rPr>
        <w:t>4. Фінансово-економічне обґрунтування</w:t>
      </w:r>
    </w:p>
    <w:p w14:paraId="3632804D" w14:textId="0A1A558F" w:rsidR="007F1D99" w:rsidRPr="005237EF" w:rsidRDefault="0074644B" w:rsidP="009F24D1">
      <w:pPr>
        <w:keepNext/>
        <w:numPr>
          <w:ilvl w:val="1"/>
          <w:numId w:val="1"/>
        </w:numPr>
        <w:suppressAutoHyphens/>
        <w:spacing w:after="0"/>
        <w:ind w:left="14" w:firstLine="686"/>
        <w:jc w:val="both"/>
        <w:outlineLvl w:val="1"/>
        <w:rPr>
          <w:rFonts w:ascii="Times New Roman" w:hAnsi="Times New Roman" w:cs="Times New Roman"/>
          <w:b/>
          <w:color w:val="000000"/>
          <w:sz w:val="28"/>
          <w:szCs w:val="28"/>
          <w:lang w:val="uk-UA" w:eastAsia="zh-CN"/>
        </w:rPr>
      </w:pPr>
      <w:r w:rsidRPr="009C5509">
        <w:rPr>
          <w:rFonts w:ascii="Times New Roman" w:hAnsi="Times New Roman" w:cs="Times New Roman"/>
          <w:color w:val="000000"/>
          <w:sz w:val="28"/>
          <w:szCs w:val="28"/>
          <w:lang w:val="uk-UA" w:eastAsia="zh-CN"/>
        </w:rPr>
        <w:tab/>
      </w:r>
      <w:r w:rsidR="00F92B5F" w:rsidRPr="009C5509">
        <w:rPr>
          <w:rFonts w:ascii="Times New Roman" w:hAnsi="Times New Roman" w:cs="Times New Roman"/>
          <w:color w:val="303030"/>
          <w:sz w:val="28"/>
          <w:szCs w:val="28"/>
          <w:lang w:val="uk-UA"/>
        </w:rPr>
        <w:t xml:space="preserve">Прийняття даного рішення передбачає </w:t>
      </w:r>
      <w:r w:rsidR="00985EC7" w:rsidRPr="009C5509">
        <w:rPr>
          <w:rFonts w:ascii="Times New Roman" w:hAnsi="Times New Roman" w:cs="Times New Roman"/>
          <w:color w:val="303030"/>
          <w:sz w:val="28"/>
          <w:szCs w:val="28"/>
          <w:lang w:val="uk-UA"/>
        </w:rPr>
        <w:t>зміну розміру</w:t>
      </w:r>
      <w:r w:rsidR="006B39CB" w:rsidRPr="009C5509">
        <w:rPr>
          <w:rFonts w:ascii="Times New Roman" w:hAnsi="Times New Roman" w:cs="Times New Roman"/>
          <w:color w:val="303030"/>
          <w:sz w:val="28"/>
          <w:szCs w:val="28"/>
          <w:lang w:val="uk-UA"/>
        </w:rPr>
        <w:t xml:space="preserve"> фінансування</w:t>
      </w:r>
      <w:r w:rsidR="00A8245C" w:rsidRPr="009C5509">
        <w:rPr>
          <w:rFonts w:ascii="Times New Roman" w:hAnsi="Times New Roman" w:cs="Times New Roman"/>
          <w:color w:val="303030"/>
          <w:sz w:val="28"/>
          <w:szCs w:val="28"/>
          <w:lang w:val="uk-UA"/>
        </w:rPr>
        <w:t xml:space="preserve"> </w:t>
      </w:r>
      <w:r w:rsidR="006B39CB" w:rsidRPr="009C5509">
        <w:rPr>
          <w:rFonts w:ascii="Times New Roman" w:hAnsi="Times New Roman" w:cs="Times New Roman"/>
          <w:color w:val="303030"/>
          <w:sz w:val="28"/>
          <w:szCs w:val="28"/>
          <w:lang w:val="uk-UA"/>
        </w:rPr>
        <w:t>на 202</w:t>
      </w:r>
      <w:r w:rsidR="00A8245C" w:rsidRPr="009C5509">
        <w:rPr>
          <w:rFonts w:ascii="Times New Roman" w:hAnsi="Times New Roman" w:cs="Times New Roman"/>
          <w:color w:val="303030"/>
          <w:sz w:val="28"/>
          <w:szCs w:val="28"/>
          <w:lang w:val="uk-UA"/>
        </w:rPr>
        <w:t>6</w:t>
      </w:r>
      <w:r w:rsidR="006B39CB" w:rsidRPr="009C5509">
        <w:rPr>
          <w:rFonts w:ascii="Times New Roman" w:hAnsi="Times New Roman" w:cs="Times New Roman"/>
          <w:color w:val="303030"/>
          <w:sz w:val="28"/>
          <w:szCs w:val="28"/>
          <w:lang w:val="uk-UA"/>
        </w:rPr>
        <w:t xml:space="preserve"> рік</w:t>
      </w:r>
      <w:r w:rsidR="00985EC7" w:rsidRPr="009C5509">
        <w:rPr>
          <w:rFonts w:ascii="Times New Roman" w:hAnsi="Times New Roman" w:cs="Times New Roman"/>
          <w:color w:val="303030"/>
          <w:sz w:val="28"/>
          <w:szCs w:val="28"/>
          <w:lang w:val="uk-UA"/>
        </w:rPr>
        <w:t>, а саме</w:t>
      </w:r>
      <w:r w:rsidR="00762E4B" w:rsidRPr="009C5509">
        <w:rPr>
          <w:rFonts w:ascii="Times New Roman" w:hAnsi="Times New Roman" w:cs="Times New Roman"/>
          <w:color w:val="303030"/>
          <w:sz w:val="28"/>
          <w:szCs w:val="28"/>
          <w:lang w:val="uk-UA"/>
        </w:rPr>
        <w:t>,</w:t>
      </w:r>
      <w:r w:rsidRPr="009C5509">
        <w:rPr>
          <w:rFonts w:ascii="Times New Roman" w:hAnsi="Times New Roman" w:cs="Times New Roman"/>
          <w:b/>
          <w:color w:val="000000"/>
          <w:sz w:val="28"/>
          <w:szCs w:val="28"/>
          <w:lang w:val="uk-UA" w:eastAsia="zh-CN"/>
        </w:rPr>
        <w:tab/>
      </w:r>
      <w:r w:rsidR="00C174B6" w:rsidRPr="00C174B6">
        <w:rPr>
          <w:rFonts w:ascii="Times New Roman" w:hAnsi="Times New Roman" w:cs="Times New Roman"/>
          <w:sz w:val="28"/>
          <w:szCs w:val="28"/>
          <w:lang w:val="uk-UA"/>
        </w:rPr>
        <w:t xml:space="preserve">збільшення фінансування по загальному фонду </w:t>
      </w:r>
      <w:r w:rsidR="00C174B6" w:rsidRPr="008E4154">
        <w:rPr>
          <w:rFonts w:ascii="Times New Roman" w:hAnsi="Times New Roman" w:cs="Times New Roman"/>
          <w:sz w:val="28"/>
          <w:szCs w:val="28"/>
          <w:lang w:val="uk-UA"/>
        </w:rPr>
        <w:t xml:space="preserve">на </w:t>
      </w:r>
      <w:r w:rsidR="005237EF">
        <w:rPr>
          <w:rFonts w:ascii="Times New Roman" w:hAnsi="Times New Roman" w:cs="Times New Roman"/>
          <w:sz w:val="28"/>
          <w:szCs w:val="28"/>
          <w:lang w:val="uk-UA"/>
        </w:rPr>
        <w:t xml:space="preserve">                       </w:t>
      </w:r>
      <w:r w:rsidR="008E4154" w:rsidRPr="008E4154">
        <w:rPr>
          <w:rFonts w:ascii="Times New Roman" w:hAnsi="Times New Roman" w:cs="Times New Roman"/>
          <w:sz w:val="28"/>
          <w:szCs w:val="28"/>
          <w:lang w:val="uk-UA"/>
        </w:rPr>
        <w:t>700</w:t>
      </w:r>
      <w:r w:rsidR="00C174B6" w:rsidRPr="008E4154">
        <w:rPr>
          <w:rFonts w:ascii="Times New Roman" w:hAnsi="Times New Roman" w:cs="Times New Roman"/>
          <w:sz w:val="28"/>
          <w:szCs w:val="28"/>
          <w:lang w:val="uk-UA"/>
        </w:rPr>
        <w:t xml:space="preserve"> 000,00</w:t>
      </w:r>
      <w:r w:rsidR="00C174B6" w:rsidRPr="00C174B6">
        <w:rPr>
          <w:rFonts w:ascii="Times New Roman" w:hAnsi="Times New Roman" w:cs="Times New Roman"/>
          <w:sz w:val="28"/>
          <w:szCs w:val="28"/>
          <w:lang w:val="uk-UA"/>
        </w:rPr>
        <w:t xml:space="preserve"> грн.</w:t>
      </w:r>
    </w:p>
    <w:p w14:paraId="2F511682" w14:textId="77777777" w:rsidR="005237EF" w:rsidRPr="009C5509" w:rsidRDefault="005237EF" w:rsidP="009F24D1">
      <w:pPr>
        <w:keepNext/>
        <w:numPr>
          <w:ilvl w:val="1"/>
          <w:numId w:val="1"/>
        </w:numPr>
        <w:suppressAutoHyphens/>
        <w:spacing w:after="0"/>
        <w:ind w:left="14" w:firstLine="686"/>
        <w:jc w:val="both"/>
        <w:outlineLvl w:val="1"/>
        <w:rPr>
          <w:rFonts w:ascii="Times New Roman" w:hAnsi="Times New Roman" w:cs="Times New Roman"/>
          <w:b/>
          <w:color w:val="000000"/>
          <w:sz w:val="28"/>
          <w:szCs w:val="28"/>
          <w:lang w:val="uk-UA" w:eastAsia="zh-CN"/>
        </w:rPr>
      </w:pPr>
    </w:p>
    <w:p w14:paraId="7606986E" w14:textId="23956AE4" w:rsidR="0074644B" w:rsidRPr="009C5509" w:rsidRDefault="005F334B" w:rsidP="009F24D1">
      <w:pPr>
        <w:suppressAutoHyphens/>
        <w:spacing w:after="0"/>
        <w:ind w:firstLine="709"/>
        <w:jc w:val="both"/>
        <w:rPr>
          <w:rFonts w:ascii="Times New Roman" w:hAnsi="Times New Roman" w:cs="Times New Roman"/>
          <w:b/>
          <w:color w:val="000000"/>
          <w:sz w:val="28"/>
          <w:szCs w:val="28"/>
          <w:lang w:val="uk-UA" w:eastAsia="zh-CN"/>
        </w:rPr>
      </w:pPr>
      <w:r w:rsidRPr="009C5509">
        <w:rPr>
          <w:rFonts w:ascii="Times New Roman" w:hAnsi="Times New Roman" w:cs="Times New Roman"/>
          <w:b/>
          <w:color w:val="000000"/>
          <w:sz w:val="28"/>
          <w:szCs w:val="28"/>
          <w:lang w:val="uk-UA" w:eastAsia="zh-CN"/>
        </w:rPr>
        <w:t>5</w:t>
      </w:r>
      <w:r w:rsidR="0074644B" w:rsidRPr="009C5509">
        <w:rPr>
          <w:rFonts w:ascii="Times New Roman" w:hAnsi="Times New Roman" w:cs="Times New Roman"/>
          <w:b/>
          <w:color w:val="000000"/>
          <w:sz w:val="28"/>
          <w:szCs w:val="28"/>
          <w:lang w:val="uk-UA" w:eastAsia="zh-CN"/>
        </w:rPr>
        <w:t>. Прогноз результатів</w:t>
      </w:r>
    </w:p>
    <w:p w14:paraId="114E8684" w14:textId="4FE9E688" w:rsidR="00F62601" w:rsidRDefault="009F24D1" w:rsidP="009F24D1">
      <w:pPr>
        <w:spacing w:after="0"/>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106B0" w:rsidRPr="006106B0">
        <w:rPr>
          <w:rFonts w:ascii="Times New Roman" w:hAnsi="Times New Roman" w:cs="Times New Roman"/>
          <w:sz w:val="28"/>
          <w:szCs w:val="28"/>
          <w:shd w:val="clear" w:color="auto" w:fill="FFFFFF"/>
          <w:lang w:val="uk-UA"/>
        </w:rPr>
        <w:t>Забезпечення 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w:t>
      </w:r>
    </w:p>
    <w:p w14:paraId="3FC7C7D2" w14:textId="77777777" w:rsidR="006106B0" w:rsidRPr="009C5509" w:rsidRDefault="006106B0" w:rsidP="009F24D1">
      <w:pPr>
        <w:spacing w:after="0"/>
        <w:ind w:firstLine="567"/>
        <w:jc w:val="both"/>
        <w:rPr>
          <w:rFonts w:ascii="Times New Roman" w:hAnsi="Times New Roman" w:cs="Times New Roman"/>
          <w:b/>
          <w:sz w:val="28"/>
          <w:szCs w:val="28"/>
          <w:shd w:val="clear" w:color="auto" w:fill="FFFFFF"/>
          <w:lang w:val="uk-UA"/>
        </w:rPr>
      </w:pPr>
    </w:p>
    <w:p w14:paraId="328D2547" w14:textId="166693E9" w:rsidR="00985EC7" w:rsidRPr="009C5509" w:rsidRDefault="005F334B" w:rsidP="009F24D1">
      <w:pPr>
        <w:spacing w:after="0"/>
        <w:ind w:firstLine="567"/>
        <w:jc w:val="both"/>
        <w:rPr>
          <w:rFonts w:ascii="Times New Roman" w:hAnsi="Times New Roman" w:cs="Times New Roman"/>
          <w:iCs/>
          <w:sz w:val="28"/>
          <w:szCs w:val="28"/>
          <w:lang w:val="uk-UA"/>
        </w:rPr>
      </w:pPr>
      <w:r w:rsidRPr="009C5509">
        <w:rPr>
          <w:rFonts w:ascii="Times New Roman" w:hAnsi="Times New Roman" w:cs="Times New Roman"/>
          <w:b/>
          <w:sz w:val="28"/>
          <w:szCs w:val="28"/>
          <w:shd w:val="clear" w:color="auto" w:fill="FFFFFF"/>
          <w:lang w:val="uk-UA"/>
        </w:rPr>
        <w:t>6</w:t>
      </w:r>
      <w:r w:rsidR="00C22F52" w:rsidRPr="009C5509">
        <w:rPr>
          <w:rFonts w:ascii="Times New Roman" w:hAnsi="Times New Roman" w:cs="Times New Roman"/>
          <w:b/>
          <w:sz w:val="28"/>
          <w:szCs w:val="28"/>
          <w:shd w:val="clear" w:color="auto" w:fill="FFFFFF"/>
          <w:lang w:val="uk-UA"/>
        </w:rPr>
        <w:t>. Суб’єкт подання проє</w:t>
      </w:r>
      <w:r w:rsidR="00525C68" w:rsidRPr="009C5509">
        <w:rPr>
          <w:rFonts w:ascii="Times New Roman" w:hAnsi="Times New Roman" w:cs="Times New Roman"/>
          <w:b/>
          <w:sz w:val="28"/>
          <w:szCs w:val="28"/>
          <w:shd w:val="clear" w:color="auto" w:fill="FFFFFF"/>
          <w:lang w:val="uk-UA"/>
        </w:rPr>
        <w:t xml:space="preserve">кту рішення </w:t>
      </w:r>
    </w:p>
    <w:p w14:paraId="44DBD4EC" w14:textId="5590E424" w:rsidR="005F334B" w:rsidRPr="009C5509" w:rsidRDefault="000313DF" w:rsidP="009F24D1">
      <w:pPr>
        <w:spacing w:after="0"/>
        <w:ind w:firstLine="567"/>
        <w:jc w:val="both"/>
        <w:rPr>
          <w:rFonts w:ascii="Times New Roman" w:hAnsi="Times New Roman" w:cs="Times New Roman"/>
          <w:color w:val="303030"/>
          <w:sz w:val="28"/>
          <w:szCs w:val="28"/>
          <w:lang w:val="uk-UA"/>
        </w:rPr>
      </w:pPr>
      <w:r w:rsidRPr="009C5509">
        <w:rPr>
          <w:rFonts w:ascii="Times New Roman" w:hAnsi="Times New Roman" w:cs="Times New Roman"/>
          <w:iCs/>
          <w:sz w:val="28"/>
          <w:szCs w:val="28"/>
          <w:lang w:val="uk-UA"/>
        </w:rPr>
        <w:t xml:space="preserve">Начальник відділу фізичної культури та спорту </w:t>
      </w:r>
      <w:r w:rsidRPr="009C5509">
        <w:rPr>
          <w:rFonts w:ascii="Times New Roman" w:hAnsi="Times New Roman" w:cs="Times New Roman"/>
          <w:color w:val="303030"/>
          <w:sz w:val="28"/>
          <w:szCs w:val="28"/>
          <w:lang w:val="uk-UA"/>
        </w:rPr>
        <w:t xml:space="preserve">Броварської міської ради </w:t>
      </w:r>
      <w:r w:rsidRPr="009C5509">
        <w:rPr>
          <w:rFonts w:ascii="Times New Roman" w:hAnsi="Times New Roman" w:cs="Times New Roman"/>
          <w:sz w:val="28"/>
          <w:szCs w:val="28"/>
          <w:lang w:val="uk-UA"/>
        </w:rPr>
        <w:t>Броварського району Київської області</w:t>
      </w:r>
      <w:r w:rsidRPr="009C5509">
        <w:rPr>
          <w:rFonts w:ascii="Times New Roman" w:hAnsi="Times New Roman" w:cs="Times New Roman"/>
          <w:iCs/>
          <w:sz w:val="28"/>
          <w:szCs w:val="28"/>
          <w:lang w:val="uk-UA"/>
        </w:rPr>
        <w:t xml:space="preserve"> – Дмитро РОЖКОВ</w:t>
      </w:r>
      <w:r w:rsidR="00BE06D8" w:rsidRPr="009C5509">
        <w:rPr>
          <w:rFonts w:ascii="Times New Roman" w:hAnsi="Times New Roman" w:cs="Times New Roman"/>
          <w:color w:val="303030"/>
          <w:sz w:val="28"/>
          <w:szCs w:val="28"/>
          <w:lang w:val="uk-UA"/>
        </w:rPr>
        <w:t>.</w:t>
      </w:r>
    </w:p>
    <w:p w14:paraId="4C802F88" w14:textId="4A0B797C" w:rsidR="007F1D99" w:rsidRPr="009C5509" w:rsidRDefault="001B57B1" w:rsidP="009F24D1">
      <w:pPr>
        <w:spacing w:after="0"/>
        <w:ind w:firstLine="567"/>
        <w:jc w:val="both"/>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lastRenderedPageBreak/>
        <w:t>Відповідальний</w:t>
      </w:r>
      <w:r w:rsidR="000313DF" w:rsidRPr="009C5509">
        <w:rPr>
          <w:rFonts w:ascii="Times New Roman" w:hAnsi="Times New Roman" w:cs="Times New Roman"/>
          <w:color w:val="303030"/>
          <w:sz w:val="28"/>
          <w:szCs w:val="28"/>
          <w:lang w:val="uk-UA"/>
        </w:rPr>
        <w:t xml:space="preserve"> </w:t>
      </w:r>
      <w:r w:rsidR="00C22F52" w:rsidRPr="009C5509">
        <w:rPr>
          <w:rFonts w:ascii="Times New Roman" w:hAnsi="Times New Roman" w:cs="Times New Roman"/>
          <w:color w:val="303030"/>
          <w:sz w:val="28"/>
          <w:szCs w:val="28"/>
          <w:lang w:val="uk-UA"/>
        </w:rPr>
        <w:t>за підготовку проє</w:t>
      </w:r>
      <w:r w:rsidRPr="009C5509">
        <w:rPr>
          <w:rFonts w:ascii="Times New Roman" w:hAnsi="Times New Roman" w:cs="Times New Roman"/>
          <w:color w:val="303030"/>
          <w:sz w:val="28"/>
          <w:szCs w:val="28"/>
          <w:lang w:val="uk-UA"/>
        </w:rPr>
        <w:t>кту</w:t>
      </w:r>
      <w:r w:rsidR="000313DF" w:rsidRPr="009C5509">
        <w:rPr>
          <w:rFonts w:ascii="Times New Roman" w:hAnsi="Times New Roman" w:cs="Times New Roman"/>
          <w:color w:val="303030"/>
          <w:sz w:val="28"/>
          <w:szCs w:val="28"/>
          <w:lang w:val="uk-UA"/>
        </w:rPr>
        <w:t xml:space="preserve"> </w:t>
      </w:r>
      <w:r w:rsidRPr="009C5509">
        <w:rPr>
          <w:rFonts w:ascii="Times New Roman" w:hAnsi="Times New Roman" w:cs="Times New Roman"/>
          <w:color w:val="303030"/>
          <w:sz w:val="28"/>
          <w:szCs w:val="28"/>
          <w:lang w:val="uk-UA"/>
        </w:rPr>
        <w:t>рішення</w:t>
      </w:r>
      <w:r w:rsidR="000313DF" w:rsidRPr="009C5509">
        <w:rPr>
          <w:rFonts w:ascii="Times New Roman" w:hAnsi="Times New Roman" w:cs="Times New Roman"/>
          <w:color w:val="303030"/>
          <w:sz w:val="28"/>
          <w:szCs w:val="28"/>
          <w:lang w:val="uk-UA"/>
        </w:rPr>
        <w:t xml:space="preserve"> - </w:t>
      </w:r>
      <w:r w:rsidR="000313DF" w:rsidRPr="009C5509">
        <w:rPr>
          <w:rFonts w:ascii="Times New Roman" w:hAnsi="Times New Roman" w:cs="Times New Roman"/>
          <w:iCs/>
          <w:sz w:val="28"/>
          <w:szCs w:val="28"/>
          <w:lang w:val="uk-UA"/>
        </w:rPr>
        <w:t xml:space="preserve"> директор </w:t>
      </w:r>
      <w:r w:rsidR="000313DF" w:rsidRPr="009C5509">
        <w:rPr>
          <w:rFonts w:ascii="Times New Roman" w:hAnsi="Times New Roman" w:cs="Times New Roman"/>
          <w:color w:val="303030"/>
          <w:sz w:val="28"/>
          <w:szCs w:val="28"/>
          <w:lang w:val="uk-UA"/>
        </w:rPr>
        <w:t xml:space="preserve">комунального </w:t>
      </w:r>
      <w:r w:rsidR="00F62601" w:rsidRPr="009C5509">
        <w:rPr>
          <w:rFonts w:ascii="Times New Roman" w:hAnsi="Times New Roman" w:cs="Times New Roman"/>
          <w:color w:val="303030"/>
          <w:sz w:val="28"/>
          <w:szCs w:val="28"/>
          <w:lang w:val="uk-UA"/>
        </w:rPr>
        <w:t>некомерційного товариства</w:t>
      </w:r>
      <w:r w:rsidR="000313DF" w:rsidRPr="009C5509">
        <w:rPr>
          <w:rFonts w:ascii="Times New Roman" w:hAnsi="Times New Roman" w:cs="Times New Roman"/>
          <w:color w:val="303030"/>
          <w:sz w:val="28"/>
          <w:szCs w:val="28"/>
          <w:lang w:val="uk-UA"/>
        </w:rPr>
        <w:t xml:space="preserve"> Броварської міської ради </w:t>
      </w:r>
      <w:r w:rsidR="000313DF" w:rsidRPr="009C5509">
        <w:rPr>
          <w:rFonts w:ascii="Times New Roman" w:hAnsi="Times New Roman" w:cs="Times New Roman"/>
          <w:sz w:val="28"/>
          <w:szCs w:val="28"/>
          <w:lang w:val="uk-UA"/>
        </w:rPr>
        <w:t>Броварського району Київської області</w:t>
      </w:r>
      <w:r w:rsidR="000313DF" w:rsidRPr="009C5509">
        <w:rPr>
          <w:rFonts w:ascii="Times New Roman" w:hAnsi="Times New Roman" w:cs="Times New Roman"/>
          <w:color w:val="303030"/>
          <w:sz w:val="28"/>
          <w:szCs w:val="28"/>
          <w:lang w:val="uk-UA"/>
        </w:rPr>
        <w:t xml:space="preserve"> «Міський футбольний клуб «Бровари» - </w:t>
      </w:r>
      <w:r w:rsidR="00FC50C8" w:rsidRPr="009C5509">
        <w:rPr>
          <w:rFonts w:ascii="Times New Roman" w:hAnsi="Times New Roman" w:cs="Times New Roman"/>
          <w:color w:val="303030"/>
          <w:sz w:val="28"/>
          <w:szCs w:val="28"/>
          <w:lang w:val="uk-UA"/>
        </w:rPr>
        <w:t>Євгеній СКУЙБІДА</w:t>
      </w:r>
      <w:r w:rsidR="000313DF" w:rsidRPr="009C5509">
        <w:rPr>
          <w:rFonts w:ascii="Times New Roman" w:hAnsi="Times New Roman" w:cs="Times New Roman"/>
          <w:color w:val="303030"/>
          <w:sz w:val="28"/>
          <w:szCs w:val="28"/>
          <w:lang w:val="uk-UA"/>
        </w:rPr>
        <w:t>.</w:t>
      </w:r>
    </w:p>
    <w:p w14:paraId="2C2842A8" w14:textId="77777777" w:rsidR="007F1D99" w:rsidRPr="009C5509" w:rsidRDefault="007F1D99" w:rsidP="009F24D1">
      <w:pPr>
        <w:spacing w:after="0"/>
        <w:ind w:firstLine="567"/>
        <w:jc w:val="both"/>
        <w:rPr>
          <w:rFonts w:ascii="Times New Roman" w:hAnsi="Times New Roman" w:cs="Times New Roman"/>
          <w:b/>
          <w:bCs/>
          <w:color w:val="303030"/>
          <w:sz w:val="28"/>
          <w:szCs w:val="28"/>
          <w:lang w:val="uk-UA"/>
        </w:rPr>
      </w:pPr>
    </w:p>
    <w:p w14:paraId="0AE88A07" w14:textId="2CE4F942" w:rsidR="007F1D99" w:rsidRPr="009C5509" w:rsidRDefault="00762E4B" w:rsidP="007F1D99">
      <w:pPr>
        <w:spacing w:after="0"/>
        <w:ind w:firstLine="567"/>
        <w:jc w:val="both"/>
        <w:rPr>
          <w:rFonts w:ascii="Times New Roman" w:hAnsi="Times New Roman" w:cs="Times New Roman"/>
          <w:b/>
          <w:bCs/>
          <w:color w:val="303030"/>
          <w:sz w:val="28"/>
          <w:szCs w:val="28"/>
          <w:lang w:val="uk-UA"/>
        </w:rPr>
      </w:pPr>
      <w:r w:rsidRPr="009C5509">
        <w:rPr>
          <w:rFonts w:ascii="Times New Roman" w:hAnsi="Times New Roman" w:cs="Times New Roman"/>
          <w:b/>
          <w:bCs/>
          <w:color w:val="303030"/>
          <w:sz w:val="28"/>
          <w:szCs w:val="28"/>
          <w:lang w:val="uk-UA"/>
        </w:rPr>
        <w:t xml:space="preserve">   </w:t>
      </w:r>
      <w:r w:rsidR="00C22F52" w:rsidRPr="009C5509">
        <w:rPr>
          <w:rFonts w:ascii="Times New Roman" w:hAnsi="Times New Roman" w:cs="Times New Roman"/>
          <w:b/>
          <w:bCs/>
          <w:color w:val="303030"/>
          <w:sz w:val="28"/>
          <w:szCs w:val="28"/>
          <w:lang w:val="uk-UA"/>
        </w:rPr>
        <w:t>7. Порівняльна таблиця до проє</w:t>
      </w:r>
      <w:r w:rsidR="007F1D99" w:rsidRPr="009C5509">
        <w:rPr>
          <w:rFonts w:ascii="Times New Roman" w:hAnsi="Times New Roman" w:cs="Times New Roman"/>
          <w:b/>
          <w:bCs/>
          <w:color w:val="303030"/>
          <w:sz w:val="28"/>
          <w:szCs w:val="28"/>
          <w:lang w:val="uk-UA"/>
        </w:rPr>
        <w:t>кту рішення</w:t>
      </w:r>
    </w:p>
    <w:p w14:paraId="1603F7D3" w14:textId="77777777" w:rsidR="007F1D99" w:rsidRPr="009C5509" w:rsidRDefault="007F1D99" w:rsidP="007F1D99">
      <w:pPr>
        <w:spacing w:after="0"/>
        <w:ind w:firstLine="567"/>
        <w:jc w:val="both"/>
        <w:rPr>
          <w:rFonts w:ascii="Times New Roman" w:hAnsi="Times New Roman" w:cs="Times New Roman"/>
          <w:color w:val="303030"/>
          <w:sz w:val="28"/>
          <w:szCs w:val="28"/>
          <w:lang w:val="uk-UA"/>
        </w:rPr>
      </w:pPr>
    </w:p>
    <w:tbl>
      <w:tblPr>
        <w:tblStyle w:val="a5"/>
        <w:tblW w:w="9634" w:type="dxa"/>
        <w:tblLook w:val="04A0" w:firstRow="1" w:lastRow="0" w:firstColumn="1" w:lastColumn="0" w:noHBand="0" w:noVBand="1"/>
      </w:tblPr>
      <w:tblGrid>
        <w:gridCol w:w="594"/>
        <w:gridCol w:w="2257"/>
        <w:gridCol w:w="2247"/>
        <w:gridCol w:w="2268"/>
        <w:gridCol w:w="2268"/>
      </w:tblGrid>
      <w:tr w:rsidR="00106545" w:rsidRPr="009C5509" w14:paraId="6D64A828" w14:textId="7641F58D" w:rsidTr="00740C99">
        <w:trPr>
          <w:trHeight w:val="960"/>
        </w:trPr>
        <w:tc>
          <w:tcPr>
            <w:tcW w:w="594" w:type="dxa"/>
            <w:vMerge w:val="restart"/>
          </w:tcPr>
          <w:p w14:paraId="314725DB" w14:textId="77777777" w:rsidR="00106545" w:rsidRPr="009C5509" w:rsidRDefault="00106545" w:rsidP="00E72449">
            <w:pPr>
              <w:jc w:val="both"/>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 п/п</w:t>
            </w:r>
          </w:p>
        </w:tc>
        <w:tc>
          <w:tcPr>
            <w:tcW w:w="2257" w:type="dxa"/>
            <w:vMerge w:val="restart"/>
          </w:tcPr>
          <w:p w14:paraId="62E68A42" w14:textId="77777777" w:rsidR="00106545" w:rsidRPr="009C5509" w:rsidRDefault="00106545" w:rsidP="00106545">
            <w:pPr>
              <w:jc w:val="center"/>
              <w:rPr>
                <w:rFonts w:ascii="Times New Roman" w:hAnsi="Times New Roman" w:cs="Times New Roman"/>
                <w:color w:val="303030"/>
                <w:sz w:val="28"/>
                <w:szCs w:val="28"/>
                <w:lang w:val="uk-UA"/>
              </w:rPr>
            </w:pPr>
          </w:p>
          <w:p w14:paraId="118411FC" w14:textId="59F9E582" w:rsidR="00106545" w:rsidRPr="009C5509" w:rsidRDefault="00106545"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Потреба</w:t>
            </w:r>
          </w:p>
        </w:tc>
        <w:tc>
          <w:tcPr>
            <w:tcW w:w="6783" w:type="dxa"/>
            <w:gridSpan w:val="3"/>
          </w:tcPr>
          <w:p w14:paraId="5B761948" w14:textId="47474AD7" w:rsidR="00106545" w:rsidRPr="009C5509" w:rsidRDefault="00106545" w:rsidP="00E72449">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Обсяг коштів на виконання Програми 202</w:t>
            </w:r>
            <w:r w:rsidR="00F62601" w:rsidRPr="009C5509">
              <w:rPr>
                <w:rFonts w:ascii="Times New Roman" w:hAnsi="Times New Roman" w:cs="Times New Roman"/>
                <w:color w:val="303030"/>
                <w:sz w:val="28"/>
                <w:szCs w:val="28"/>
                <w:lang w:val="uk-UA"/>
              </w:rPr>
              <w:t>6</w:t>
            </w:r>
            <w:r w:rsidRPr="009C5509">
              <w:rPr>
                <w:rFonts w:ascii="Times New Roman" w:hAnsi="Times New Roman" w:cs="Times New Roman"/>
                <w:color w:val="303030"/>
                <w:sz w:val="28"/>
                <w:szCs w:val="28"/>
                <w:lang w:val="uk-UA"/>
              </w:rPr>
              <w:t xml:space="preserve"> р. (</w:t>
            </w:r>
            <w:proofErr w:type="spellStart"/>
            <w:r w:rsidRPr="009C5509">
              <w:rPr>
                <w:rFonts w:ascii="Times New Roman" w:hAnsi="Times New Roman" w:cs="Times New Roman"/>
                <w:color w:val="303030"/>
                <w:sz w:val="28"/>
                <w:szCs w:val="28"/>
                <w:lang w:val="uk-UA"/>
              </w:rPr>
              <w:t>тис.грн</w:t>
            </w:r>
            <w:proofErr w:type="spellEnd"/>
            <w:r w:rsidRPr="009C5509">
              <w:rPr>
                <w:rFonts w:ascii="Times New Roman" w:hAnsi="Times New Roman" w:cs="Times New Roman"/>
                <w:color w:val="303030"/>
                <w:sz w:val="28"/>
                <w:szCs w:val="28"/>
                <w:lang w:val="uk-UA"/>
              </w:rPr>
              <w:t>)</w:t>
            </w:r>
          </w:p>
        </w:tc>
      </w:tr>
      <w:tr w:rsidR="00106545" w:rsidRPr="009C5509" w14:paraId="09125A63" w14:textId="3EEE8A5C" w:rsidTr="00106545">
        <w:trPr>
          <w:trHeight w:val="714"/>
        </w:trPr>
        <w:tc>
          <w:tcPr>
            <w:tcW w:w="594" w:type="dxa"/>
            <w:vMerge/>
          </w:tcPr>
          <w:p w14:paraId="059406A1" w14:textId="77777777" w:rsidR="00106545" w:rsidRPr="009C5509" w:rsidRDefault="00106545" w:rsidP="00E72449">
            <w:pPr>
              <w:jc w:val="both"/>
              <w:rPr>
                <w:rFonts w:ascii="Times New Roman" w:hAnsi="Times New Roman" w:cs="Times New Roman"/>
                <w:color w:val="303030"/>
                <w:sz w:val="28"/>
                <w:szCs w:val="28"/>
                <w:lang w:val="uk-UA"/>
              </w:rPr>
            </w:pPr>
          </w:p>
        </w:tc>
        <w:tc>
          <w:tcPr>
            <w:tcW w:w="2257" w:type="dxa"/>
            <w:vMerge/>
          </w:tcPr>
          <w:p w14:paraId="1ACEFE25" w14:textId="77777777" w:rsidR="00106545" w:rsidRPr="009C5509" w:rsidRDefault="00106545" w:rsidP="00E72449">
            <w:pPr>
              <w:jc w:val="both"/>
              <w:rPr>
                <w:rFonts w:ascii="Times New Roman" w:hAnsi="Times New Roman" w:cs="Times New Roman"/>
                <w:color w:val="303030"/>
                <w:sz w:val="28"/>
                <w:szCs w:val="28"/>
                <w:lang w:val="uk-UA"/>
              </w:rPr>
            </w:pPr>
          </w:p>
        </w:tc>
        <w:tc>
          <w:tcPr>
            <w:tcW w:w="6783" w:type="dxa"/>
            <w:gridSpan w:val="3"/>
          </w:tcPr>
          <w:p w14:paraId="280AF4AC" w14:textId="77777777" w:rsidR="00106545" w:rsidRPr="009C5509" w:rsidRDefault="00106545" w:rsidP="00E72449">
            <w:pPr>
              <w:jc w:val="center"/>
              <w:rPr>
                <w:rFonts w:ascii="Times New Roman" w:hAnsi="Times New Roman" w:cs="Times New Roman"/>
                <w:color w:val="303030"/>
                <w:sz w:val="28"/>
                <w:szCs w:val="28"/>
                <w:lang w:val="uk-UA"/>
              </w:rPr>
            </w:pPr>
          </w:p>
          <w:p w14:paraId="603EC0C3" w14:textId="680F24FD" w:rsidR="00106545" w:rsidRPr="009C5509" w:rsidRDefault="00106545" w:rsidP="00E72449">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Загальний фонд</w:t>
            </w:r>
          </w:p>
        </w:tc>
      </w:tr>
      <w:tr w:rsidR="00106545" w:rsidRPr="009C5509" w14:paraId="6FBFA1E9" w14:textId="6275F4C5" w:rsidTr="00106545">
        <w:trPr>
          <w:trHeight w:val="818"/>
        </w:trPr>
        <w:tc>
          <w:tcPr>
            <w:tcW w:w="594" w:type="dxa"/>
            <w:vMerge/>
          </w:tcPr>
          <w:p w14:paraId="4993ED68" w14:textId="77777777" w:rsidR="00106545" w:rsidRPr="009C5509" w:rsidRDefault="00106545" w:rsidP="00106545">
            <w:pPr>
              <w:jc w:val="both"/>
              <w:rPr>
                <w:rFonts w:ascii="Times New Roman" w:hAnsi="Times New Roman" w:cs="Times New Roman"/>
                <w:color w:val="303030"/>
                <w:sz w:val="28"/>
                <w:szCs w:val="28"/>
                <w:lang w:val="uk-UA"/>
              </w:rPr>
            </w:pPr>
          </w:p>
        </w:tc>
        <w:tc>
          <w:tcPr>
            <w:tcW w:w="2257" w:type="dxa"/>
            <w:vMerge/>
          </w:tcPr>
          <w:p w14:paraId="4B0797C1" w14:textId="77777777" w:rsidR="00106545" w:rsidRPr="009C5509" w:rsidRDefault="00106545" w:rsidP="00106545">
            <w:pPr>
              <w:jc w:val="both"/>
              <w:rPr>
                <w:rFonts w:ascii="Times New Roman" w:hAnsi="Times New Roman" w:cs="Times New Roman"/>
                <w:color w:val="303030"/>
                <w:sz w:val="28"/>
                <w:szCs w:val="28"/>
                <w:lang w:val="uk-UA"/>
              </w:rPr>
            </w:pPr>
          </w:p>
        </w:tc>
        <w:tc>
          <w:tcPr>
            <w:tcW w:w="2247" w:type="dxa"/>
          </w:tcPr>
          <w:p w14:paraId="6D064661" w14:textId="77777777" w:rsidR="00106545" w:rsidRPr="009C5509" w:rsidRDefault="00106545" w:rsidP="00106545">
            <w:pPr>
              <w:jc w:val="center"/>
              <w:rPr>
                <w:rFonts w:ascii="Times New Roman" w:hAnsi="Times New Roman" w:cs="Times New Roman"/>
                <w:color w:val="303030"/>
                <w:sz w:val="28"/>
                <w:szCs w:val="28"/>
                <w:lang w:val="uk-UA"/>
              </w:rPr>
            </w:pPr>
          </w:p>
          <w:p w14:paraId="7D55B34E" w14:textId="55B71DFD" w:rsidR="00106545" w:rsidRPr="009C5509" w:rsidRDefault="00106545"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було</w:t>
            </w:r>
          </w:p>
        </w:tc>
        <w:tc>
          <w:tcPr>
            <w:tcW w:w="2268" w:type="dxa"/>
          </w:tcPr>
          <w:p w14:paraId="7C4F66FD" w14:textId="77777777" w:rsidR="00106545" w:rsidRPr="009C5509" w:rsidRDefault="00106545" w:rsidP="00106545">
            <w:pPr>
              <w:jc w:val="center"/>
              <w:rPr>
                <w:rFonts w:ascii="Times New Roman" w:hAnsi="Times New Roman" w:cs="Times New Roman"/>
                <w:color w:val="303030"/>
                <w:sz w:val="28"/>
                <w:szCs w:val="28"/>
                <w:lang w:val="uk-UA"/>
              </w:rPr>
            </w:pPr>
          </w:p>
          <w:p w14:paraId="5BCCC2A0" w14:textId="24C6DE6B" w:rsidR="00106545" w:rsidRPr="009C5509" w:rsidRDefault="00106545"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зміни</w:t>
            </w:r>
          </w:p>
        </w:tc>
        <w:tc>
          <w:tcPr>
            <w:tcW w:w="2268" w:type="dxa"/>
          </w:tcPr>
          <w:p w14:paraId="5E391EF9" w14:textId="77777777" w:rsidR="00106545" w:rsidRPr="009C5509" w:rsidRDefault="00106545" w:rsidP="00106545">
            <w:pPr>
              <w:jc w:val="center"/>
              <w:rPr>
                <w:rFonts w:ascii="Times New Roman" w:hAnsi="Times New Roman" w:cs="Times New Roman"/>
                <w:color w:val="303030"/>
                <w:sz w:val="28"/>
                <w:szCs w:val="28"/>
                <w:lang w:val="uk-UA"/>
              </w:rPr>
            </w:pPr>
          </w:p>
          <w:p w14:paraId="623C140A" w14:textId="0D2EF9FD" w:rsidR="00106545" w:rsidRPr="009C5509" w:rsidRDefault="00106545"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стало</w:t>
            </w:r>
          </w:p>
        </w:tc>
      </w:tr>
      <w:tr w:rsidR="00106545" w:rsidRPr="009C5509" w14:paraId="6E51421F" w14:textId="35D9A1BE" w:rsidTr="00106545">
        <w:tc>
          <w:tcPr>
            <w:tcW w:w="594" w:type="dxa"/>
          </w:tcPr>
          <w:p w14:paraId="25B36933" w14:textId="3DB6A7E5" w:rsidR="00106545" w:rsidRPr="009C5509" w:rsidRDefault="00106545" w:rsidP="00106545">
            <w:pPr>
              <w:jc w:val="both"/>
              <w:rPr>
                <w:rFonts w:ascii="Times New Roman" w:hAnsi="Times New Roman" w:cs="Times New Roman"/>
                <w:color w:val="303030"/>
                <w:sz w:val="28"/>
                <w:szCs w:val="28"/>
                <w:lang w:val="uk-UA"/>
              </w:rPr>
            </w:pPr>
          </w:p>
        </w:tc>
        <w:tc>
          <w:tcPr>
            <w:tcW w:w="2257" w:type="dxa"/>
          </w:tcPr>
          <w:p w14:paraId="6ED77F40" w14:textId="77777777" w:rsidR="00106545" w:rsidRPr="009C5509" w:rsidRDefault="00106545" w:rsidP="00106545">
            <w:pPr>
              <w:jc w:val="both"/>
              <w:rPr>
                <w:rFonts w:ascii="Times New Roman" w:hAnsi="Times New Roman" w:cs="Times New Roman"/>
                <w:b/>
                <w:bCs/>
                <w:color w:val="303030"/>
                <w:sz w:val="28"/>
                <w:szCs w:val="28"/>
                <w:lang w:val="uk-UA"/>
              </w:rPr>
            </w:pPr>
            <w:r w:rsidRPr="009C5509">
              <w:rPr>
                <w:rFonts w:ascii="Times New Roman" w:hAnsi="Times New Roman" w:cs="Times New Roman"/>
                <w:b/>
                <w:bCs/>
                <w:color w:val="303030"/>
                <w:sz w:val="28"/>
                <w:szCs w:val="28"/>
                <w:lang w:val="uk-UA"/>
              </w:rPr>
              <w:t>ВСЬОГО</w:t>
            </w:r>
          </w:p>
          <w:p w14:paraId="5C399D27" w14:textId="77777777" w:rsidR="00106545" w:rsidRPr="009C5509" w:rsidRDefault="00106545" w:rsidP="00106545">
            <w:pPr>
              <w:jc w:val="both"/>
              <w:rPr>
                <w:rFonts w:ascii="Times New Roman" w:hAnsi="Times New Roman" w:cs="Times New Roman"/>
                <w:b/>
                <w:bCs/>
                <w:color w:val="303030"/>
                <w:sz w:val="28"/>
                <w:szCs w:val="28"/>
                <w:lang w:val="uk-UA"/>
              </w:rPr>
            </w:pPr>
            <w:r w:rsidRPr="009C5509">
              <w:rPr>
                <w:rFonts w:ascii="Times New Roman" w:hAnsi="Times New Roman" w:cs="Times New Roman"/>
                <w:b/>
                <w:bCs/>
                <w:color w:val="303030"/>
                <w:sz w:val="28"/>
                <w:szCs w:val="28"/>
                <w:lang w:val="uk-UA"/>
              </w:rPr>
              <w:t xml:space="preserve">в </w:t>
            </w:r>
            <w:proofErr w:type="spellStart"/>
            <w:r w:rsidRPr="009C5509">
              <w:rPr>
                <w:rFonts w:ascii="Times New Roman" w:hAnsi="Times New Roman" w:cs="Times New Roman"/>
                <w:b/>
                <w:bCs/>
                <w:color w:val="303030"/>
                <w:sz w:val="28"/>
                <w:szCs w:val="28"/>
                <w:lang w:val="uk-UA"/>
              </w:rPr>
              <w:t>т.ч</w:t>
            </w:r>
            <w:proofErr w:type="spellEnd"/>
            <w:r w:rsidRPr="009C5509">
              <w:rPr>
                <w:rFonts w:ascii="Times New Roman" w:hAnsi="Times New Roman" w:cs="Times New Roman"/>
                <w:b/>
                <w:bCs/>
                <w:color w:val="303030"/>
                <w:sz w:val="28"/>
                <w:szCs w:val="28"/>
                <w:lang w:val="uk-UA"/>
              </w:rPr>
              <w:t>.:</w:t>
            </w:r>
          </w:p>
        </w:tc>
        <w:tc>
          <w:tcPr>
            <w:tcW w:w="2247" w:type="dxa"/>
          </w:tcPr>
          <w:p w14:paraId="294ED861" w14:textId="34BFEEF1" w:rsidR="00106545" w:rsidRPr="009C5509" w:rsidRDefault="00106545" w:rsidP="00106545">
            <w:pPr>
              <w:jc w:val="center"/>
              <w:rPr>
                <w:rFonts w:ascii="Times New Roman" w:hAnsi="Times New Roman" w:cs="Times New Roman"/>
                <w:b/>
                <w:bCs/>
                <w:color w:val="303030"/>
                <w:sz w:val="28"/>
                <w:szCs w:val="28"/>
                <w:lang w:val="uk-UA"/>
              </w:rPr>
            </w:pPr>
            <w:r w:rsidRPr="009C5509">
              <w:rPr>
                <w:rFonts w:ascii="Times New Roman" w:hAnsi="Times New Roman" w:cs="Times New Roman"/>
                <w:b/>
                <w:bCs/>
                <w:color w:val="303030"/>
                <w:sz w:val="28"/>
                <w:szCs w:val="28"/>
                <w:lang w:val="uk-UA"/>
              </w:rPr>
              <w:t>2</w:t>
            </w:r>
            <w:r w:rsidR="006106B0">
              <w:rPr>
                <w:rFonts w:ascii="Times New Roman" w:hAnsi="Times New Roman" w:cs="Times New Roman"/>
                <w:b/>
                <w:bCs/>
                <w:color w:val="303030"/>
                <w:sz w:val="28"/>
                <w:szCs w:val="28"/>
                <w:lang w:val="uk-UA"/>
              </w:rPr>
              <w:t>27</w:t>
            </w:r>
            <w:r w:rsidRPr="009C5509">
              <w:rPr>
                <w:rFonts w:ascii="Times New Roman" w:hAnsi="Times New Roman" w:cs="Times New Roman"/>
                <w:b/>
                <w:bCs/>
                <w:color w:val="303030"/>
                <w:sz w:val="28"/>
                <w:szCs w:val="28"/>
                <w:lang w:val="uk-UA"/>
              </w:rPr>
              <w:t>0,00</w:t>
            </w:r>
          </w:p>
        </w:tc>
        <w:tc>
          <w:tcPr>
            <w:tcW w:w="2268" w:type="dxa"/>
          </w:tcPr>
          <w:p w14:paraId="50CFDAB4" w14:textId="6E5520D8" w:rsidR="00106545" w:rsidRPr="008E4154" w:rsidRDefault="008E4154" w:rsidP="00106545">
            <w:pPr>
              <w:jc w:val="center"/>
              <w:rPr>
                <w:rFonts w:ascii="Times New Roman" w:hAnsi="Times New Roman" w:cs="Times New Roman"/>
                <w:b/>
                <w:bCs/>
                <w:color w:val="303030"/>
                <w:sz w:val="28"/>
                <w:szCs w:val="28"/>
                <w:lang w:val="uk-UA"/>
              </w:rPr>
            </w:pPr>
            <w:r w:rsidRPr="008E4154">
              <w:rPr>
                <w:rFonts w:ascii="Times New Roman" w:hAnsi="Times New Roman" w:cs="Times New Roman"/>
                <w:b/>
                <w:bCs/>
                <w:color w:val="303030"/>
                <w:sz w:val="28"/>
                <w:szCs w:val="28"/>
                <w:lang w:val="uk-UA"/>
              </w:rPr>
              <w:t>700</w:t>
            </w:r>
            <w:r w:rsidR="00F62601" w:rsidRPr="008E4154">
              <w:rPr>
                <w:rFonts w:ascii="Times New Roman" w:hAnsi="Times New Roman" w:cs="Times New Roman"/>
                <w:b/>
                <w:bCs/>
                <w:color w:val="303030"/>
                <w:sz w:val="28"/>
                <w:szCs w:val="28"/>
                <w:lang w:val="uk-UA"/>
              </w:rPr>
              <w:t>,00</w:t>
            </w:r>
          </w:p>
        </w:tc>
        <w:tc>
          <w:tcPr>
            <w:tcW w:w="2268" w:type="dxa"/>
          </w:tcPr>
          <w:p w14:paraId="791ED541" w14:textId="25AF796C" w:rsidR="00106545" w:rsidRPr="008E4154" w:rsidRDefault="00F62601" w:rsidP="00106545">
            <w:pPr>
              <w:jc w:val="center"/>
              <w:rPr>
                <w:rFonts w:ascii="Times New Roman" w:hAnsi="Times New Roman" w:cs="Times New Roman"/>
                <w:b/>
                <w:bCs/>
                <w:color w:val="303030"/>
                <w:sz w:val="28"/>
                <w:szCs w:val="28"/>
                <w:lang w:val="uk-UA"/>
              </w:rPr>
            </w:pPr>
            <w:r w:rsidRPr="008E4154">
              <w:rPr>
                <w:rFonts w:ascii="Times New Roman" w:hAnsi="Times New Roman" w:cs="Times New Roman"/>
                <w:b/>
                <w:bCs/>
                <w:color w:val="303030"/>
                <w:sz w:val="28"/>
                <w:szCs w:val="28"/>
                <w:lang w:val="uk-UA"/>
              </w:rPr>
              <w:t>2</w:t>
            </w:r>
            <w:r w:rsidR="008E4154" w:rsidRPr="008E4154">
              <w:rPr>
                <w:rFonts w:ascii="Times New Roman" w:hAnsi="Times New Roman" w:cs="Times New Roman"/>
                <w:b/>
                <w:bCs/>
                <w:color w:val="303030"/>
                <w:sz w:val="28"/>
                <w:szCs w:val="28"/>
                <w:lang w:val="uk-UA"/>
              </w:rPr>
              <w:t>97</w:t>
            </w:r>
            <w:r w:rsidR="00106545" w:rsidRPr="008E4154">
              <w:rPr>
                <w:rFonts w:ascii="Times New Roman" w:hAnsi="Times New Roman" w:cs="Times New Roman"/>
                <w:b/>
                <w:bCs/>
                <w:color w:val="303030"/>
                <w:sz w:val="28"/>
                <w:szCs w:val="28"/>
                <w:lang w:val="uk-UA"/>
              </w:rPr>
              <w:t>0,00</w:t>
            </w:r>
          </w:p>
        </w:tc>
      </w:tr>
      <w:tr w:rsidR="00106545" w:rsidRPr="009C5509" w14:paraId="4460C662" w14:textId="2EE819A6" w:rsidTr="00106545">
        <w:trPr>
          <w:trHeight w:val="755"/>
        </w:trPr>
        <w:tc>
          <w:tcPr>
            <w:tcW w:w="594" w:type="dxa"/>
          </w:tcPr>
          <w:p w14:paraId="3E6291FA" w14:textId="2353E22C" w:rsidR="00106545" w:rsidRPr="009C5509" w:rsidRDefault="00106545" w:rsidP="00106545">
            <w:pPr>
              <w:jc w:val="both"/>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1</w:t>
            </w:r>
          </w:p>
        </w:tc>
        <w:tc>
          <w:tcPr>
            <w:tcW w:w="2257" w:type="dxa"/>
          </w:tcPr>
          <w:p w14:paraId="66870141" w14:textId="77777777" w:rsidR="00106545" w:rsidRPr="009C5509" w:rsidRDefault="00106545" w:rsidP="00106545">
            <w:pPr>
              <w:jc w:val="both"/>
              <w:rPr>
                <w:rFonts w:ascii="Times New Roman" w:hAnsi="Times New Roman" w:cs="Times New Roman"/>
                <w:color w:val="303030"/>
                <w:sz w:val="28"/>
                <w:szCs w:val="28"/>
                <w:lang w:val="uk-UA"/>
              </w:rPr>
            </w:pPr>
            <w:proofErr w:type="spellStart"/>
            <w:r w:rsidRPr="009C5509">
              <w:rPr>
                <w:rFonts w:ascii="Times New Roman" w:hAnsi="Times New Roman" w:cs="Times New Roman"/>
                <w:sz w:val="28"/>
                <w:szCs w:val="28"/>
              </w:rPr>
              <w:t>Заробітна</w:t>
            </w:r>
            <w:proofErr w:type="spellEnd"/>
            <w:r w:rsidRPr="009C5509">
              <w:rPr>
                <w:rFonts w:ascii="Times New Roman" w:hAnsi="Times New Roman" w:cs="Times New Roman"/>
                <w:sz w:val="28"/>
                <w:szCs w:val="28"/>
              </w:rPr>
              <w:t xml:space="preserve"> плата</w:t>
            </w:r>
          </w:p>
        </w:tc>
        <w:tc>
          <w:tcPr>
            <w:tcW w:w="2247" w:type="dxa"/>
          </w:tcPr>
          <w:p w14:paraId="644807DB" w14:textId="64BD8120" w:rsidR="00106545" w:rsidRPr="009C5509" w:rsidRDefault="00543EF1"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1661,00</w:t>
            </w:r>
          </w:p>
        </w:tc>
        <w:tc>
          <w:tcPr>
            <w:tcW w:w="2268" w:type="dxa"/>
          </w:tcPr>
          <w:p w14:paraId="3A625651" w14:textId="42C1B40A" w:rsidR="00106545" w:rsidRPr="008E4154" w:rsidRDefault="008E4154" w:rsidP="00106545">
            <w:pPr>
              <w:jc w:val="center"/>
              <w:rPr>
                <w:rFonts w:ascii="Times New Roman" w:hAnsi="Times New Roman" w:cs="Times New Roman"/>
                <w:color w:val="303030"/>
                <w:sz w:val="28"/>
                <w:szCs w:val="28"/>
                <w:lang w:val="uk-UA"/>
              </w:rPr>
            </w:pPr>
            <w:r w:rsidRPr="008E4154">
              <w:rPr>
                <w:rFonts w:ascii="Times New Roman" w:hAnsi="Times New Roman" w:cs="Times New Roman"/>
                <w:color w:val="303030"/>
                <w:sz w:val="28"/>
                <w:szCs w:val="28"/>
                <w:lang w:val="uk-UA"/>
              </w:rPr>
              <w:t>583</w:t>
            </w:r>
            <w:r w:rsidR="00C174B6" w:rsidRPr="008E4154">
              <w:rPr>
                <w:rFonts w:ascii="Times New Roman" w:hAnsi="Times New Roman" w:cs="Times New Roman"/>
                <w:color w:val="303030"/>
                <w:sz w:val="28"/>
                <w:szCs w:val="28"/>
                <w:lang w:val="uk-UA"/>
              </w:rPr>
              <w:t>,00</w:t>
            </w:r>
          </w:p>
        </w:tc>
        <w:tc>
          <w:tcPr>
            <w:tcW w:w="2268" w:type="dxa"/>
          </w:tcPr>
          <w:p w14:paraId="192CB2AC" w14:textId="30CBFFE7" w:rsidR="00106545" w:rsidRPr="008E4154" w:rsidRDefault="008E4154" w:rsidP="00106545">
            <w:pPr>
              <w:jc w:val="center"/>
              <w:rPr>
                <w:rFonts w:ascii="Times New Roman" w:hAnsi="Times New Roman" w:cs="Times New Roman"/>
                <w:color w:val="303030"/>
                <w:sz w:val="28"/>
                <w:szCs w:val="28"/>
                <w:lang w:val="uk-UA"/>
              </w:rPr>
            </w:pPr>
            <w:r w:rsidRPr="008E4154">
              <w:rPr>
                <w:rFonts w:ascii="Times New Roman" w:hAnsi="Times New Roman" w:cs="Times New Roman"/>
                <w:color w:val="303030"/>
                <w:sz w:val="28"/>
                <w:szCs w:val="28"/>
                <w:lang w:val="uk-UA"/>
              </w:rPr>
              <w:t>2244</w:t>
            </w:r>
            <w:r w:rsidR="00C174B6" w:rsidRPr="008E4154">
              <w:rPr>
                <w:rFonts w:ascii="Times New Roman" w:hAnsi="Times New Roman" w:cs="Times New Roman"/>
                <w:color w:val="303030"/>
                <w:sz w:val="28"/>
                <w:szCs w:val="28"/>
                <w:lang w:val="uk-UA"/>
              </w:rPr>
              <w:t>,00</w:t>
            </w:r>
          </w:p>
        </w:tc>
      </w:tr>
      <w:tr w:rsidR="00106545" w:rsidRPr="009C5509" w14:paraId="51C17072" w14:textId="62CF4141" w:rsidTr="00106545">
        <w:tc>
          <w:tcPr>
            <w:tcW w:w="594" w:type="dxa"/>
          </w:tcPr>
          <w:p w14:paraId="4FA771F8" w14:textId="64186DA0" w:rsidR="00106545" w:rsidRPr="009C5509" w:rsidRDefault="00106545" w:rsidP="00106545">
            <w:pPr>
              <w:jc w:val="both"/>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2</w:t>
            </w:r>
          </w:p>
        </w:tc>
        <w:tc>
          <w:tcPr>
            <w:tcW w:w="2257" w:type="dxa"/>
          </w:tcPr>
          <w:p w14:paraId="65CC2529" w14:textId="77777777" w:rsidR="00106545" w:rsidRPr="009C5509" w:rsidRDefault="00106545" w:rsidP="00106545">
            <w:pPr>
              <w:jc w:val="both"/>
              <w:rPr>
                <w:rFonts w:ascii="Times New Roman" w:hAnsi="Times New Roman" w:cs="Times New Roman"/>
                <w:color w:val="303030"/>
                <w:sz w:val="28"/>
                <w:szCs w:val="28"/>
                <w:lang w:val="uk-UA"/>
              </w:rPr>
            </w:pPr>
            <w:proofErr w:type="spellStart"/>
            <w:r w:rsidRPr="009C5509">
              <w:rPr>
                <w:rFonts w:ascii="Times New Roman" w:hAnsi="Times New Roman" w:cs="Times New Roman"/>
                <w:sz w:val="28"/>
                <w:szCs w:val="28"/>
              </w:rPr>
              <w:t>Нарахування</w:t>
            </w:r>
            <w:proofErr w:type="spellEnd"/>
            <w:r w:rsidRPr="009C5509">
              <w:rPr>
                <w:rFonts w:ascii="Times New Roman" w:hAnsi="Times New Roman" w:cs="Times New Roman"/>
                <w:sz w:val="28"/>
                <w:szCs w:val="28"/>
              </w:rPr>
              <w:t xml:space="preserve"> на </w:t>
            </w:r>
            <w:proofErr w:type="spellStart"/>
            <w:r w:rsidRPr="009C5509">
              <w:rPr>
                <w:rFonts w:ascii="Times New Roman" w:hAnsi="Times New Roman" w:cs="Times New Roman"/>
                <w:sz w:val="28"/>
                <w:szCs w:val="28"/>
              </w:rPr>
              <w:t>заробітну</w:t>
            </w:r>
            <w:proofErr w:type="spellEnd"/>
            <w:r w:rsidRPr="009C5509">
              <w:rPr>
                <w:rFonts w:ascii="Times New Roman" w:hAnsi="Times New Roman" w:cs="Times New Roman"/>
                <w:sz w:val="28"/>
                <w:szCs w:val="28"/>
              </w:rPr>
              <w:t xml:space="preserve"> плату</w:t>
            </w:r>
          </w:p>
        </w:tc>
        <w:tc>
          <w:tcPr>
            <w:tcW w:w="2247" w:type="dxa"/>
          </w:tcPr>
          <w:p w14:paraId="63BA8F94" w14:textId="766DA7E8" w:rsidR="00106545" w:rsidRPr="009C5509" w:rsidRDefault="00543EF1"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339,00</w:t>
            </w:r>
          </w:p>
        </w:tc>
        <w:tc>
          <w:tcPr>
            <w:tcW w:w="2268" w:type="dxa"/>
          </w:tcPr>
          <w:p w14:paraId="0722FA02" w14:textId="317D62BE" w:rsidR="00106545" w:rsidRPr="008E4154" w:rsidRDefault="008E4154" w:rsidP="00106545">
            <w:pPr>
              <w:jc w:val="center"/>
              <w:rPr>
                <w:rFonts w:ascii="Times New Roman" w:hAnsi="Times New Roman" w:cs="Times New Roman"/>
                <w:color w:val="303030"/>
                <w:sz w:val="28"/>
                <w:szCs w:val="28"/>
                <w:lang w:val="uk-UA"/>
              </w:rPr>
            </w:pPr>
            <w:r w:rsidRPr="008E4154">
              <w:rPr>
                <w:rFonts w:ascii="Times New Roman" w:hAnsi="Times New Roman" w:cs="Times New Roman"/>
                <w:color w:val="303030"/>
                <w:sz w:val="28"/>
                <w:szCs w:val="28"/>
                <w:lang w:val="uk-UA"/>
              </w:rPr>
              <w:t>117</w:t>
            </w:r>
            <w:r w:rsidR="00C174B6" w:rsidRPr="008E4154">
              <w:rPr>
                <w:rFonts w:ascii="Times New Roman" w:hAnsi="Times New Roman" w:cs="Times New Roman"/>
                <w:color w:val="303030"/>
                <w:sz w:val="28"/>
                <w:szCs w:val="28"/>
                <w:lang w:val="uk-UA"/>
              </w:rPr>
              <w:t>,00</w:t>
            </w:r>
          </w:p>
        </w:tc>
        <w:tc>
          <w:tcPr>
            <w:tcW w:w="2268" w:type="dxa"/>
          </w:tcPr>
          <w:p w14:paraId="44075379" w14:textId="17A10DD1" w:rsidR="00106545" w:rsidRPr="008E4154" w:rsidRDefault="008E4154" w:rsidP="00106545">
            <w:pPr>
              <w:jc w:val="center"/>
              <w:rPr>
                <w:rFonts w:ascii="Times New Roman" w:hAnsi="Times New Roman" w:cs="Times New Roman"/>
                <w:color w:val="303030"/>
                <w:sz w:val="28"/>
                <w:szCs w:val="28"/>
                <w:lang w:val="uk-UA"/>
              </w:rPr>
            </w:pPr>
            <w:r w:rsidRPr="008E4154">
              <w:rPr>
                <w:rFonts w:ascii="Times New Roman" w:hAnsi="Times New Roman" w:cs="Times New Roman"/>
                <w:color w:val="303030"/>
                <w:sz w:val="28"/>
                <w:szCs w:val="28"/>
                <w:lang w:val="uk-UA"/>
              </w:rPr>
              <w:t>456</w:t>
            </w:r>
            <w:r w:rsidR="00C174B6" w:rsidRPr="008E4154">
              <w:rPr>
                <w:rFonts w:ascii="Times New Roman" w:hAnsi="Times New Roman" w:cs="Times New Roman"/>
                <w:color w:val="303030"/>
                <w:sz w:val="28"/>
                <w:szCs w:val="28"/>
                <w:lang w:val="uk-UA"/>
              </w:rPr>
              <w:t>,00</w:t>
            </w:r>
          </w:p>
        </w:tc>
      </w:tr>
      <w:tr w:rsidR="00F62601" w:rsidRPr="009C5509" w14:paraId="1FA3D0AE" w14:textId="77777777" w:rsidTr="00106545">
        <w:tc>
          <w:tcPr>
            <w:tcW w:w="594" w:type="dxa"/>
          </w:tcPr>
          <w:p w14:paraId="6F4946CB" w14:textId="6A89582F" w:rsidR="00F62601" w:rsidRPr="009C5509" w:rsidRDefault="00F62601" w:rsidP="00106545">
            <w:pPr>
              <w:jc w:val="both"/>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3</w:t>
            </w:r>
          </w:p>
        </w:tc>
        <w:tc>
          <w:tcPr>
            <w:tcW w:w="2257" w:type="dxa"/>
          </w:tcPr>
          <w:p w14:paraId="692DCEDB" w14:textId="5A51129A" w:rsidR="00F62601" w:rsidRPr="009C5509" w:rsidRDefault="00F62601" w:rsidP="00106545">
            <w:pPr>
              <w:jc w:val="both"/>
              <w:rPr>
                <w:rFonts w:ascii="Times New Roman" w:hAnsi="Times New Roman" w:cs="Times New Roman"/>
                <w:sz w:val="28"/>
                <w:szCs w:val="28"/>
              </w:rPr>
            </w:pPr>
            <w:proofErr w:type="spellStart"/>
            <w:r w:rsidRPr="009C5509">
              <w:rPr>
                <w:rFonts w:ascii="Times New Roman" w:hAnsi="Times New Roman" w:cs="Times New Roman"/>
                <w:sz w:val="28"/>
                <w:szCs w:val="28"/>
              </w:rPr>
              <w:t>Предмети</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матеріали</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обладнання</w:t>
            </w:r>
            <w:proofErr w:type="spellEnd"/>
            <w:r w:rsidRPr="009C5509">
              <w:rPr>
                <w:rFonts w:ascii="Times New Roman" w:hAnsi="Times New Roman" w:cs="Times New Roman"/>
                <w:sz w:val="28"/>
                <w:szCs w:val="28"/>
              </w:rPr>
              <w:t xml:space="preserve">, та </w:t>
            </w:r>
            <w:proofErr w:type="spellStart"/>
            <w:r w:rsidRPr="009C5509">
              <w:rPr>
                <w:rFonts w:ascii="Times New Roman" w:hAnsi="Times New Roman" w:cs="Times New Roman"/>
                <w:sz w:val="28"/>
                <w:szCs w:val="28"/>
              </w:rPr>
              <w:t>інвентар</w:t>
            </w:r>
            <w:proofErr w:type="spellEnd"/>
          </w:p>
        </w:tc>
        <w:tc>
          <w:tcPr>
            <w:tcW w:w="2247" w:type="dxa"/>
          </w:tcPr>
          <w:p w14:paraId="1D65A42B" w14:textId="7109050C" w:rsidR="00F62601" w:rsidRPr="009C5509" w:rsidRDefault="006106B0" w:rsidP="00106545">
            <w:pPr>
              <w:jc w:val="center"/>
              <w:rPr>
                <w:rFonts w:ascii="Times New Roman" w:hAnsi="Times New Roman" w:cs="Times New Roman"/>
                <w:color w:val="303030"/>
                <w:sz w:val="28"/>
                <w:szCs w:val="28"/>
                <w:lang w:val="uk-UA"/>
              </w:rPr>
            </w:pPr>
            <w:r>
              <w:rPr>
                <w:rFonts w:ascii="Times New Roman" w:hAnsi="Times New Roman" w:cs="Times New Roman"/>
                <w:color w:val="303030"/>
                <w:sz w:val="28"/>
                <w:szCs w:val="28"/>
                <w:lang w:val="uk-UA"/>
              </w:rPr>
              <w:t>100,00</w:t>
            </w:r>
          </w:p>
        </w:tc>
        <w:tc>
          <w:tcPr>
            <w:tcW w:w="2268" w:type="dxa"/>
          </w:tcPr>
          <w:p w14:paraId="5F57BBB8" w14:textId="3F9989A7" w:rsidR="00F62601" w:rsidRPr="008E4154" w:rsidRDefault="006106B0" w:rsidP="00106545">
            <w:pPr>
              <w:jc w:val="center"/>
              <w:rPr>
                <w:rFonts w:ascii="Times New Roman" w:hAnsi="Times New Roman" w:cs="Times New Roman"/>
                <w:color w:val="303030"/>
                <w:sz w:val="28"/>
                <w:szCs w:val="28"/>
                <w:lang w:val="uk-UA"/>
              </w:rPr>
            </w:pPr>
            <w:r w:rsidRPr="008E4154">
              <w:rPr>
                <w:rFonts w:ascii="Times New Roman" w:hAnsi="Times New Roman" w:cs="Times New Roman"/>
                <w:color w:val="303030"/>
                <w:sz w:val="28"/>
                <w:szCs w:val="28"/>
                <w:lang w:val="uk-UA"/>
              </w:rPr>
              <w:t>0,00</w:t>
            </w:r>
          </w:p>
        </w:tc>
        <w:tc>
          <w:tcPr>
            <w:tcW w:w="2268" w:type="dxa"/>
          </w:tcPr>
          <w:p w14:paraId="43C9613A" w14:textId="671A7CBD" w:rsidR="00F62601" w:rsidRPr="008E4154" w:rsidRDefault="0052653D" w:rsidP="00106545">
            <w:pPr>
              <w:jc w:val="center"/>
              <w:rPr>
                <w:rFonts w:ascii="Times New Roman" w:hAnsi="Times New Roman" w:cs="Times New Roman"/>
                <w:color w:val="303030"/>
                <w:sz w:val="28"/>
                <w:szCs w:val="28"/>
                <w:lang w:val="uk-UA"/>
              </w:rPr>
            </w:pPr>
            <w:r w:rsidRPr="008E4154">
              <w:rPr>
                <w:rFonts w:ascii="Times New Roman" w:hAnsi="Times New Roman" w:cs="Times New Roman"/>
                <w:color w:val="303030"/>
                <w:sz w:val="28"/>
                <w:szCs w:val="28"/>
                <w:lang w:val="uk-UA"/>
              </w:rPr>
              <w:t>100,00</w:t>
            </w:r>
          </w:p>
        </w:tc>
      </w:tr>
      <w:tr w:rsidR="00F62601" w:rsidRPr="009C5509" w14:paraId="689FFFD7" w14:textId="77777777" w:rsidTr="00106545">
        <w:tc>
          <w:tcPr>
            <w:tcW w:w="594" w:type="dxa"/>
          </w:tcPr>
          <w:p w14:paraId="35893FAF" w14:textId="3208ED06" w:rsidR="00F62601" w:rsidRPr="009C5509" w:rsidRDefault="00F62601" w:rsidP="00106545">
            <w:pPr>
              <w:jc w:val="both"/>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4</w:t>
            </w:r>
          </w:p>
        </w:tc>
        <w:tc>
          <w:tcPr>
            <w:tcW w:w="2257" w:type="dxa"/>
          </w:tcPr>
          <w:p w14:paraId="6D5CE57A" w14:textId="2021D69C" w:rsidR="00F62601" w:rsidRPr="009C5509" w:rsidRDefault="00F62601" w:rsidP="00106545">
            <w:pPr>
              <w:jc w:val="both"/>
              <w:rPr>
                <w:rFonts w:ascii="Times New Roman" w:hAnsi="Times New Roman" w:cs="Times New Roman"/>
                <w:sz w:val="28"/>
                <w:szCs w:val="28"/>
              </w:rPr>
            </w:pPr>
            <w:r w:rsidRPr="009C5509">
              <w:rPr>
                <w:rFonts w:ascii="Times New Roman" w:hAnsi="Times New Roman" w:cs="Times New Roman"/>
                <w:sz w:val="28"/>
                <w:szCs w:val="28"/>
              </w:rPr>
              <w:t xml:space="preserve">Оплата </w:t>
            </w:r>
            <w:proofErr w:type="spellStart"/>
            <w:r w:rsidRPr="009C5509">
              <w:rPr>
                <w:rFonts w:ascii="Times New Roman" w:hAnsi="Times New Roman" w:cs="Times New Roman"/>
                <w:sz w:val="28"/>
                <w:szCs w:val="28"/>
              </w:rPr>
              <w:t>послуг</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крім</w:t>
            </w:r>
            <w:proofErr w:type="spellEnd"/>
            <w:r w:rsidRPr="009C5509">
              <w:rPr>
                <w:rFonts w:ascii="Times New Roman" w:hAnsi="Times New Roman" w:cs="Times New Roman"/>
                <w:sz w:val="28"/>
                <w:szCs w:val="28"/>
              </w:rPr>
              <w:t xml:space="preserve"> </w:t>
            </w:r>
            <w:proofErr w:type="spellStart"/>
            <w:r w:rsidRPr="009C5509">
              <w:rPr>
                <w:rFonts w:ascii="Times New Roman" w:hAnsi="Times New Roman" w:cs="Times New Roman"/>
                <w:sz w:val="28"/>
                <w:szCs w:val="28"/>
              </w:rPr>
              <w:t>комунальних</w:t>
            </w:r>
            <w:proofErr w:type="spellEnd"/>
            <w:r w:rsidRPr="009C5509">
              <w:rPr>
                <w:rFonts w:ascii="Times New Roman" w:hAnsi="Times New Roman" w:cs="Times New Roman"/>
                <w:sz w:val="28"/>
                <w:szCs w:val="28"/>
              </w:rPr>
              <w:t>)</w:t>
            </w:r>
          </w:p>
        </w:tc>
        <w:tc>
          <w:tcPr>
            <w:tcW w:w="2247" w:type="dxa"/>
          </w:tcPr>
          <w:p w14:paraId="1FDC6F69" w14:textId="759A370D" w:rsidR="00F62601" w:rsidRPr="009C5509" w:rsidRDefault="006106B0" w:rsidP="00106545">
            <w:pPr>
              <w:jc w:val="center"/>
              <w:rPr>
                <w:rFonts w:ascii="Times New Roman" w:hAnsi="Times New Roman" w:cs="Times New Roman"/>
                <w:color w:val="303030"/>
                <w:sz w:val="28"/>
                <w:szCs w:val="28"/>
                <w:lang w:val="uk-UA"/>
              </w:rPr>
            </w:pPr>
            <w:r>
              <w:rPr>
                <w:rFonts w:ascii="Times New Roman" w:hAnsi="Times New Roman" w:cs="Times New Roman"/>
                <w:color w:val="303030"/>
                <w:sz w:val="28"/>
                <w:szCs w:val="28"/>
                <w:lang w:val="uk-UA"/>
              </w:rPr>
              <w:t>170,00</w:t>
            </w:r>
          </w:p>
        </w:tc>
        <w:tc>
          <w:tcPr>
            <w:tcW w:w="2268" w:type="dxa"/>
          </w:tcPr>
          <w:p w14:paraId="66AACCCF" w14:textId="44D8B577" w:rsidR="00F62601" w:rsidRPr="009C5509" w:rsidRDefault="006106B0" w:rsidP="00106545">
            <w:pPr>
              <w:jc w:val="center"/>
              <w:rPr>
                <w:rFonts w:ascii="Times New Roman" w:hAnsi="Times New Roman" w:cs="Times New Roman"/>
                <w:color w:val="303030"/>
                <w:sz w:val="28"/>
                <w:szCs w:val="28"/>
                <w:lang w:val="uk-UA"/>
              </w:rPr>
            </w:pPr>
            <w:r>
              <w:rPr>
                <w:rFonts w:ascii="Times New Roman" w:hAnsi="Times New Roman" w:cs="Times New Roman"/>
                <w:color w:val="303030"/>
                <w:sz w:val="28"/>
                <w:szCs w:val="28"/>
                <w:lang w:val="uk-UA"/>
              </w:rPr>
              <w:t>0,00</w:t>
            </w:r>
          </w:p>
        </w:tc>
        <w:tc>
          <w:tcPr>
            <w:tcW w:w="2268" w:type="dxa"/>
          </w:tcPr>
          <w:p w14:paraId="41800DD8" w14:textId="68219665" w:rsidR="00F62601" w:rsidRPr="009C5509" w:rsidRDefault="0052653D" w:rsidP="00106545">
            <w:pPr>
              <w:jc w:val="center"/>
              <w:rPr>
                <w:rFonts w:ascii="Times New Roman" w:hAnsi="Times New Roman" w:cs="Times New Roman"/>
                <w:color w:val="303030"/>
                <w:sz w:val="28"/>
                <w:szCs w:val="28"/>
                <w:lang w:val="uk-UA"/>
              </w:rPr>
            </w:pPr>
            <w:r w:rsidRPr="009C5509">
              <w:rPr>
                <w:rFonts w:ascii="Times New Roman" w:hAnsi="Times New Roman" w:cs="Times New Roman"/>
                <w:color w:val="303030"/>
                <w:sz w:val="28"/>
                <w:szCs w:val="28"/>
                <w:lang w:val="uk-UA"/>
              </w:rPr>
              <w:t>170,00</w:t>
            </w:r>
          </w:p>
        </w:tc>
      </w:tr>
    </w:tbl>
    <w:p w14:paraId="00C0CDF3" w14:textId="7FA98FA2" w:rsidR="00D47D44" w:rsidRPr="009C5509" w:rsidRDefault="00D47D44" w:rsidP="004D6A9F">
      <w:pPr>
        <w:spacing w:after="0"/>
        <w:jc w:val="both"/>
        <w:rPr>
          <w:rFonts w:ascii="Times New Roman" w:hAnsi="Times New Roman" w:cs="Times New Roman"/>
          <w:color w:val="303030"/>
          <w:sz w:val="28"/>
          <w:szCs w:val="28"/>
          <w:lang w:val="uk-UA"/>
        </w:rPr>
      </w:pPr>
    </w:p>
    <w:p w14:paraId="737EBC05" w14:textId="77777777" w:rsidR="00762E4B" w:rsidRPr="009C5509" w:rsidRDefault="00762E4B" w:rsidP="004D6A9F">
      <w:pPr>
        <w:spacing w:after="0"/>
        <w:jc w:val="both"/>
        <w:rPr>
          <w:rFonts w:ascii="Times New Roman" w:hAnsi="Times New Roman" w:cs="Times New Roman"/>
          <w:color w:val="303030"/>
          <w:sz w:val="28"/>
          <w:szCs w:val="28"/>
          <w:lang w:val="uk-UA"/>
        </w:rPr>
      </w:pPr>
    </w:p>
    <w:p w14:paraId="1926276A" w14:textId="77777777" w:rsidR="00D47D44" w:rsidRPr="009C5509" w:rsidRDefault="00D47D44" w:rsidP="00D47D44">
      <w:pPr>
        <w:spacing w:after="0"/>
        <w:jc w:val="both"/>
        <w:rPr>
          <w:rFonts w:ascii="Times New Roman" w:hAnsi="Times New Roman" w:cs="Times New Roman"/>
          <w:sz w:val="28"/>
          <w:szCs w:val="28"/>
          <w:shd w:val="clear" w:color="auto" w:fill="FFFFFF"/>
          <w:lang w:val="uk-UA"/>
        </w:rPr>
      </w:pPr>
      <w:r w:rsidRPr="009C5509">
        <w:rPr>
          <w:rFonts w:ascii="Times New Roman" w:hAnsi="Times New Roman" w:cs="Times New Roman"/>
          <w:sz w:val="28"/>
          <w:szCs w:val="28"/>
          <w:shd w:val="clear" w:color="auto" w:fill="FFFFFF"/>
          <w:lang w:val="uk-UA"/>
        </w:rPr>
        <w:t xml:space="preserve">Начальник відділу фізичної культури </w:t>
      </w:r>
    </w:p>
    <w:p w14:paraId="26F82813" w14:textId="3C59A355" w:rsidR="00D47D44" w:rsidRPr="00883CE7" w:rsidRDefault="00D47D44" w:rsidP="00D47D44">
      <w:pPr>
        <w:spacing w:after="0"/>
        <w:jc w:val="both"/>
        <w:rPr>
          <w:rFonts w:ascii="Times New Roman" w:hAnsi="Times New Roman" w:cs="Times New Roman"/>
          <w:sz w:val="28"/>
          <w:szCs w:val="28"/>
          <w:shd w:val="clear" w:color="auto" w:fill="FFFFFF"/>
          <w:lang w:val="uk-UA"/>
        </w:rPr>
      </w:pPr>
      <w:r w:rsidRPr="009C5509">
        <w:rPr>
          <w:rFonts w:ascii="Times New Roman" w:hAnsi="Times New Roman" w:cs="Times New Roman"/>
          <w:sz w:val="28"/>
          <w:szCs w:val="28"/>
          <w:shd w:val="clear" w:color="auto" w:fill="FFFFFF"/>
          <w:lang w:val="uk-UA"/>
        </w:rPr>
        <w:t>та спорту</w:t>
      </w:r>
      <w:r w:rsidRPr="008C4C89">
        <w:rPr>
          <w:rFonts w:ascii="Times New Roman" w:hAnsi="Times New Roman" w:cs="Times New Roman"/>
          <w:sz w:val="28"/>
          <w:szCs w:val="28"/>
          <w:shd w:val="clear" w:color="auto" w:fill="FFFFFF"/>
          <w:lang w:val="uk-UA"/>
        </w:rPr>
        <w:t xml:space="preserve"> </w:t>
      </w:r>
      <w:r w:rsidR="00883CE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Дмитро РОЖКОВ</w:t>
      </w:r>
    </w:p>
    <w:sectPr w:rsidR="00D47D44" w:rsidRPr="00883CE7" w:rsidSect="00F14925">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34088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08"/>
    <w:rsid w:val="000313DF"/>
    <w:rsid w:val="000427F1"/>
    <w:rsid w:val="00072FAF"/>
    <w:rsid w:val="000D1D8E"/>
    <w:rsid w:val="00106545"/>
    <w:rsid w:val="001312DD"/>
    <w:rsid w:val="0015539C"/>
    <w:rsid w:val="00176324"/>
    <w:rsid w:val="00176E63"/>
    <w:rsid w:val="001965A9"/>
    <w:rsid w:val="001A3FF0"/>
    <w:rsid w:val="001B57B1"/>
    <w:rsid w:val="001D3E8E"/>
    <w:rsid w:val="001D4660"/>
    <w:rsid w:val="00244FF9"/>
    <w:rsid w:val="00282E3A"/>
    <w:rsid w:val="002C2625"/>
    <w:rsid w:val="003613A9"/>
    <w:rsid w:val="00361CD8"/>
    <w:rsid w:val="003819FE"/>
    <w:rsid w:val="003D130F"/>
    <w:rsid w:val="003D1DD9"/>
    <w:rsid w:val="003E491C"/>
    <w:rsid w:val="004D6A9F"/>
    <w:rsid w:val="005237EF"/>
    <w:rsid w:val="00525C68"/>
    <w:rsid w:val="0052653D"/>
    <w:rsid w:val="00530810"/>
    <w:rsid w:val="00542B93"/>
    <w:rsid w:val="00543EF1"/>
    <w:rsid w:val="00576498"/>
    <w:rsid w:val="005B1C08"/>
    <w:rsid w:val="005C4CFE"/>
    <w:rsid w:val="005D3BAB"/>
    <w:rsid w:val="005F334B"/>
    <w:rsid w:val="006106B0"/>
    <w:rsid w:val="006205F2"/>
    <w:rsid w:val="00622655"/>
    <w:rsid w:val="006515C0"/>
    <w:rsid w:val="00696599"/>
    <w:rsid w:val="006A2AFB"/>
    <w:rsid w:val="006B39CB"/>
    <w:rsid w:val="006B4C69"/>
    <w:rsid w:val="006B63BB"/>
    <w:rsid w:val="006C396C"/>
    <w:rsid w:val="006D5D62"/>
    <w:rsid w:val="00733D5E"/>
    <w:rsid w:val="00740C99"/>
    <w:rsid w:val="0074644B"/>
    <w:rsid w:val="00762E4B"/>
    <w:rsid w:val="007D3F31"/>
    <w:rsid w:val="007F1D99"/>
    <w:rsid w:val="007F2B8A"/>
    <w:rsid w:val="0081578E"/>
    <w:rsid w:val="00827775"/>
    <w:rsid w:val="008357DC"/>
    <w:rsid w:val="00883CE7"/>
    <w:rsid w:val="008A121C"/>
    <w:rsid w:val="008D0340"/>
    <w:rsid w:val="008E4154"/>
    <w:rsid w:val="00925AE8"/>
    <w:rsid w:val="00985EC7"/>
    <w:rsid w:val="009C5509"/>
    <w:rsid w:val="009F24D1"/>
    <w:rsid w:val="00A218AE"/>
    <w:rsid w:val="00A8245C"/>
    <w:rsid w:val="00AE6402"/>
    <w:rsid w:val="00B35D4C"/>
    <w:rsid w:val="00B72B96"/>
    <w:rsid w:val="00BA2168"/>
    <w:rsid w:val="00BA419B"/>
    <w:rsid w:val="00BB444C"/>
    <w:rsid w:val="00BD5B4C"/>
    <w:rsid w:val="00BE06D8"/>
    <w:rsid w:val="00C00AE7"/>
    <w:rsid w:val="00C14B37"/>
    <w:rsid w:val="00C174B6"/>
    <w:rsid w:val="00C22F52"/>
    <w:rsid w:val="00CD4E00"/>
    <w:rsid w:val="00D06C53"/>
    <w:rsid w:val="00D46ECC"/>
    <w:rsid w:val="00D47D44"/>
    <w:rsid w:val="00D5775D"/>
    <w:rsid w:val="00D92C45"/>
    <w:rsid w:val="00DC5239"/>
    <w:rsid w:val="00DD5650"/>
    <w:rsid w:val="00DE0ADE"/>
    <w:rsid w:val="00E625A6"/>
    <w:rsid w:val="00E7371F"/>
    <w:rsid w:val="00EA43F1"/>
    <w:rsid w:val="00EE1729"/>
    <w:rsid w:val="00EE43A0"/>
    <w:rsid w:val="00F14925"/>
    <w:rsid w:val="00F62601"/>
    <w:rsid w:val="00F9084C"/>
    <w:rsid w:val="00F92B5F"/>
    <w:rsid w:val="00FC50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7FDF"/>
  <w15:docId w15:val="{6BCA502D-B6E9-4492-9C60-B5ACF17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7F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17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7439">
      <w:bodyDiv w:val="1"/>
      <w:marLeft w:val="0"/>
      <w:marRight w:val="0"/>
      <w:marTop w:val="0"/>
      <w:marBottom w:val="0"/>
      <w:divBdr>
        <w:top w:val="none" w:sz="0" w:space="0" w:color="auto"/>
        <w:left w:val="none" w:sz="0" w:space="0" w:color="auto"/>
        <w:bottom w:val="none" w:sz="0" w:space="0" w:color="auto"/>
        <w:right w:val="none" w:sz="0" w:space="0" w:color="auto"/>
      </w:divBdr>
    </w:div>
    <w:div w:id="13148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1626</Words>
  <Characters>927</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User-309</cp:lastModifiedBy>
  <cp:revision>42</cp:revision>
  <cp:lastPrinted>2021-07-13T10:44:00Z</cp:lastPrinted>
  <dcterms:created xsi:type="dcterms:W3CDTF">2022-06-28T10:01:00Z</dcterms:created>
  <dcterms:modified xsi:type="dcterms:W3CDTF">2026-07-13T07:45:00Z</dcterms:modified>
</cp:coreProperties>
</file>