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CBA79" w14:textId="77777777" w:rsidR="005B1C08" w:rsidRDefault="00271782" w:rsidP="00F43DA4">
      <w:pPr>
        <w:spacing w:after="0" w:line="240" w:lineRule="auto"/>
        <w:ind w:right="-284"/>
        <w:jc w:val="center"/>
        <w:rPr>
          <w:rFonts w:ascii="Times New Roman" w:hAnsi="Times New Roman"/>
          <w:b/>
          <w:sz w:val="28"/>
          <w:szCs w:val="28"/>
        </w:rPr>
      </w:pPr>
      <w:r>
        <w:rPr>
          <w:rFonts w:ascii="Times New Roman" w:hAnsi="Times New Roman"/>
          <w:b/>
          <w:sz w:val="28"/>
          <w:szCs w:val="28"/>
        </w:rPr>
        <w:t xml:space="preserve">Пояснювальна записка </w:t>
      </w:r>
    </w:p>
    <w:p w14:paraId="0832B5BB" w14:textId="77777777" w:rsidR="0019025A" w:rsidRPr="005B1C08" w:rsidRDefault="0019025A" w:rsidP="00F43DA4">
      <w:pPr>
        <w:spacing w:after="0" w:line="240" w:lineRule="auto"/>
        <w:ind w:right="-284"/>
        <w:rPr>
          <w:rFonts w:ascii="Times New Roman" w:hAnsi="Times New Roman"/>
          <w:sz w:val="28"/>
          <w:szCs w:val="28"/>
        </w:rPr>
      </w:pPr>
    </w:p>
    <w:p w14:paraId="1C726907" w14:textId="34A9D274" w:rsidR="00271782" w:rsidRPr="00F672FF" w:rsidRDefault="00271782" w:rsidP="00F43DA4">
      <w:pPr>
        <w:spacing w:after="0" w:line="240" w:lineRule="auto"/>
        <w:ind w:right="-1"/>
        <w:jc w:val="center"/>
        <w:rPr>
          <w:rFonts w:ascii="Times New Roman" w:eastAsia="Calibri" w:hAnsi="Times New Roman" w:cs="Times New Roman"/>
          <w:b/>
          <w:color w:val="000000"/>
          <w:sz w:val="28"/>
          <w:szCs w:val="28"/>
          <w:lang w:eastAsia="en-US"/>
        </w:rPr>
      </w:pPr>
      <w:r w:rsidRPr="005B1C08">
        <w:rPr>
          <w:rFonts w:ascii="Times New Roman" w:hAnsi="Times New Roman"/>
          <w:sz w:val="28"/>
          <w:szCs w:val="28"/>
        </w:rPr>
        <w:t xml:space="preserve">до </w:t>
      </w:r>
      <w:proofErr w:type="spellStart"/>
      <w:r w:rsidRPr="005B1C08">
        <w:rPr>
          <w:rFonts w:ascii="Times New Roman" w:hAnsi="Times New Roman"/>
          <w:sz w:val="28"/>
          <w:szCs w:val="28"/>
        </w:rPr>
        <w:t>про</w:t>
      </w:r>
      <w:r w:rsidR="006C1EFB">
        <w:rPr>
          <w:rFonts w:ascii="Times New Roman" w:hAnsi="Times New Roman"/>
          <w:sz w:val="28"/>
          <w:szCs w:val="28"/>
        </w:rPr>
        <w:t>є</w:t>
      </w:r>
      <w:r w:rsidRPr="005B1C08">
        <w:rPr>
          <w:rFonts w:ascii="Times New Roman" w:hAnsi="Times New Roman"/>
          <w:sz w:val="28"/>
          <w:szCs w:val="28"/>
        </w:rPr>
        <w:t>кту</w:t>
      </w:r>
      <w:proofErr w:type="spellEnd"/>
      <w:r w:rsidRPr="005B1C08">
        <w:rPr>
          <w:rFonts w:ascii="Times New Roman" w:hAnsi="Times New Roman"/>
          <w:sz w:val="28"/>
          <w:szCs w:val="28"/>
        </w:rPr>
        <w:t xml:space="preserve"> рішення</w:t>
      </w:r>
      <w:r w:rsidR="006C1EFB">
        <w:rPr>
          <w:rFonts w:ascii="Times New Roman" w:hAnsi="Times New Roman"/>
          <w:sz w:val="28"/>
          <w:szCs w:val="28"/>
        </w:rPr>
        <w:t xml:space="preserve"> </w:t>
      </w:r>
      <w:r w:rsidRPr="002500D9">
        <w:rPr>
          <w:rFonts w:ascii="Times New Roman" w:eastAsia="Calibri" w:hAnsi="Times New Roman" w:cs="Times New Roman"/>
          <w:b/>
          <w:bCs/>
          <w:color w:val="000000"/>
          <w:sz w:val="28"/>
          <w:szCs w:val="28"/>
          <w:lang w:eastAsia="en-US"/>
        </w:rPr>
        <w:t xml:space="preserve">«Про внесення змін до </w:t>
      </w:r>
      <w:r w:rsidRPr="002500D9">
        <w:rPr>
          <w:rFonts w:ascii="Times New Roman" w:eastAsia="Calibri" w:hAnsi="Times New Roman" w:cs="Times New Roman"/>
          <w:b/>
          <w:color w:val="000000"/>
          <w:sz w:val="28"/>
          <w:szCs w:val="28"/>
          <w:lang w:eastAsia="en-US"/>
        </w:rPr>
        <w:t>програми «З турботою про кожного» на 2024-2026 роки»</w:t>
      </w:r>
    </w:p>
    <w:p w14:paraId="219D37AF" w14:textId="77777777" w:rsidR="00B75983" w:rsidRPr="002500D9" w:rsidRDefault="00B75983" w:rsidP="00F43DA4">
      <w:pPr>
        <w:spacing w:after="0" w:line="240" w:lineRule="auto"/>
        <w:ind w:right="-1"/>
        <w:jc w:val="both"/>
        <w:rPr>
          <w:rFonts w:ascii="Times New Roman" w:eastAsia="Times New Roman" w:hAnsi="Times New Roman" w:cs="Times New Roman"/>
          <w:bCs/>
          <w:color w:val="000000"/>
          <w:sz w:val="28"/>
          <w:szCs w:val="28"/>
        </w:rPr>
      </w:pPr>
    </w:p>
    <w:p w14:paraId="276DF8B0" w14:textId="77777777" w:rsidR="00271782" w:rsidRPr="002500D9" w:rsidRDefault="00271782" w:rsidP="00F43DA4">
      <w:pPr>
        <w:spacing w:after="0" w:line="240" w:lineRule="auto"/>
        <w:ind w:right="-1"/>
        <w:jc w:val="both"/>
        <w:rPr>
          <w:rFonts w:ascii="Times New Roman" w:eastAsia="Times New Roman" w:hAnsi="Times New Roman" w:cs="Times New Roman"/>
          <w:bCs/>
          <w:color w:val="000000"/>
          <w:sz w:val="28"/>
          <w:szCs w:val="28"/>
        </w:rPr>
      </w:pPr>
      <w:r w:rsidRPr="002500D9">
        <w:rPr>
          <w:rFonts w:ascii="Times New Roman" w:eastAsia="Times New Roman" w:hAnsi="Times New Roman" w:cs="Times New Roman"/>
          <w:bCs/>
          <w:color w:val="000000"/>
          <w:sz w:val="28"/>
          <w:szCs w:val="28"/>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40EA2FAF" w14:textId="77777777" w:rsidR="00271782" w:rsidRPr="00C961DF" w:rsidRDefault="00271782" w:rsidP="00F43DA4">
      <w:pPr>
        <w:pStyle w:val="a6"/>
        <w:tabs>
          <w:tab w:val="left" w:pos="851"/>
          <w:tab w:val="left" w:pos="9356"/>
        </w:tabs>
        <w:spacing w:after="0" w:line="240" w:lineRule="auto"/>
        <w:ind w:right="-1"/>
        <w:jc w:val="both"/>
        <w:rPr>
          <w:rFonts w:ascii="Times New Roman" w:eastAsia="Times New Roman" w:hAnsi="Times New Roman" w:cs="Times New Roman"/>
          <w:color w:val="000000"/>
          <w:sz w:val="16"/>
          <w:szCs w:val="16"/>
        </w:rPr>
      </w:pPr>
    </w:p>
    <w:p w14:paraId="73342BCE" w14:textId="77777777" w:rsidR="00206FD9" w:rsidRDefault="00271782" w:rsidP="00F43DA4">
      <w:pPr>
        <w:pStyle w:val="a6"/>
        <w:numPr>
          <w:ilvl w:val="0"/>
          <w:numId w:val="18"/>
        </w:numPr>
        <w:tabs>
          <w:tab w:val="left" w:pos="851"/>
          <w:tab w:val="left" w:pos="9356"/>
        </w:tabs>
        <w:spacing w:after="0" w:line="240" w:lineRule="auto"/>
        <w:ind w:right="-1"/>
        <w:jc w:val="both"/>
        <w:rPr>
          <w:rFonts w:ascii="Times New Roman" w:eastAsia="Calibri" w:hAnsi="Times New Roman" w:cs="Times New Roman"/>
          <w:b/>
          <w:sz w:val="28"/>
          <w:szCs w:val="28"/>
          <w:lang w:eastAsia="en-US"/>
        </w:rPr>
      </w:pPr>
      <w:r w:rsidRPr="00972639">
        <w:rPr>
          <w:rFonts w:ascii="Times New Roman" w:eastAsia="Calibri" w:hAnsi="Times New Roman" w:cs="Times New Roman"/>
          <w:b/>
          <w:sz w:val="28"/>
          <w:szCs w:val="28"/>
          <w:lang w:eastAsia="en-US"/>
        </w:rPr>
        <w:t>Обґрунтування необхідності прийняття рішення</w:t>
      </w:r>
    </w:p>
    <w:p w14:paraId="0906C062" w14:textId="7178E2A3" w:rsidR="00F6384D" w:rsidRDefault="00F6384D" w:rsidP="00F43DA4">
      <w:pPr>
        <w:tabs>
          <w:tab w:val="num" w:pos="0"/>
          <w:tab w:val="left" w:pos="567"/>
        </w:tabs>
        <w:spacing w:after="0" w:line="240" w:lineRule="auto"/>
        <w:ind w:right="-1" w:firstLine="426"/>
        <w:contextualSpacing/>
        <w:jc w:val="both"/>
        <w:rPr>
          <w:rFonts w:ascii="Times New Roman" w:eastAsia="Calibri" w:hAnsi="Times New Roman" w:cs="Times New Roman"/>
          <w:sz w:val="28"/>
          <w:szCs w:val="28"/>
          <w:lang w:eastAsia="en-US"/>
        </w:rPr>
      </w:pPr>
      <w:r w:rsidRPr="00F6384D">
        <w:rPr>
          <w:rFonts w:ascii="Times New Roman" w:eastAsia="Calibri" w:hAnsi="Times New Roman" w:cs="Times New Roman"/>
          <w:sz w:val="28"/>
          <w:szCs w:val="28"/>
          <w:lang w:eastAsia="en-US"/>
        </w:rPr>
        <w:t xml:space="preserve">З метою матеріальної підтримки мешканців Броварської міської територіальної громади є необхідність збільшення фінансування  заходу Програми «Надання адресної матеріальної допомоги мешканцям громади згідно положення, </w:t>
      </w:r>
      <w:r w:rsidRPr="00F6384D">
        <w:rPr>
          <w:rFonts w:ascii="Times New Roman" w:eastAsia="Times New Roman" w:hAnsi="Times New Roman" w:cs="Times New Roman"/>
          <w:sz w:val="28"/>
          <w:szCs w:val="28"/>
        </w:rPr>
        <w:t>що затверджується в установленому порядку</w:t>
      </w:r>
      <w:r w:rsidRPr="00F6384D">
        <w:rPr>
          <w:rFonts w:ascii="Times New Roman" w:eastAsia="Calibri" w:hAnsi="Times New Roman" w:cs="Times New Roman"/>
          <w:sz w:val="28"/>
          <w:szCs w:val="28"/>
          <w:lang w:eastAsia="en-US"/>
        </w:rPr>
        <w:t xml:space="preserve">» на </w:t>
      </w:r>
      <w:r w:rsidR="001C72B2" w:rsidRPr="001C72B2">
        <w:rPr>
          <w:rFonts w:ascii="Times New Roman" w:eastAsia="Calibri" w:hAnsi="Times New Roman" w:cs="Times New Roman"/>
          <w:b/>
          <w:bCs/>
          <w:sz w:val="28"/>
          <w:szCs w:val="28"/>
          <w:lang w:eastAsia="en-US"/>
        </w:rPr>
        <w:t>10</w:t>
      </w:r>
      <w:r w:rsidRPr="001C72B2">
        <w:rPr>
          <w:rFonts w:ascii="Times New Roman" w:eastAsia="Calibri" w:hAnsi="Times New Roman" w:cs="Times New Roman"/>
          <w:b/>
          <w:bCs/>
          <w:sz w:val="28"/>
          <w:szCs w:val="28"/>
          <w:lang w:eastAsia="en-US"/>
        </w:rPr>
        <w:t>0</w:t>
      </w:r>
      <w:r w:rsidRPr="00F6384D">
        <w:rPr>
          <w:rFonts w:ascii="Times New Roman" w:eastAsia="Calibri" w:hAnsi="Times New Roman" w:cs="Times New Roman"/>
          <w:b/>
          <w:sz w:val="28"/>
          <w:szCs w:val="28"/>
          <w:lang w:eastAsia="en-US"/>
        </w:rPr>
        <w:t xml:space="preserve">0,0 тис. </w:t>
      </w:r>
      <w:proofErr w:type="spellStart"/>
      <w:r w:rsidRPr="00F6384D">
        <w:rPr>
          <w:rFonts w:ascii="Times New Roman" w:eastAsia="Calibri" w:hAnsi="Times New Roman" w:cs="Times New Roman"/>
          <w:b/>
          <w:sz w:val="28"/>
          <w:szCs w:val="28"/>
          <w:lang w:eastAsia="en-US"/>
        </w:rPr>
        <w:t>грн</w:t>
      </w:r>
      <w:proofErr w:type="spellEnd"/>
      <w:r w:rsidRPr="00F6384D">
        <w:rPr>
          <w:rFonts w:ascii="Times New Roman" w:eastAsia="Calibri" w:hAnsi="Times New Roman" w:cs="Times New Roman"/>
          <w:sz w:val="28"/>
          <w:szCs w:val="28"/>
          <w:lang w:eastAsia="en-US"/>
        </w:rPr>
        <w:t xml:space="preserve"> шляхом виділення додаткових коштів з місцевого бюджету.</w:t>
      </w:r>
    </w:p>
    <w:p w14:paraId="43510C93" w14:textId="175C41AA" w:rsidR="001C72B2" w:rsidRPr="00DE4A9A" w:rsidRDefault="001C72B2" w:rsidP="00F43DA4">
      <w:pPr>
        <w:tabs>
          <w:tab w:val="num" w:pos="0"/>
          <w:tab w:val="left" w:pos="567"/>
        </w:tabs>
        <w:spacing w:after="0" w:line="240" w:lineRule="auto"/>
        <w:ind w:right="-1" w:firstLine="426"/>
        <w:contextualSpacing/>
        <w:jc w:val="both"/>
        <w:rPr>
          <w:rFonts w:ascii="Times New Roman" w:eastAsia="Calibri" w:hAnsi="Times New Roman" w:cs="Times New Roman"/>
          <w:sz w:val="16"/>
          <w:szCs w:val="16"/>
          <w:lang w:eastAsia="en-US"/>
        </w:rPr>
      </w:pPr>
    </w:p>
    <w:p w14:paraId="0730342B" w14:textId="22BA1CBE" w:rsidR="00600AA6" w:rsidRDefault="00B86157" w:rsidP="00F43DA4">
      <w:pPr>
        <w:widowControl w:val="0"/>
        <w:spacing w:after="0" w:line="240" w:lineRule="auto"/>
        <w:ind w:firstLine="426"/>
        <w:jc w:val="both"/>
        <w:rPr>
          <w:rFonts w:ascii="Times New Roman" w:eastAsia="Times New Roman" w:hAnsi="Times New Roman" w:cs="Times New Roman"/>
          <w:color w:val="000000"/>
          <w:sz w:val="28"/>
          <w:szCs w:val="28"/>
          <w:lang w:bidi="uk-UA"/>
        </w:rPr>
      </w:pPr>
      <w:r w:rsidRPr="00684B95">
        <w:rPr>
          <w:rFonts w:ascii="Times New Roman" w:eastAsia="Calibri" w:hAnsi="Times New Roman" w:cs="Times New Roman"/>
          <w:sz w:val="28"/>
          <w:szCs w:val="28"/>
          <w:lang w:eastAsia="en-US"/>
        </w:rPr>
        <w:t xml:space="preserve">З </w:t>
      </w:r>
      <w:r>
        <w:rPr>
          <w:rFonts w:ascii="Times New Roman" w:eastAsia="Calibri" w:hAnsi="Times New Roman" w:cs="Times New Roman"/>
          <w:sz w:val="28"/>
          <w:szCs w:val="28"/>
          <w:lang w:eastAsia="en-US"/>
        </w:rPr>
        <w:t>метою ефективного та цільового використання коштів</w:t>
      </w:r>
      <w:r w:rsidR="00F43DA4">
        <w:rPr>
          <w:rFonts w:ascii="Times New Roman" w:eastAsia="Calibri" w:hAnsi="Times New Roman" w:cs="Times New Roman"/>
          <w:sz w:val="28"/>
          <w:szCs w:val="28"/>
          <w:lang w:eastAsia="en-US"/>
        </w:rPr>
        <w:t xml:space="preserve"> і </w:t>
      </w:r>
      <w:r w:rsidRPr="00684B95">
        <w:rPr>
          <w:rFonts w:ascii="Times New Roman" w:eastAsia="Calibri" w:hAnsi="Times New Roman" w:cs="Times New Roman"/>
          <w:sz w:val="28"/>
          <w:szCs w:val="28"/>
          <w:lang w:eastAsia="en-US"/>
        </w:rPr>
        <w:t xml:space="preserve">організації обслуговування та надання різних видів соціальних послуг Броварським міським територіальним центром соціального обслуговування, </w:t>
      </w:r>
      <w:r w:rsidR="00600AA6" w:rsidRPr="002B3D3D">
        <w:rPr>
          <w:rFonts w:ascii="Times New Roman" w:eastAsia="Times New Roman" w:hAnsi="Times New Roman" w:cs="Times New Roman"/>
          <w:color w:val="000000"/>
          <w:sz w:val="28"/>
          <w:szCs w:val="28"/>
          <w:lang w:bidi="uk-UA"/>
        </w:rPr>
        <w:t>шляхом перероз</w:t>
      </w:r>
      <w:r w:rsidR="00600AA6">
        <w:rPr>
          <w:rFonts w:ascii="Times New Roman" w:eastAsia="Times New Roman" w:hAnsi="Times New Roman" w:cs="Times New Roman"/>
          <w:color w:val="000000"/>
          <w:sz w:val="28"/>
          <w:szCs w:val="28"/>
          <w:lang w:bidi="uk-UA"/>
        </w:rPr>
        <w:t>поділу коштів в межах Програми</w:t>
      </w:r>
      <w:r w:rsidR="00600AA6" w:rsidRPr="00600AA6">
        <w:rPr>
          <w:rFonts w:ascii="Times New Roman" w:eastAsia="Times New Roman" w:hAnsi="Times New Roman" w:cs="Times New Roman"/>
          <w:color w:val="000000"/>
          <w:sz w:val="28"/>
          <w:szCs w:val="28"/>
          <w:lang w:bidi="uk-UA"/>
        </w:rPr>
        <w:t xml:space="preserve"> є необхідні</w:t>
      </w:r>
      <w:r w:rsidR="009D7E69">
        <w:rPr>
          <w:rFonts w:ascii="Times New Roman" w:eastAsia="Times New Roman" w:hAnsi="Times New Roman" w:cs="Times New Roman"/>
          <w:color w:val="000000"/>
          <w:sz w:val="28"/>
          <w:szCs w:val="28"/>
          <w:lang w:bidi="uk-UA"/>
        </w:rPr>
        <w:t>с</w:t>
      </w:r>
      <w:r w:rsidR="00600AA6" w:rsidRPr="00600AA6">
        <w:rPr>
          <w:rFonts w:ascii="Times New Roman" w:eastAsia="Times New Roman" w:hAnsi="Times New Roman" w:cs="Times New Roman"/>
          <w:color w:val="000000"/>
          <w:sz w:val="28"/>
          <w:szCs w:val="28"/>
          <w:lang w:bidi="uk-UA"/>
        </w:rPr>
        <w:t>ть</w:t>
      </w:r>
      <w:r w:rsidR="00600AA6" w:rsidRPr="00AF3592">
        <w:rPr>
          <w:rFonts w:ascii="Times New Roman" w:eastAsia="Times New Roman" w:hAnsi="Times New Roman" w:cs="Times New Roman"/>
          <w:color w:val="000000"/>
          <w:sz w:val="28"/>
          <w:szCs w:val="28"/>
          <w:lang w:bidi="uk-UA"/>
        </w:rPr>
        <w:t>:</w:t>
      </w:r>
    </w:p>
    <w:p w14:paraId="63EF6FAC" w14:textId="459B6ED7" w:rsidR="009D7E69" w:rsidRDefault="009D7E69" w:rsidP="00F43DA4">
      <w:pPr>
        <w:pStyle w:val="a6"/>
        <w:widowControl w:val="0"/>
        <w:numPr>
          <w:ilvl w:val="0"/>
          <w:numId w:val="21"/>
        </w:numPr>
        <w:tabs>
          <w:tab w:val="left" w:pos="284"/>
        </w:tabs>
        <w:spacing w:after="0" w:line="240" w:lineRule="auto"/>
        <w:ind w:left="0" w:firstLine="426"/>
        <w:jc w:val="both"/>
        <w:rPr>
          <w:rFonts w:ascii="Times New Roman" w:eastAsia="Times New Roman" w:hAnsi="Times New Roman" w:cs="Times New Roman"/>
          <w:color w:val="000000"/>
          <w:sz w:val="28"/>
          <w:szCs w:val="28"/>
          <w:lang w:eastAsia="ru-RU" w:bidi="ru-RU"/>
        </w:rPr>
      </w:pPr>
      <w:r w:rsidRPr="009D7E69">
        <w:rPr>
          <w:rFonts w:ascii="Times New Roman" w:eastAsia="Times New Roman" w:hAnsi="Times New Roman" w:cs="Times New Roman"/>
          <w:color w:val="000000"/>
          <w:sz w:val="28"/>
          <w:szCs w:val="28"/>
          <w:lang w:eastAsia="ru-RU" w:bidi="ru-RU"/>
        </w:rPr>
        <w:t>зменшити фінансування заходу Програми «Забезпечення безоплатного щоденного харчування самітних</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малозабезпечених мешканців громади, які перебувають на обліку в</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Броварському міському територіальному центрі соціального обслуговування»</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 xml:space="preserve">на </w:t>
      </w:r>
      <w:r>
        <w:rPr>
          <w:rFonts w:ascii="Times New Roman" w:eastAsia="Times New Roman" w:hAnsi="Times New Roman" w:cs="Times New Roman"/>
          <w:b/>
          <w:color w:val="000000"/>
          <w:sz w:val="28"/>
          <w:szCs w:val="28"/>
          <w:lang w:eastAsia="ru-RU" w:bidi="ru-RU"/>
        </w:rPr>
        <w:t>105</w:t>
      </w:r>
      <w:r w:rsidRPr="009D7E69">
        <w:rPr>
          <w:rFonts w:ascii="Times New Roman" w:eastAsia="Times New Roman" w:hAnsi="Times New Roman" w:cs="Times New Roman"/>
          <w:b/>
          <w:color w:val="000000"/>
          <w:sz w:val="28"/>
          <w:szCs w:val="28"/>
          <w:lang w:eastAsia="ru-RU" w:bidi="ru-RU"/>
        </w:rPr>
        <w:t>,</w:t>
      </w:r>
      <w:r>
        <w:rPr>
          <w:rFonts w:ascii="Times New Roman" w:eastAsia="Times New Roman" w:hAnsi="Times New Roman" w:cs="Times New Roman"/>
          <w:b/>
          <w:color w:val="000000"/>
          <w:sz w:val="28"/>
          <w:szCs w:val="28"/>
          <w:lang w:eastAsia="ru-RU" w:bidi="ru-RU"/>
        </w:rPr>
        <w:t>0</w:t>
      </w:r>
      <w:r w:rsidRPr="009D7E69">
        <w:rPr>
          <w:rFonts w:ascii="Times New Roman" w:eastAsia="Times New Roman" w:hAnsi="Times New Roman" w:cs="Times New Roman"/>
          <w:b/>
          <w:color w:val="000000"/>
          <w:sz w:val="28"/>
          <w:szCs w:val="28"/>
          <w:lang w:eastAsia="ru-RU" w:bidi="ru-RU"/>
        </w:rPr>
        <w:t xml:space="preserve"> тис. </w:t>
      </w:r>
      <w:proofErr w:type="spellStart"/>
      <w:r w:rsidRPr="009D7E69">
        <w:rPr>
          <w:rFonts w:ascii="Times New Roman" w:eastAsia="Times New Roman" w:hAnsi="Times New Roman" w:cs="Times New Roman"/>
          <w:b/>
          <w:color w:val="000000"/>
          <w:sz w:val="28"/>
          <w:szCs w:val="28"/>
          <w:lang w:eastAsia="ru-RU" w:bidi="ru-RU"/>
        </w:rPr>
        <w:t>грн</w:t>
      </w:r>
      <w:proofErr w:type="spellEnd"/>
      <w:r w:rsidRPr="009D7E69">
        <w:rPr>
          <w:rFonts w:ascii="Times New Roman" w:eastAsia="Times New Roman" w:hAnsi="Times New Roman" w:cs="Times New Roman"/>
          <w:color w:val="000000"/>
          <w:sz w:val="28"/>
          <w:szCs w:val="28"/>
          <w:lang w:eastAsia="ru-RU" w:bidi="ru-RU"/>
        </w:rPr>
        <w:t>;</w:t>
      </w:r>
    </w:p>
    <w:p w14:paraId="615ED358" w14:textId="76F81009" w:rsidR="009D7E69" w:rsidRPr="009D7E69" w:rsidRDefault="009D7E69" w:rsidP="00F43DA4">
      <w:pPr>
        <w:pStyle w:val="a6"/>
        <w:widowControl w:val="0"/>
        <w:numPr>
          <w:ilvl w:val="0"/>
          <w:numId w:val="21"/>
        </w:numPr>
        <w:tabs>
          <w:tab w:val="left" w:pos="284"/>
        </w:tabs>
        <w:spacing w:after="0" w:line="240" w:lineRule="auto"/>
        <w:ind w:left="0" w:firstLine="426"/>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збільш</w:t>
      </w:r>
      <w:r w:rsidR="00F43DA4">
        <w:rPr>
          <w:rFonts w:ascii="Times New Roman" w:eastAsia="Times New Roman" w:hAnsi="Times New Roman" w:cs="Times New Roman"/>
          <w:color w:val="000000"/>
          <w:sz w:val="28"/>
          <w:szCs w:val="28"/>
          <w:lang w:eastAsia="ru-RU" w:bidi="ru-RU"/>
        </w:rPr>
        <w:t xml:space="preserve">ити </w:t>
      </w:r>
      <w:r>
        <w:rPr>
          <w:rFonts w:ascii="Times New Roman" w:eastAsia="Times New Roman" w:hAnsi="Times New Roman" w:cs="Times New Roman"/>
          <w:color w:val="000000"/>
          <w:sz w:val="28"/>
          <w:szCs w:val="28"/>
          <w:lang w:eastAsia="ru-RU" w:bidi="ru-RU"/>
        </w:rPr>
        <w:t xml:space="preserve">фінансування заходу Програми </w:t>
      </w:r>
      <w:bookmarkStart w:id="0" w:name="_Hlk234500890"/>
      <w:r w:rsidRPr="009D7E69">
        <w:rPr>
          <w:rFonts w:ascii="Times New Roman" w:eastAsia="Times New Roman" w:hAnsi="Times New Roman" w:cs="Times New Roman"/>
          <w:color w:val="000000"/>
          <w:sz w:val="28"/>
          <w:szCs w:val="28"/>
          <w:lang w:eastAsia="ru-RU" w:bidi="ru-RU"/>
        </w:rPr>
        <w:t>«Надання безкоштовних</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перукарських послуг пенсіонерам,</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особам з інвалідністю»</w:t>
      </w:r>
      <w:r w:rsidR="00086F45">
        <w:rPr>
          <w:rFonts w:ascii="Times New Roman" w:eastAsia="Times New Roman" w:hAnsi="Times New Roman" w:cs="Times New Roman"/>
          <w:color w:val="000000"/>
          <w:sz w:val="28"/>
          <w:szCs w:val="28"/>
          <w:lang w:eastAsia="ru-RU" w:bidi="ru-RU"/>
        </w:rPr>
        <w:t xml:space="preserve"> </w:t>
      </w:r>
      <w:bookmarkEnd w:id="0"/>
      <w:r w:rsidR="00086F45">
        <w:rPr>
          <w:rFonts w:ascii="Times New Roman" w:eastAsia="Times New Roman" w:hAnsi="Times New Roman" w:cs="Times New Roman"/>
          <w:color w:val="000000"/>
          <w:sz w:val="28"/>
          <w:szCs w:val="28"/>
          <w:lang w:eastAsia="ru-RU" w:bidi="ru-RU"/>
        </w:rPr>
        <w:t xml:space="preserve">на </w:t>
      </w:r>
      <w:r w:rsidR="00086F45">
        <w:rPr>
          <w:rFonts w:ascii="Times New Roman" w:eastAsia="Times New Roman" w:hAnsi="Times New Roman" w:cs="Times New Roman"/>
          <w:b/>
          <w:bCs/>
          <w:color w:val="000000"/>
          <w:sz w:val="28"/>
          <w:szCs w:val="28"/>
          <w:lang w:eastAsia="ru-RU" w:bidi="ru-RU"/>
        </w:rPr>
        <w:t xml:space="preserve">75,0 тис. </w:t>
      </w:r>
      <w:proofErr w:type="spellStart"/>
      <w:r w:rsidR="00086F45">
        <w:rPr>
          <w:rFonts w:ascii="Times New Roman" w:eastAsia="Times New Roman" w:hAnsi="Times New Roman" w:cs="Times New Roman"/>
          <w:b/>
          <w:bCs/>
          <w:color w:val="000000"/>
          <w:sz w:val="28"/>
          <w:szCs w:val="28"/>
          <w:lang w:eastAsia="ru-RU" w:bidi="ru-RU"/>
        </w:rPr>
        <w:t>грн</w:t>
      </w:r>
      <w:proofErr w:type="spellEnd"/>
      <w:r w:rsidR="00086F45">
        <w:rPr>
          <w:rFonts w:ascii="Times New Roman" w:eastAsia="Times New Roman" w:hAnsi="Times New Roman" w:cs="Times New Roman"/>
          <w:b/>
          <w:bCs/>
          <w:color w:val="000000"/>
          <w:sz w:val="28"/>
          <w:szCs w:val="28"/>
          <w:lang w:eastAsia="ru-RU" w:bidi="ru-RU"/>
        </w:rPr>
        <w:t>;</w:t>
      </w:r>
    </w:p>
    <w:p w14:paraId="369FFEEA" w14:textId="6EA9C9A6" w:rsidR="00600AA6" w:rsidRPr="00086F45" w:rsidRDefault="00086F45" w:rsidP="00F43DA4">
      <w:pPr>
        <w:pStyle w:val="a6"/>
        <w:widowControl w:val="0"/>
        <w:numPr>
          <w:ilvl w:val="0"/>
          <w:numId w:val="21"/>
        </w:numPr>
        <w:tabs>
          <w:tab w:val="left" w:pos="284"/>
        </w:tabs>
        <w:spacing w:after="0" w:line="240" w:lineRule="auto"/>
        <w:ind w:left="0" w:firstLine="426"/>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збільш</w:t>
      </w:r>
      <w:r w:rsidR="00F43DA4">
        <w:rPr>
          <w:rFonts w:ascii="Times New Roman" w:eastAsia="Times New Roman" w:hAnsi="Times New Roman" w:cs="Times New Roman"/>
          <w:color w:val="000000"/>
          <w:sz w:val="28"/>
          <w:szCs w:val="28"/>
          <w:lang w:bidi="uk-UA"/>
        </w:rPr>
        <w:t>ити</w:t>
      </w:r>
      <w:r>
        <w:rPr>
          <w:rFonts w:ascii="Times New Roman" w:eastAsia="Times New Roman" w:hAnsi="Times New Roman" w:cs="Times New Roman"/>
          <w:color w:val="000000"/>
          <w:sz w:val="28"/>
          <w:szCs w:val="28"/>
          <w:lang w:bidi="uk-UA"/>
        </w:rPr>
        <w:t xml:space="preserve"> фінансування заходу Програми </w:t>
      </w:r>
      <w:r w:rsidRPr="00086F45">
        <w:rPr>
          <w:rFonts w:ascii="Times New Roman" w:hAnsi="Times New Roman" w:cs="Times New Roman"/>
          <w:sz w:val="28"/>
          <w:szCs w:val="28"/>
        </w:rPr>
        <w:t>«Організація проведення оздоровчих послуг з плавання мешканцям Броварської міської територіальної громади, які перебувають на обліку у Броварському міському територіальному центрі соціального обслуговування Броварської міської ради Броварського району Київської області Комунальним підприємством «Оздоровчо-реабілітаційний центр»</w:t>
      </w:r>
      <w:r>
        <w:rPr>
          <w:rFonts w:ascii="Times New Roman" w:hAnsi="Times New Roman" w:cs="Times New Roman"/>
          <w:sz w:val="28"/>
          <w:szCs w:val="28"/>
        </w:rPr>
        <w:t xml:space="preserve"> на </w:t>
      </w:r>
      <w:r w:rsidRPr="00086F45">
        <w:rPr>
          <w:rFonts w:ascii="Times New Roman" w:hAnsi="Times New Roman" w:cs="Times New Roman"/>
          <w:b/>
          <w:bCs/>
          <w:sz w:val="28"/>
          <w:szCs w:val="28"/>
        </w:rPr>
        <w:t>30,0 тис. грн.</w:t>
      </w:r>
    </w:p>
    <w:p w14:paraId="20045A07" w14:textId="61FE74A4" w:rsidR="00EE1379" w:rsidRPr="00DE4A9A" w:rsidRDefault="00EE1379" w:rsidP="00F43DA4">
      <w:pPr>
        <w:tabs>
          <w:tab w:val="num" w:pos="0"/>
          <w:tab w:val="left" w:pos="567"/>
        </w:tabs>
        <w:spacing w:after="0" w:line="240" w:lineRule="auto"/>
        <w:ind w:right="-1" w:firstLine="426"/>
        <w:contextualSpacing/>
        <w:jc w:val="both"/>
        <w:rPr>
          <w:rFonts w:ascii="Times New Roman" w:eastAsia="Calibri" w:hAnsi="Times New Roman" w:cs="Times New Roman"/>
          <w:sz w:val="16"/>
          <w:szCs w:val="16"/>
          <w:lang w:eastAsia="en-US"/>
        </w:rPr>
      </w:pPr>
    </w:p>
    <w:p w14:paraId="3E3B438D" w14:textId="42EB29C8" w:rsidR="00EE1379" w:rsidRDefault="006006E6" w:rsidP="00DE4A9A">
      <w:pPr>
        <w:pStyle w:val="1"/>
        <w:shd w:val="clear" w:color="auto" w:fill="auto"/>
        <w:tabs>
          <w:tab w:val="left" w:pos="1390"/>
        </w:tabs>
        <w:spacing w:after="0" w:line="240" w:lineRule="auto"/>
        <w:ind w:firstLine="567"/>
        <w:jc w:val="both"/>
        <w:rPr>
          <w:rFonts w:cs="Times New Roman"/>
          <w:color w:val="000000"/>
          <w:sz w:val="28"/>
          <w:szCs w:val="28"/>
          <w:lang w:bidi="uk-UA"/>
        </w:rPr>
      </w:pPr>
      <w:r>
        <w:rPr>
          <w:rFonts w:eastAsia="Calibri" w:cs="Times New Roman"/>
          <w:sz w:val="28"/>
          <w:szCs w:val="28"/>
        </w:rPr>
        <w:t xml:space="preserve">З метою подальшого </w:t>
      </w:r>
      <w:r>
        <w:rPr>
          <w:sz w:val="28"/>
          <w:szCs w:val="28"/>
        </w:rPr>
        <w:t>співробітництва та партнерства із інститутами громадянського суспільства, діяльність яких має соціальне спрямування, залучення всіх видів ресурсів громадських об’єднань та благодійної допомоги до вирішення соціальних проблем та надання соціальної допомоги особам, які їх потребують, а особливо підтримку інститутів громадянського суспільства, які здійснюють волонтерську діяльність, надають соціальну допомогу вразливим категоріям населення, внутрішньо переміщеним особам, Збройним Силам України, є необхідність збільшення фінансування заходу Програми</w:t>
      </w:r>
      <w:r>
        <w:rPr>
          <w:rFonts w:cs="Times New Roman"/>
          <w:sz w:val="28"/>
          <w:szCs w:val="28"/>
          <w:lang w:eastAsia="ru-RU"/>
        </w:rPr>
        <w:t xml:space="preserve"> </w:t>
      </w:r>
      <w:r w:rsidRPr="004F4D4F">
        <w:rPr>
          <w:rFonts w:cs="Times New Roman"/>
          <w:sz w:val="28"/>
          <w:szCs w:val="28"/>
          <w:lang w:eastAsia="ru-RU" w:bidi="ru-RU"/>
        </w:rPr>
        <w:t>«</w:t>
      </w:r>
      <w:r w:rsidRPr="004F4D4F">
        <w:rPr>
          <w:rFonts w:eastAsia="Courier New"/>
          <w:color w:val="000000"/>
          <w:sz w:val="28"/>
          <w:szCs w:val="28"/>
          <w:lang w:bidi="ru-RU"/>
        </w:rPr>
        <w:t>Н</w:t>
      </w:r>
      <w:r w:rsidRPr="004F4D4F">
        <w:rPr>
          <w:rFonts w:eastAsia="Courier New"/>
          <w:color w:val="000000"/>
          <w:sz w:val="28"/>
          <w:szCs w:val="28"/>
          <w:lang w:bidi="uk-UA"/>
        </w:rPr>
        <w:t>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w:t>
      </w:r>
      <w:r>
        <w:rPr>
          <w:rFonts w:eastAsia="Courier New"/>
          <w:color w:val="000000"/>
          <w:sz w:val="28"/>
          <w:szCs w:val="28"/>
          <w:lang w:bidi="uk-UA"/>
        </w:rPr>
        <w:t xml:space="preserve"> </w:t>
      </w:r>
      <w:r w:rsidRPr="004F4D4F">
        <w:rPr>
          <w:rFonts w:eastAsia="Courier New"/>
          <w:color w:val="000000"/>
          <w:sz w:val="28"/>
          <w:szCs w:val="28"/>
          <w:lang w:bidi="uk-UA"/>
        </w:rPr>
        <w:t>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r w:rsidRPr="004F4D4F">
        <w:rPr>
          <w:rFonts w:cs="Times New Roman"/>
          <w:sz w:val="28"/>
          <w:szCs w:val="28"/>
          <w:lang w:eastAsia="ru-RU" w:bidi="ru-RU"/>
        </w:rPr>
        <w:t>»</w:t>
      </w:r>
      <w:r>
        <w:rPr>
          <w:rFonts w:cs="Times New Roman"/>
          <w:sz w:val="28"/>
          <w:szCs w:val="28"/>
          <w:lang w:eastAsia="ru-RU" w:bidi="ru-RU"/>
        </w:rPr>
        <w:t xml:space="preserve"> </w:t>
      </w:r>
      <w:r>
        <w:rPr>
          <w:rFonts w:cs="Times New Roman"/>
          <w:color w:val="000000"/>
          <w:sz w:val="28"/>
          <w:szCs w:val="28"/>
          <w:lang w:bidi="uk-UA"/>
        </w:rPr>
        <w:t xml:space="preserve">на </w:t>
      </w:r>
      <w:r w:rsidR="00086F45">
        <w:rPr>
          <w:rFonts w:cs="Times New Roman"/>
          <w:b/>
          <w:color w:val="000000"/>
          <w:sz w:val="28"/>
          <w:szCs w:val="28"/>
          <w:lang w:bidi="uk-UA"/>
        </w:rPr>
        <w:t>5</w:t>
      </w:r>
      <w:r w:rsidRPr="004F4D4F">
        <w:rPr>
          <w:rFonts w:cs="Times New Roman"/>
          <w:b/>
          <w:color w:val="000000"/>
          <w:sz w:val="28"/>
          <w:szCs w:val="28"/>
          <w:lang w:bidi="uk-UA"/>
        </w:rPr>
        <w:t xml:space="preserve">00,0 тис. </w:t>
      </w:r>
      <w:proofErr w:type="spellStart"/>
      <w:r w:rsidRPr="004F4D4F">
        <w:rPr>
          <w:rFonts w:cs="Times New Roman"/>
          <w:b/>
          <w:color w:val="000000"/>
          <w:sz w:val="28"/>
          <w:szCs w:val="28"/>
          <w:lang w:bidi="uk-UA"/>
        </w:rPr>
        <w:t>грн</w:t>
      </w:r>
      <w:proofErr w:type="spellEnd"/>
      <w:r>
        <w:rPr>
          <w:rFonts w:cs="Times New Roman"/>
          <w:b/>
          <w:color w:val="000000"/>
          <w:sz w:val="28"/>
          <w:szCs w:val="28"/>
          <w:lang w:bidi="uk-UA"/>
        </w:rPr>
        <w:t xml:space="preserve"> </w:t>
      </w:r>
      <w:r>
        <w:rPr>
          <w:rFonts w:cs="Times New Roman"/>
          <w:color w:val="000000"/>
          <w:sz w:val="28"/>
          <w:szCs w:val="28"/>
          <w:lang w:bidi="uk-UA"/>
        </w:rPr>
        <w:t>шляхом виділення додаткових коштів.</w:t>
      </w:r>
    </w:p>
    <w:p w14:paraId="62F4F591" w14:textId="3893A773" w:rsidR="00DE4A9A" w:rsidRDefault="00DE4A9A" w:rsidP="00DE4A9A">
      <w:pPr>
        <w:pStyle w:val="1"/>
        <w:shd w:val="clear" w:color="auto" w:fill="auto"/>
        <w:tabs>
          <w:tab w:val="left" w:pos="1390"/>
        </w:tabs>
        <w:spacing w:after="0" w:line="240" w:lineRule="auto"/>
        <w:ind w:firstLine="567"/>
        <w:jc w:val="both"/>
        <w:rPr>
          <w:rFonts w:cs="Times New Roman"/>
          <w:color w:val="000000"/>
          <w:sz w:val="28"/>
          <w:szCs w:val="28"/>
          <w:lang w:bidi="uk-UA"/>
        </w:rPr>
      </w:pPr>
    </w:p>
    <w:p w14:paraId="138BB8D4" w14:textId="77777777" w:rsidR="00C961DF" w:rsidRPr="00F43DA4" w:rsidRDefault="00C961DF" w:rsidP="00DE4A9A">
      <w:pPr>
        <w:pStyle w:val="1"/>
        <w:shd w:val="clear" w:color="auto" w:fill="auto"/>
        <w:tabs>
          <w:tab w:val="left" w:pos="1390"/>
        </w:tabs>
        <w:spacing w:after="0" w:line="240" w:lineRule="auto"/>
        <w:ind w:firstLine="567"/>
        <w:jc w:val="both"/>
        <w:rPr>
          <w:rFonts w:cs="Times New Roman"/>
          <w:color w:val="000000"/>
          <w:sz w:val="28"/>
          <w:szCs w:val="28"/>
          <w:lang w:bidi="uk-UA"/>
        </w:rPr>
      </w:pPr>
    </w:p>
    <w:p w14:paraId="634AA274" w14:textId="77777777" w:rsidR="00206FD9" w:rsidRDefault="00271782" w:rsidP="00807B3F">
      <w:pPr>
        <w:pStyle w:val="a6"/>
        <w:numPr>
          <w:ilvl w:val="0"/>
          <w:numId w:val="18"/>
        </w:numPr>
        <w:tabs>
          <w:tab w:val="num" w:pos="0"/>
        </w:tabs>
        <w:spacing w:after="0" w:line="240" w:lineRule="auto"/>
        <w:ind w:right="-1" w:hanging="153"/>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lastRenderedPageBreak/>
        <w:t>Мета і шляхи її досягнення</w:t>
      </w:r>
    </w:p>
    <w:p w14:paraId="63647ED7" w14:textId="77777777" w:rsidR="00276448" w:rsidRPr="00276448" w:rsidRDefault="00276448" w:rsidP="00F43DA4">
      <w:pPr>
        <w:tabs>
          <w:tab w:val="left" w:pos="426"/>
        </w:tabs>
        <w:spacing w:after="0" w:line="240" w:lineRule="auto"/>
        <w:ind w:right="-1" w:firstLine="567"/>
        <w:jc w:val="both"/>
        <w:rPr>
          <w:rFonts w:ascii="Times New Roman" w:eastAsia="Times New Roman" w:hAnsi="Times New Roman" w:cs="Times New Roman"/>
          <w:sz w:val="28"/>
          <w:szCs w:val="28"/>
        </w:rPr>
      </w:pPr>
      <w:r w:rsidRPr="00276448">
        <w:rPr>
          <w:rFonts w:ascii="Times New Roman" w:eastAsia="Times New Roman" w:hAnsi="Times New Roman" w:cs="Times New Roman"/>
          <w:sz w:val="28"/>
          <w:szCs w:val="28"/>
        </w:rPr>
        <w:t xml:space="preserve">Метою здійснення заходів Програми є фінансова підтримка мешканців Броварської </w:t>
      </w:r>
      <w:r w:rsidR="00A37C64">
        <w:rPr>
          <w:rFonts w:ascii="Times New Roman" w:eastAsia="Times New Roman" w:hAnsi="Times New Roman" w:cs="Times New Roman"/>
          <w:sz w:val="28"/>
          <w:szCs w:val="28"/>
        </w:rPr>
        <w:t xml:space="preserve">міської територіальної громади, </w:t>
      </w:r>
      <w:r w:rsidRPr="006B2B93">
        <w:rPr>
          <w:rFonts w:ascii="Times New Roman" w:eastAsia="Times New Roman" w:hAnsi="Times New Roman" w:cs="Times New Roman"/>
          <w:sz w:val="28"/>
          <w:szCs w:val="28"/>
        </w:rPr>
        <w:t>ефективного та</w:t>
      </w:r>
      <w:r w:rsidRPr="00276448">
        <w:rPr>
          <w:rFonts w:ascii="Times New Roman" w:eastAsia="Times New Roman" w:hAnsi="Times New Roman" w:cs="Times New Roman"/>
          <w:sz w:val="28"/>
          <w:szCs w:val="28"/>
        </w:rPr>
        <w:t xml:space="preserve"> цільового використання коштів місцевого бюджету, забезпечення соціального захисту населення громади.</w:t>
      </w:r>
    </w:p>
    <w:p w14:paraId="2162E283" w14:textId="77777777" w:rsidR="00276448" w:rsidRPr="00D33259" w:rsidRDefault="00276448" w:rsidP="00F43DA4">
      <w:pPr>
        <w:tabs>
          <w:tab w:val="left" w:pos="426"/>
        </w:tabs>
        <w:spacing w:after="0" w:line="240" w:lineRule="auto"/>
        <w:ind w:right="-1" w:firstLine="567"/>
        <w:jc w:val="both"/>
        <w:rPr>
          <w:rFonts w:ascii="Times New Roman" w:eastAsia="Times New Roman" w:hAnsi="Times New Roman" w:cs="Times New Roman"/>
          <w:sz w:val="28"/>
          <w:szCs w:val="28"/>
        </w:rPr>
      </w:pPr>
      <w:r w:rsidRPr="00276448">
        <w:rPr>
          <w:rFonts w:ascii="Times New Roman" w:eastAsia="Times New Roman" w:hAnsi="Times New Roman" w:cs="Times New Roman"/>
          <w:sz w:val="28"/>
          <w:szCs w:val="28"/>
        </w:rPr>
        <w:t>Досягнення мети – виділення додаткових коштів на фінансування окремих заходів Програми.</w:t>
      </w:r>
    </w:p>
    <w:p w14:paraId="69987E59" w14:textId="77777777" w:rsidR="00B75983" w:rsidRPr="00F626F7" w:rsidRDefault="00B75983" w:rsidP="00F43DA4">
      <w:pPr>
        <w:tabs>
          <w:tab w:val="left" w:pos="426"/>
        </w:tabs>
        <w:spacing w:after="0" w:line="240" w:lineRule="auto"/>
        <w:ind w:right="-1"/>
        <w:jc w:val="both"/>
        <w:rPr>
          <w:rFonts w:ascii="Times New Roman" w:eastAsia="Times New Roman" w:hAnsi="Times New Roman" w:cs="Times New Roman"/>
          <w:b/>
          <w:bCs/>
          <w:color w:val="000000"/>
          <w:sz w:val="24"/>
          <w:szCs w:val="28"/>
        </w:rPr>
      </w:pPr>
    </w:p>
    <w:p w14:paraId="1A341678" w14:textId="77777777" w:rsidR="00206FD9" w:rsidRDefault="00271782" w:rsidP="00807B3F">
      <w:pPr>
        <w:pStyle w:val="a6"/>
        <w:numPr>
          <w:ilvl w:val="0"/>
          <w:numId w:val="18"/>
        </w:numPr>
        <w:tabs>
          <w:tab w:val="left" w:pos="426"/>
        </w:tabs>
        <w:spacing w:after="0" w:line="240" w:lineRule="auto"/>
        <w:ind w:right="-1" w:hanging="153"/>
        <w:jc w:val="both"/>
        <w:rPr>
          <w:rFonts w:ascii="Times New Roman" w:eastAsia="Times New Roman" w:hAnsi="Times New Roman" w:cs="Times New Roman"/>
          <w:b/>
          <w:bCs/>
          <w:color w:val="000000"/>
          <w:sz w:val="28"/>
          <w:szCs w:val="28"/>
        </w:rPr>
      </w:pPr>
      <w:r w:rsidRPr="00206FD9">
        <w:rPr>
          <w:rFonts w:ascii="Times New Roman" w:eastAsia="Times New Roman" w:hAnsi="Times New Roman" w:cs="Times New Roman"/>
          <w:b/>
          <w:bCs/>
          <w:color w:val="000000"/>
          <w:sz w:val="28"/>
          <w:szCs w:val="28"/>
        </w:rPr>
        <w:t>Правові аспекти</w:t>
      </w:r>
    </w:p>
    <w:p w14:paraId="74BF984B" w14:textId="4EFB2CEF" w:rsidR="00271782" w:rsidRPr="002500D9" w:rsidRDefault="00271782" w:rsidP="00DE4A9A">
      <w:pPr>
        <w:spacing w:after="0" w:line="240" w:lineRule="auto"/>
        <w:ind w:right="-1" w:firstLine="567"/>
        <w:jc w:val="both"/>
        <w:rPr>
          <w:rFonts w:ascii="Times New Roman" w:eastAsia="Calibri" w:hAnsi="Times New Roman" w:cs="Times New Roman"/>
          <w:sz w:val="28"/>
          <w:szCs w:val="28"/>
          <w:lang w:eastAsia="en-US"/>
        </w:rPr>
      </w:pPr>
      <w:r w:rsidRPr="002500D9">
        <w:rPr>
          <w:rFonts w:ascii="Times New Roman" w:eastAsia="Calibri" w:hAnsi="Times New Roman" w:cs="Times New Roman"/>
          <w:sz w:val="28"/>
          <w:szCs w:val="28"/>
          <w:lang w:eastAsia="en-US"/>
        </w:rPr>
        <w:t xml:space="preserve">Пункт 22 статті 26 Закону України «Про місцеве самоврядування в Україні», рішення Броварської міської ради Броварського району Київської області від 21.12.2023 року № 1439-61-08 «Про затвердження програми «З турботою про кожного» на 2024-2026 роки» (зі змінами). </w:t>
      </w:r>
    </w:p>
    <w:p w14:paraId="754271D9" w14:textId="77777777" w:rsidR="00271782" w:rsidRPr="00F626F7" w:rsidRDefault="00271782" w:rsidP="00DE4A9A">
      <w:pPr>
        <w:spacing w:after="0" w:line="240" w:lineRule="auto"/>
        <w:ind w:left="644" w:right="-1" w:firstLine="567"/>
        <w:jc w:val="both"/>
        <w:rPr>
          <w:rFonts w:ascii="Times New Roman" w:eastAsia="Calibri" w:hAnsi="Times New Roman" w:cs="Times New Roman"/>
          <w:b/>
          <w:sz w:val="24"/>
          <w:szCs w:val="28"/>
          <w:lang w:eastAsia="en-US"/>
        </w:rPr>
      </w:pPr>
    </w:p>
    <w:p w14:paraId="111694BC" w14:textId="77777777" w:rsidR="00206FD9" w:rsidRDefault="00271782" w:rsidP="00807B3F">
      <w:pPr>
        <w:pStyle w:val="a6"/>
        <w:numPr>
          <w:ilvl w:val="0"/>
          <w:numId w:val="18"/>
        </w:numPr>
        <w:spacing w:after="0" w:line="240" w:lineRule="auto"/>
        <w:ind w:right="-1" w:hanging="153"/>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t>Фін</w:t>
      </w:r>
      <w:r w:rsidR="00206FD9" w:rsidRPr="00206FD9">
        <w:rPr>
          <w:rFonts w:ascii="Times New Roman" w:eastAsia="Calibri" w:hAnsi="Times New Roman" w:cs="Times New Roman"/>
          <w:b/>
          <w:sz w:val="28"/>
          <w:szCs w:val="28"/>
          <w:lang w:eastAsia="en-US"/>
        </w:rPr>
        <w:t>ансово-економічне обґрунтування</w:t>
      </w:r>
    </w:p>
    <w:p w14:paraId="0DFE9EE1" w14:textId="5A62FB07" w:rsidR="00DD0BFD" w:rsidRDefault="00727238" w:rsidP="002272E7">
      <w:pPr>
        <w:pStyle w:val="aa"/>
        <w:ind w:right="-1"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4.1.</w:t>
      </w:r>
      <w:r w:rsidR="00DD0BFD">
        <w:rPr>
          <w:rFonts w:ascii="Times New Roman" w:eastAsia="Times New Roman" w:hAnsi="Times New Roman" w:cs="Times New Roman"/>
          <w:color w:val="000000"/>
          <w:sz w:val="28"/>
          <w:szCs w:val="28"/>
        </w:rPr>
        <w:t xml:space="preserve">Обсяг фінансування заходу </w:t>
      </w:r>
      <w:r w:rsidR="00DD0BFD" w:rsidRPr="00F6384D">
        <w:rPr>
          <w:rFonts w:ascii="Times New Roman" w:hAnsi="Times New Roman" w:cs="Times New Roman"/>
          <w:sz w:val="28"/>
          <w:szCs w:val="28"/>
        </w:rPr>
        <w:t xml:space="preserve">«Надання адресної матеріальної допомоги мешканцям громади згідно положення, </w:t>
      </w:r>
      <w:r w:rsidR="00DD0BFD" w:rsidRPr="00F6384D">
        <w:rPr>
          <w:rFonts w:ascii="Times New Roman" w:eastAsia="Times New Roman" w:hAnsi="Times New Roman" w:cs="Times New Roman"/>
          <w:sz w:val="28"/>
          <w:szCs w:val="28"/>
        </w:rPr>
        <w:t>що затверджується в установленому порядку</w:t>
      </w:r>
      <w:r w:rsidR="00DD0BFD" w:rsidRPr="00F6384D">
        <w:rPr>
          <w:rFonts w:ascii="Times New Roman" w:hAnsi="Times New Roman" w:cs="Times New Roman"/>
          <w:sz w:val="28"/>
          <w:szCs w:val="28"/>
        </w:rPr>
        <w:t>»</w:t>
      </w:r>
      <w:r w:rsidR="00086F45">
        <w:rPr>
          <w:rFonts w:ascii="Times New Roman" w:hAnsi="Times New Roman" w:cs="Times New Roman"/>
          <w:sz w:val="28"/>
          <w:szCs w:val="28"/>
        </w:rPr>
        <w:t xml:space="preserve"> </w:t>
      </w:r>
      <w:r w:rsidR="00E528A9">
        <w:rPr>
          <w:rFonts w:ascii="Times New Roman" w:hAnsi="Times New Roman" w:cs="Times New Roman"/>
          <w:sz w:val="28"/>
          <w:szCs w:val="28"/>
        </w:rPr>
        <w:t>на 202</w:t>
      </w:r>
      <w:r w:rsidR="00E733D8">
        <w:rPr>
          <w:rFonts w:ascii="Times New Roman" w:hAnsi="Times New Roman" w:cs="Times New Roman"/>
          <w:sz w:val="28"/>
          <w:szCs w:val="28"/>
        </w:rPr>
        <w:t>6</w:t>
      </w:r>
      <w:r w:rsidR="00E528A9">
        <w:rPr>
          <w:rFonts w:ascii="Times New Roman" w:hAnsi="Times New Roman" w:cs="Times New Roman"/>
          <w:sz w:val="28"/>
          <w:szCs w:val="28"/>
        </w:rPr>
        <w:t xml:space="preserve"> рік </w:t>
      </w:r>
      <w:r w:rsidR="00DD0BFD">
        <w:rPr>
          <w:rFonts w:ascii="Times New Roman" w:hAnsi="Times New Roman" w:cs="Times New Roman"/>
          <w:sz w:val="28"/>
          <w:szCs w:val="28"/>
        </w:rPr>
        <w:t xml:space="preserve">становить </w:t>
      </w:r>
      <w:r w:rsidR="006006E6">
        <w:rPr>
          <w:rFonts w:ascii="Times New Roman" w:hAnsi="Times New Roman" w:cs="Times New Roman"/>
          <w:b/>
          <w:sz w:val="28"/>
          <w:szCs w:val="28"/>
        </w:rPr>
        <w:t>9</w:t>
      </w:r>
      <w:r w:rsidR="00086F45">
        <w:rPr>
          <w:rFonts w:ascii="Times New Roman" w:hAnsi="Times New Roman" w:cs="Times New Roman"/>
          <w:b/>
          <w:sz w:val="28"/>
          <w:szCs w:val="28"/>
        </w:rPr>
        <w:t>9</w:t>
      </w:r>
      <w:r w:rsidR="00DD0BFD" w:rsidRPr="001414CF">
        <w:rPr>
          <w:rFonts w:ascii="Times New Roman" w:hAnsi="Times New Roman" w:cs="Times New Roman"/>
          <w:b/>
          <w:sz w:val="28"/>
          <w:szCs w:val="28"/>
        </w:rPr>
        <w:t>00,0 тис. грн.</w:t>
      </w:r>
    </w:p>
    <w:p w14:paraId="7C21CEF6" w14:textId="101A3559" w:rsidR="00DD0BFD" w:rsidRDefault="00747764" w:rsidP="00F43DA4">
      <w:pPr>
        <w:pStyle w:val="aa"/>
        <w:ind w:right="-1" w:firstLine="567"/>
        <w:jc w:val="both"/>
        <w:rPr>
          <w:rFonts w:ascii="Times New Roman" w:hAnsi="Times New Roman" w:cs="Times New Roman"/>
          <w:sz w:val="28"/>
          <w:szCs w:val="28"/>
        </w:rPr>
      </w:pPr>
      <w:r>
        <w:rPr>
          <w:rFonts w:ascii="Times New Roman" w:hAnsi="Times New Roman" w:cs="Times New Roman"/>
          <w:sz w:val="28"/>
          <w:szCs w:val="28"/>
        </w:rPr>
        <w:t>З початку року</w:t>
      </w:r>
      <w:r w:rsidR="00873BB5">
        <w:rPr>
          <w:rFonts w:ascii="Times New Roman" w:hAnsi="Times New Roman" w:cs="Times New Roman"/>
          <w:sz w:val="28"/>
          <w:szCs w:val="28"/>
        </w:rPr>
        <w:t xml:space="preserve"> </w:t>
      </w:r>
      <w:r>
        <w:rPr>
          <w:rFonts w:ascii="Times New Roman" w:hAnsi="Times New Roman" w:cs="Times New Roman"/>
          <w:sz w:val="28"/>
          <w:szCs w:val="28"/>
        </w:rPr>
        <w:t xml:space="preserve">з місцевого бюджету надано матеріальну допомогу </w:t>
      </w:r>
      <w:r w:rsidR="006006E6">
        <w:rPr>
          <w:rFonts w:ascii="Times New Roman" w:hAnsi="Times New Roman" w:cs="Times New Roman"/>
          <w:sz w:val="28"/>
          <w:szCs w:val="28"/>
        </w:rPr>
        <w:t>2</w:t>
      </w:r>
      <w:r w:rsidR="00086F45">
        <w:rPr>
          <w:rFonts w:ascii="Times New Roman" w:hAnsi="Times New Roman" w:cs="Times New Roman"/>
          <w:sz w:val="28"/>
          <w:szCs w:val="28"/>
        </w:rPr>
        <w:t>220</w:t>
      </w:r>
      <w:r w:rsidR="00727238">
        <w:rPr>
          <w:rFonts w:ascii="Times New Roman" w:hAnsi="Times New Roman" w:cs="Times New Roman"/>
          <w:sz w:val="28"/>
          <w:szCs w:val="28"/>
        </w:rPr>
        <w:t xml:space="preserve"> </w:t>
      </w:r>
      <w:r>
        <w:rPr>
          <w:rFonts w:ascii="Times New Roman" w:hAnsi="Times New Roman" w:cs="Times New Roman"/>
          <w:sz w:val="28"/>
          <w:szCs w:val="28"/>
        </w:rPr>
        <w:t xml:space="preserve">особам на загальну суму </w:t>
      </w:r>
      <w:r w:rsidR="006006E6">
        <w:rPr>
          <w:rFonts w:ascii="Times New Roman" w:hAnsi="Times New Roman" w:cs="Times New Roman"/>
          <w:sz w:val="28"/>
          <w:szCs w:val="28"/>
        </w:rPr>
        <w:t>9</w:t>
      </w:r>
      <w:r w:rsidR="00086F45">
        <w:rPr>
          <w:rFonts w:ascii="Times New Roman" w:hAnsi="Times New Roman" w:cs="Times New Roman"/>
          <w:sz w:val="28"/>
          <w:szCs w:val="28"/>
        </w:rPr>
        <w:t>872</w:t>
      </w:r>
      <w:r>
        <w:rPr>
          <w:rFonts w:ascii="Times New Roman" w:hAnsi="Times New Roman" w:cs="Times New Roman"/>
          <w:sz w:val="28"/>
          <w:szCs w:val="28"/>
        </w:rPr>
        <w:t>,</w:t>
      </w:r>
      <w:r w:rsidR="00086F45">
        <w:rPr>
          <w:rFonts w:ascii="Times New Roman" w:hAnsi="Times New Roman" w:cs="Times New Roman"/>
          <w:sz w:val="28"/>
          <w:szCs w:val="28"/>
        </w:rPr>
        <w:t>3</w:t>
      </w:r>
      <w:r>
        <w:rPr>
          <w:rFonts w:ascii="Times New Roman" w:hAnsi="Times New Roman" w:cs="Times New Roman"/>
          <w:sz w:val="28"/>
          <w:szCs w:val="28"/>
        </w:rPr>
        <w:t xml:space="preserve"> тис. грн. </w:t>
      </w:r>
    </w:p>
    <w:p w14:paraId="380DC088" w14:textId="1953F916" w:rsidR="00DA7850" w:rsidRDefault="00DA1101" w:rsidP="00F43DA4">
      <w:pPr>
        <w:pStyle w:val="aa"/>
        <w:tabs>
          <w:tab w:val="left" w:pos="567"/>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Залишок кошторисних призначень становить  </w:t>
      </w:r>
      <w:r w:rsidR="00086F45">
        <w:rPr>
          <w:rFonts w:ascii="Times New Roman" w:hAnsi="Times New Roman" w:cs="Times New Roman"/>
          <w:sz w:val="28"/>
          <w:szCs w:val="28"/>
        </w:rPr>
        <w:t>27</w:t>
      </w:r>
      <w:r w:rsidR="008344AB">
        <w:rPr>
          <w:rFonts w:ascii="Times New Roman" w:hAnsi="Times New Roman" w:cs="Times New Roman"/>
          <w:sz w:val="28"/>
          <w:szCs w:val="28"/>
        </w:rPr>
        <w:t>,</w:t>
      </w:r>
      <w:r w:rsidR="00086F45">
        <w:rPr>
          <w:rFonts w:ascii="Times New Roman" w:hAnsi="Times New Roman" w:cs="Times New Roman"/>
          <w:sz w:val="28"/>
          <w:szCs w:val="28"/>
        </w:rPr>
        <w:t>7</w:t>
      </w:r>
      <w:r>
        <w:rPr>
          <w:rFonts w:ascii="Times New Roman" w:hAnsi="Times New Roman" w:cs="Times New Roman"/>
          <w:sz w:val="28"/>
          <w:szCs w:val="28"/>
        </w:rPr>
        <w:t xml:space="preserve"> тис. грн.</w:t>
      </w:r>
    </w:p>
    <w:p w14:paraId="02A00357" w14:textId="77777777" w:rsidR="00DD0BFD" w:rsidRDefault="00747764" w:rsidP="00F43DA4">
      <w:pPr>
        <w:pStyle w:val="aa"/>
        <w:ind w:right="-1" w:firstLine="567"/>
        <w:jc w:val="both"/>
        <w:rPr>
          <w:rFonts w:ascii="Times New Roman" w:hAnsi="Times New Roman" w:cs="Times New Roman"/>
          <w:sz w:val="28"/>
          <w:szCs w:val="28"/>
        </w:rPr>
      </w:pPr>
      <w:r>
        <w:rPr>
          <w:rFonts w:ascii="Times New Roman" w:hAnsi="Times New Roman" w:cs="Times New Roman"/>
          <w:sz w:val="28"/>
          <w:szCs w:val="28"/>
        </w:rPr>
        <w:t>Щомісяця в управлінні соціального захисту населення</w:t>
      </w:r>
      <w:r w:rsidR="00DD0BFD">
        <w:rPr>
          <w:rFonts w:ascii="Times New Roman" w:hAnsi="Times New Roman" w:cs="Times New Roman"/>
          <w:sz w:val="28"/>
          <w:szCs w:val="28"/>
        </w:rPr>
        <w:t xml:space="preserve"> на розгляді перебуває до</w:t>
      </w:r>
      <w:r w:rsidR="00E733D8">
        <w:rPr>
          <w:rFonts w:ascii="Times New Roman" w:hAnsi="Times New Roman" w:cs="Times New Roman"/>
          <w:sz w:val="28"/>
          <w:szCs w:val="28"/>
        </w:rPr>
        <w:t xml:space="preserve"> </w:t>
      </w:r>
      <w:r w:rsidR="00A37C64">
        <w:rPr>
          <w:rFonts w:ascii="Times New Roman" w:hAnsi="Times New Roman" w:cs="Times New Roman"/>
          <w:sz w:val="28"/>
          <w:szCs w:val="28"/>
        </w:rPr>
        <w:t>3</w:t>
      </w:r>
      <w:r>
        <w:rPr>
          <w:rFonts w:ascii="Times New Roman" w:hAnsi="Times New Roman" w:cs="Times New Roman"/>
          <w:sz w:val="28"/>
          <w:szCs w:val="28"/>
        </w:rPr>
        <w:t>00-</w:t>
      </w:r>
      <w:r w:rsidR="00EC6EF6">
        <w:rPr>
          <w:rFonts w:ascii="Times New Roman" w:hAnsi="Times New Roman" w:cs="Times New Roman"/>
          <w:sz w:val="28"/>
          <w:szCs w:val="28"/>
        </w:rPr>
        <w:t>о</w:t>
      </w:r>
      <w:r>
        <w:rPr>
          <w:rFonts w:ascii="Times New Roman" w:hAnsi="Times New Roman" w:cs="Times New Roman"/>
          <w:sz w:val="28"/>
          <w:szCs w:val="28"/>
        </w:rPr>
        <w:t xml:space="preserve">т заяв </w:t>
      </w:r>
      <w:r w:rsidR="00EC6EF6">
        <w:rPr>
          <w:rFonts w:ascii="Times New Roman" w:hAnsi="Times New Roman" w:cs="Times New Roman"/>
          <w:sz w:val="28"/>
          <w:szCs w:val="28"/>
        </w:rPr>
        <w:t xml:space="preserve">від </w:t>
      </w:r>
      <w:r>
        <w:rPr>
          <w:rFonts w:ascii="Times New Roman" w:hAnsi="Times New Roman" w:cs="Times New Roman"/>
          <w:sz w:val="28"/>
          <w:szCs w:val="28"/>
        </w:rPr>
        <w:t xml:space="preserve">мешканців громади щодо надання матеріальної допомоги. </w:t>
      </w:r>
    </w:p>
    <w:p w14:paraId="4FACE397" w14:textId="4B85807E" w:rsidR="00D16068" w:rsidRDefault="006636E7" w:rsidP="00F43DA4">
      <w:pPr>
        <w:pStyle w:val="aa"/>
        <w:ind w:right="-1" w:firstLine="567"/>
        <w:jc w:val="both"/>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rPr>
        <w:t>П</w:t>
      </w:r>
      <w:r w:rsidR="00747764">
        <w:rPr>
          <w:rFonts w:ascii="Times New Roman" w:hAnsi="Times New Roman" w:cs="Times New Roman"/>
          <w:color w:val="000000"/>
          <w:sz w:val="28"/>
          <w:szCs w:val="28"/>
        </w:rPr>
        <w:t xml:space="preserve">ропонується </w:t>
      </w:r>
      <w:r w:rsidR="00747764" w:rsidRPr="00F5364B">
        <w:rPr>
          <w:rFonts w:ascii="Times New Roman" w:eastAsia="Times New Roman" w:hAnsi="Times New Roman" w:cs="Times New Roman"/>
          <w:color w:val="000000"/>
          <w:sz w:val="28"/>
          <w:szCs w:val="28"/>
          <w:lang w:eastAsia="uk-UA"/>
        </w:rPr>
        <w:t xml:space="preserve">збільшити обсяг фінансування на </w:t>
      </w:r>
      <w:r w:rsidR="00086F45">
        <w:rPr>
          <w:rFonts w:ascii="Times New Roman" w:eastAsia="Times New Roman" w:hAnsi="Times New Roman" w:cs="Times New Roman"/>
          <w:b/>
          <w:color w:val="000000"/>
          <w:sz w:val="28"/>
          <w:szCs w:val="28"/>
          <w:lang w:eastAsia="uk-UA"/>
        </w:rPr>
        <w:t>10</w:t>
      </w:r>
      <w:r w:rsidR="00747764" w:rsidRPr="001A12AB">
        <w:rPr>
          <w:rFonts w:ascii="Times New Roman" w:eastAsia="Times New Roman" w:hAnsi="Times New Roman" w:cs="Times New Roman"/>
          <w:b/>
          <w:color w:val="000000"/>
          <w:sz w:val="28"/>
          <w:szCs w:val="28"/>
          <w:lang w:eastAsia="uk-UA"/>
        </w:rPr>
        <w:t>00,0</w:t>
      </w:r>
      <w:r w:rsidR="00E733D8">
        <w:rPr>
          <w:rFonts w:ascii="Times New Roman" w:eastAsia="Times New Roman" w:hAnsi="Times New Roman" w:cs="Times New Roman"/>
          <w:b/>
          <w:color w:val="000000"/>
          <w:sz w:val="28"/>
          <w:szCs w:val="28"/>
          <w:lang w:eastAsia="uk-UA"/>
        </w:rPr>
        <w:t xml:space="preserve"> </w:t>
      </w:r>
      <w:r w:rsidR="00747764" w:rsidRPr="00F5364B">
        <w:rPr>
          <w:rFonts w:ascii="Times New Roman" w:eastAsia="Times New Roman" w:hAnsi="Times New Roman" w:cs="Times New Roman"/>
          <w:b/>
          <w:color w:val="000000"/>
          <w:sz w:val="28"/>
          <w:szCs w:val="28"/>
          <w:lang w:eastAsia="uk-UA"/>
        </w:rPr>
        <w:t>тис. грн.</w:t>
      </w:r>
    </w:p>
    <w:p w14:paraId="36A40089" w14:textId="67590ECA" w:rsidR="00747764" w:rsidRDefault="006636E7" w:rsidP="00F43DA4">
      <w:pPr>
        <w:pStyle w:val="aa"/>
        <w:ind w:right="-1" w:firstLine="567"/>
        <w:jc w:val="both"/>
        <w:rPr>
          <w:rFonts w:ascii="Times New Roman" w:eastAsia="Times New Roman" w:hAnsi="Times New Roman" w:cs="Times New Roman"/>
          <w:b/>
          <w:color w:val="000000"/>
          <w:sz w:val="28"/>
          <w:szCs w:val="28"/>
          <w:lang w:eastAsia="uk-UA"/>
        </w:rPr>
      </w:pPr>
      <w:r w:rsidRPr="006636E7">
        <w:rPr>
          <w:rFonts w:ascii="Times New Roman" w:eastAsia="Times New Roman" w:hAnsi="Times New Roman" w:cs="Times New Roman"/>
          <w:color w:val="000000"/>
          <w:sz w:val="28"/>
          <w:szCs w:val="28"/>
          <w:lang w:eastAsia="uk-UA"/>
        </w:rPr>
        <w:t>Загальний обсяг фінансування заходу, необхідного для реалізації Програми на 202</w:t>
      </w:r>
      <w:r w:rsidR="00E733D8">
        <w:rPr>
          <w:rFonts w:ascii="Times New Roman" w:eastAsia="Times New Roman" w:hAnsi="Times New Roman" w:cs="Times New Roman"/>
          <w:color w:val="000000"/>
          <w:sz w:val="28"/>
          <w:szCs w:val="28"/>
          <w:lang w:eastAsia="uk-UA"/>
        </w:rPr>
        <w:t>6</w:t>
      </w:r>
      <w:r w:rsidRPr="006636E7">
        <w:rPr>
          <w:rFonts w:ascii="Times New Roman" w:eastAsia="Times New Roman" w:hAnsi="Times New Roman" w:cs="Times New Roman"/>
          <w:color w:val="000000"/>
          <w:sz w:val="28"/>
          <w:szCs w:val="28"/>
          <w:lang w:eastAsia="uk-UA"/>
        </w:rPr>
        <w:t xml:space="preserve"> рік становитиме </w:t>
      </w:r>
      <w:r w:rsidR="00747764" w:rsidRPr="00404869">
        <w:rPr>
          <w:rFonts w:ascii="Times New Roman" w:eastAsia="Times New Roman" w:hAnsi="Times New Roman" w:cs="Times New Roman"/>
          <w:color w:val="000000"/>
          <w:sz w:val="28"/>
          <w:szCs w:val="28"/>
          <w:lang w:eastAsia="uk-UA"/>
        </w:rPr>
        <w:t xml:space="preserve">– </w:t>
      </w:r>
      <w:r w:rsidR="00086F45">
        <w:rPr>
          <w:rFonts w:ascii="Times New Roman" w:eastAsia="Times New Roman" w:hAnsi="Times New Roman" w:cs="Times New Roman"/>
          <w:b/>
          <w:color w:val="000000"/>
          <w:sz w:val="28"/>
          <w:szCs w:val="28"/>
          <w:lang w:eastAsia="uk-UA"/>
        </w:rPr>
        <w:t>10</w:t>
      </w:r>
      <w:r w:rsidR="006006E6">
        <w:rPr>
          <w:rFonts w:ascii="Times New Roman" w:eastAsia="Times New Roman" w:hAnsi="Times New Roman" w:cs="Times New Roman"/>
          <w:b/>
          <w:color w:val="000000"/>
          <w:sz w:val="28"/>
          <w:szCs w:val="28"/>
          <w:lang w:eastAsia="uk-UA"/>
        </w:rPr>
        <w:t>9</w:t>
      </w:r>
      <w:r w:rsidR="00747764" w:rsidRPr="005226CB">
        <w:rPr>
          <w:rFonts w:ascii="Times New Roman" w:eastAsia="Times New Roman" w:hAnsi="Times New Roman" w:cs="Times New Roman"/>
          <w:b/>
          <w:color w:val="000000"/>
          <w:sz w:val="28"/>
          <w:szCs w:val="28"/>
          <w:lang w:eastAsia="uk-UA"/>
        </w:rPr>
        <w:t>0</w:t>
      </w:r>
      <w:r w:rsidR="00747764">
        <w:rPr>
          <w:rFonts w:ascii="Times New Roman" w:eastAsia="Times New Roman" w:hAnsi="Times New Roman" w:cs="Times New Roman"/>
          <w:b/>
          <w:color w:val="000000"/>
          <w:sz w:val="28"/>
          <w:szCs w:val="28"/>
          <w:lang w:eastAsia="uk-UA"/>
        </w:rPr>
        <w:t>0,0</w:t>
      </w:r>
      <w:r w:rsidR="00747764" w:rsidRPr="00F5364B">
        <w:rPr>
          <w:rFonts w:ascii="Times New Roman" w:eastAsia="Times New Roman" w:hAnsi="Times New Roman" w:cs="Times New Roman"/>
          <w:b/>
          <w:color w:val="000000"/>
          <w:sz w:val="28"/>
          <w:szCs w:val="28"/>
          <w:lang w:eastAsia="uk-UA"/>
        </w:rPr>
        <w:t xml:space="preserve"> тис. грн.</w:t>
      </w:r>
    </w:p>
    <w:p w14:paraId="5E994627" w14:textId="39254027" w:rsidR="00522519" w:rsidRPr="00632C3D" w:rsidRDefault="00522519" w:rsidP="00F43DA4">
      <w:pPr>
        <w:pStyle w:val="aa"/>
        <w:ind w:right="-1" w:firstLine="567"/>
        <w:jc w:val="both"/>
        <w:rPr>
          <w:rFonts w:ascii="Times New Roman" w:eastAsia="Times New Roman" w:hAnsi="Times New Roman" w:cs="Times New Roman"/>
          <w:b/>
          <w:color w:val="000000"/>
          <w:sz w:val="16"/>
          <w:szCs w:val="16"/>
          <w:lang w:eastAsia="uk-UA"/>
        </w:rPr>
      </w:pPr>
    </w:p>
    <w:p w14:paraId="651AE6EA" w14:textId="593ABF9E" w:rsidR="00522519" w:rsidRPr="00A852B7" w:rsidRDefault="00EE10D9" w:rsidP="002272E7">
      <w:pPr>
        <w:pStyle w:val="aa"/>
        <w:numPr>
          <w:ilvl w:val="1"/>
          <w:numId w:val="18"/>
        </w:numPr>
        <w:tabs>
          <w:tab w:val="left" w:pos="426"/>
        </w:tabs>
        <w:ind w:left="0" w:right="-1"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 </w:t>
      </w:r>
      <w:r w:rsidR="00522519">
        <w:rPr>
          <w:rFonts w:ascii="Times New Roman" w:eastAsia="Times New Roman" w:hAnsi="Times New Roman" w:cs="Times New Roman"/>
          <w:bCs/>
          <w:color w:val="000000"/>
          <w:sz w:val="28"/>
          <w:szCs w:val="28"/>
          <w:lang w:eastAsia="uk-UA"/>
        </w:rPr>
        <w:t xml:space="preserve">Обсяг фінансування заходу </w:t>
      </w:r>
      <w:r w:rsidR="00522519" w:rsidRPr="009D7E69">
        <w:rPr>
          <w:rFonts w:ascii="Times New Roman" w:eastAsia="Times New Roman" w:hAnsi="Times New Roman" w:cs="Times New Roman"/>
          <w:color w:val="000000"/>
          <w:sz w:val="28"/>
          <w:szCs w:val="28"/>
          <w:lang w:eastAsia="ru-RU" w:bidi="ru-RU"/>
        </w:rPr>
        <w:t>«Забезпечення безоплатного щоденного харчування самітних</w:t>
      </w:r>
      <w:r w:rsidR="00522519">
        <w:rPr>
          <w:rFonts w:ascii="Times New Roman" w:eastAsia="Times New Roman" w:hAnsi="Times New Roman" w:cs="Times New Roman"/>
          <w:color w:val="000000"/>
          <w:sz w:val="28"/>
          <w:szCs w:val="28"/>
          <w:lang w:eastAsia="ru-RU" w:bidi="ru-RU"/>
        </w:rPr>
        <w:t xml:space="preserve"> </w:t>
      </w:r>
      <w:r w:rsidR="00522519" w:rsidRPr="009D7E69">
        <w:rPr>
          <w:rFonts w:ascii="Times New Roman" w:eastAsia="Times New Roman" w:hAnsi="Times New Roman" w:cs="Times New Roman"/>
          <w:color w:val="000000"/>
          <w:sz w:val="28"/>
          <w:szCs w:val="28"/>
          <w:lang w:eastAsia="ru-RU" w:bidi="ru-RU"/>
        </w:rPr>
        <w:t>малозабезпечених мешканців громади, які перебувають на обліку в</w:t>
      </w:r>
      <w:r w:rsidR="00522519">
        <w:rPr>
          <w:rFonts w:ascii="Times New Roman" w:eastAsia="Times New Roman" w:hAnsi="Times New Roman" w:cs="Times New Roman"/>
          <w:color w:val="000000"/>
          <w:sz w:val="28"/>
          <w:szCs w:val="28"/>
          <w:lang w:eastAsia="ru-RU" w:bidi="ru-RU"/>
        </w:rPr>
        <w:t xml:space="preserve"> </w:t>
      </w:r>
      <w:r w:rsidR="00522519" w:rsidRPr="009D7E69">
        <w:rPr>
          <w:rFonts w:ascii="Times New Roman" w:eastAsia="Times New Roman" w:hAnsi="Times New Roman" w:cs="Times New Roman"/>
          <w:color w:val="000000"/>
          <w:sz w:val="28"/>
          <w:szCs w:val="28"/>
          <w:lang w:eastAsia="ru-RU" w:bidi="ru-RU"/>
        </w:rPr>
        <w:t>Броварському міському територіальному центрі соціального обслуговування»</w:t>
      </w:r>
      <w:r w:rsidR="00EE446C">
        <w:rPr>
          <w:rFonts w:ascii="Times New Roman" w:eastAsia="Times New Roman" w:hAnsi="Times New Roman" w:cs="Times New Roman"/>
          <w:color w:val="000000"/>
          <w:sz w:val="28"/>
          <w:szCs w:val="28"/>
          <w:lang w:eastAsia="ru-RU" w:bidi="ru-RU"/>
        </w:rPr>
        <w:t xml:space="preserve"> на 2026 рік</w:t>
      </w:r>
      <w:r w:rsidR="00A852B7">
        <w:rPr>
          <w:rFonts w:ascii="Times New Roman" w:eastAsia="Times New Roman" w:hAnsi="Times New Roman" w:cs="Times New Roman"/>
          <w:color w:val="000000"/>
          <w:sz w:val="28"/>
          <w:szCs w:val="28"/>
          <w:lang w:eastAsia="ru-RU" w:bidi="ru-RU"/>
        </w:rPr>
        <w:t xml:space="preserve"> </w:t>
      </w:r>
      <w:r w:rsidR="0077238D">
        <w:rPr>
          <w:rFonts w:ascii="Times New Roman" w:eastAsia="Times New Roman" w:hAnsi="Times New Roman" w:cs="Times New Roman"/>
          <w:color w:val="000000"/>
          <w:sz w:val="28"/>
          <w:szCs w:val="28"/>
          <w:lang w:eastAsia="ru-RU" w:bidi="ru-RU"/>
        </w:rPr>
        <w:t xml:space="preserve">становить </w:t>
      </w:r>
      <w:r w:rsidR="00A852B7" w:rsidRPr="00A852B7">
        <w:rPr>
          <w:rFonts w:ascii="Times New Roman" w:eastAsia="Times New Roman" w:hAnsi="Times New Roman" w:cs="Times New Roman"/>
          <w:b/>
          <w:bCs/>
          <w:color w:val="000000"/>
          <w:sz w:val="28"/>
          <w:szCs w:val="28"/>
          <w:lang w:eastAsia="ru-RU" w:bidi="ru-RU"/>
        </w:rPr>
        <w:t>892,5 тис. грн.</w:t>
      </w:r>
    </w:p>
    <w:p w14:paraId="2B59670A" w14:textId="0DE1EE84" w:rsidR="00A852B7" w:rsidRPr="00A852B7" w:rsidRDefault="00A852B7" w:rsidP="00F43DA4">
      <w:pPr>
        <w:pStyle w:val="aa"/>
        <w:tabs>
          <w:tab w:val="left" w:pos="426"/>
        </w:tabs>
        <w:ind w:right="-1"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ab/>
      </w:r>
      <w:r w:rsidRPr="00A852B7">
        <w:rPr>
          <w:rFonts w:ascii="Times New Roman" w:eastAsia="Times New Roman" w:hAnsi="Times New Roman" w:cs="Times New Roman"/>
          <w:bCs/>
          <w:color w:val="000000"/>
          <w:sz w:val="28"/>
          <w:szCs w:val="28"/>
          <w:lang w:eastAsia="uk-UA"/>
        </w:rPr>
        <w:t xml:space="preserve">У зв’язку з використанням для приготування обідів продуктів харчування, які надали благодійні фонди пропонується зменшити обсяг фінансування на </w:t>
      </w:r>
      <w:r w:rsidRPr="00A852B7">
        <w:rPr>
          <w:rFonts w:ascii="Times New Roman" w:eastAsia="Times New Roman" w:hAnsi="Times New Roman" w:cs="Times New Roman"/>
          <w:b/>
          <w:color w:val="000000"/>
          <w:sz w:val="28"/>
          <w:szCs w:val="28"/>
          <w:lang w:eastAsia="uk-UA"/>
        </w:rPr>
        <w:t>105,0 тис. грн.</w:t>
      </w:r>
      <w:r w:rsidRPr="00A852B7">
        <w:rPr>
          <w:rFonts w:ascii="Times New Roman" w:eastAsia="Times New Roman" w:hAnsi="Times New Roman" w:cs="Times New Roman"/>
          <w:bCs/>
          <w:color w:val="000000"/>
          <w:sz w:val="28"/>
          <w:szCs w:val="28"/>
          <w:lang w:eastAsia="uk-UA"/>
        </w:rPr>
        <w:t xml:space="preserve"> </w:t>
      </w:r>
    </w:p>
    <w:p w14:paraId="1A09E0B1" w14:textId="307E909B" w:rsidR="00A852B7" w:rsidRDefault="00A852B7" w:rsidP="00F43DA4">
      <w:pPr>
        <w:pStyle w:val="aa"/>
        <w:tabs>
          <w:tab w:val="left" w:pos="426"/>
        </w:tabs>
        <w:ind w:right="-1" w:firstLine="567"/>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Cs/>
          <w:color w:val="000000"/>
          <w:sz w:val="28"/>
          <w:szCs w:val="28"/>
          <w:lang w:eastAsia="uk-UA"/>
        </w:rPr>
        <w:tab/>
      </w:r>
      <w:r w:rsidRPr="00A852B7">
        <w:rPr>
          <w:rFonts w:ascii="Times New Roman" w:eastAsia="Times New Roman" w:hAnsi="Times New Roman" w:cs="Times New Roman"/>
          <w:bCs/>
          <w:color w:val="000000"/>
          <w:sz w:val="28"/>
          <w:szCs w:val="28"/>
          <w:lang w:eastAsia="uk-UA"/>
        </w:rPr>
        <w:t>Загальний обсяг фінансування заходу, необхідного для реалізації Програми на 202</w:t>
      </w:r>
      <w:r>
        <w:rPr>
          <w:rFonts w:ascii="Times New Roman" w:eastAsia="Times New Roman" w:hAnsi="Times New Roman" w:cs="Times New Roman"/>
          <w:bCs/>
          <w:color w:val="000000"/>
          <w:sz w:val="28"/>
          <w:szCs w:val="28"/>
          <w:lang w:eastAsia="uk-UA"/>
        </w:rPr>
        <w:t>6</w:t>
      </w:r>
      <w:r w:rsidRPr="00A852B7">
        <w:rPr>
          <w:rFonts w:ascii="Times New Roman" w:eastAsia="Times New Roman" w:hAnsi="Times New Roman" w:cs="Times New Roman"/>
          <w:bCs/>
          <w:color w:val="000000"/>
          <w:sz w:val="28"/>
          <w:szCs w:val="28"/>
          <w:lang w:eastAsia="uk-UA"/>
        </w:rPr>
        <w:t xml:space="preserve"> рік  становитиме – </w:t>
      </w:r>
      <w:r w:rsidRPr="00A852B7">
        <w:rPr>
          <w:rFonts w:ascii="Times New Roman" w:eastAsia="Times New Roman" w:hAnsi="Times New Roman" w:cs="Times New Roman"/>
          <w:b/>
          <w:color w:val="000000"/>
          <w:sz w:val="28"/>
          <w:szCs w:val="28"/>
          <w:lang w:eastAsia="uk-UA"/>
        </w:rPr>
        <w:t>787,5 тис. грн.</w:t>
      </w:r>
    </w:p>
    <w:p w14:paraId="027E57B7" w14:textId="43F7ACF2" w:rsidR="00820A88" w:rsidRPr="00632C3D" w:rsidRDefault="00820A88" w:rsidP="00F43DA4">
      <w:pPr>
        <w:pStyle w:val="aa"/>
        <w:tabs>
          <w:tab w:val="left" w:pos="426"/>
        </w:tabs>
        <w:ind w:right="-1" w:firstLine="567"/>
        <w:jc w:val="both"/>
        <w:rPr>
          <w:rFonts w:ascii="Times New Roman" w:eastAsia="Times New Roman" w:hAnsi="Times New Roman" w:cs="Times New Roman"/>
          <w:b/>
          <w:color w:val="000000"/>
          <w:sz w:val="16"/>
          <w:szCs w:val="16"/>
          <w:lang w:eastAsia="uk-UA"/>
        </w:rPr>
      </w:pPr>
    </w:p>
    <w:p w14:paraId="0FB292DE" w14:textId="21A7595B" w:rsidR="00820A88" w:rsidRDefault="00820A88" w:rsidP="00632C3D">
      <w:pPr>
        <w:pStyle w:val="aa"/>
        <w:numPr>
          <w:ilvl w:val="1"/>
          <w:numId w:val="18"/>
        </w:numPr>
        <w:tabs>
          <w:tab w:val="left" w:pos="426"/>
          <w:tab w:val="left" w:pos="709"/>
          <w:tab w:val="left" w:pos="1134"/>
        </w:tabs>
        <w:ind w:left="0" w:right="-1" w:firstLine="426"/>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Cs/>
          <w:color w:val="000000"/>
          <w:sz w:val="28"/>
          <w:szCs w:val="28"/>
          <w:lang w:eastAsia="uk-UA"/>
        </w:rPr>
        <w:t xml:space="preserve">Обсяг фінансування заходу </w:t>
      </w:r>
      <w:r w:rsidRPr="009D7E69">
        <w:rPr>
          <w:rFonts w:ascii="Times New Roman" w:eastAsia="Times New Roman" w:hAnsi="Times New Roman" w:cs="Times New Roman"/>
          <w:color w:val="000000"/>
          <w:sz w:val="28"/>
          <w:szCs w:val="28"/>
          <w:lang w:eastAsia="ru-RU" w:bidi="ru-RU"/>
        </w:rPr>
        <w:t>«Надання безкоштовних</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перукарських послуг пенсіонерам,</w:t>
      </w:r>
      <w:r>
        <w:rPr>
          <w:rFonts w:ascii="Times New Roman" w:eastAsia="Times New Roman" w:hAnsi="Times New Roman" w:cs="Times New Roman"/>
          <w:color w:val="000000"/>
          <w:sz w:val="28"/>
          <w:szCs w:val="28"/>
          <w:lang w:eastAsia="ru-RU" w:bidi="ru-RU"/>
        </w:rPr>
        <w:t xml:space="preserve"> </w:t>
      </w:r>
      <w:r w:rsidRPr="009D7E69">
        <w:rPr>
          <w:rFonts w:ascii="Times New Roman" w:eastAsia="Times New Roman" w:hAnsi="Times New Roman" w:cs="Times New Roman"/>
          <w:color w:val="000000"/>
          <w:sz w:val="28"/>
          <w:szCs w:val="28"/>
          <w:lang w:eastAsia="ru-RU" w:bidi="ru-RU"/>
        </w:rPr>
        <w:t>особам з інвалідністю»</w:t>
      </w:r>
      <w:r>
        <w:rPr>
          <w:rFonts w:ascii="Times New Roman" w:eastAsia="Times New Roman" w:hAnsi="Times New Roman" w:cs="Times New Roman"/>
          <w:color w:val="000000"/>
          <w:sz w:val="28"/>
          <w:szCs w:val="28"/>
          <w:lang w:eastAsia="ru-RU" w:bidi="ru-RU"/>
        </w:rPr>
        <w:t xml:space="preserve"> </w:t>
      </w:r>
      <w:r w:rsidR="00EE446C">
        <w:rPr>
          <w:rFonts w:ascii="Times New Roman" w:eastAsia="Times New Roman" w:hAnsi="Times New Roman" w:cs="Times New Roman"/>
          <w:color w:val="000000"/>
          <w:sz w:val="28"/>
          <w:szCs w:val="28"/>
          <w:lang w:eastAsia="ru-RU" w:bidi="ru-RU"/>
        </w:rPr>
        <w:t xml:space="preserve">на 2026 рік </w:t>
      </w:r>
      <w:r w:rsidR="0077238D">
        <w:rPr>
          <w:rFonts w:ascii="Times New Roman" w:eastAsia="Times New Roman" w:hAnsi="Times New Roman" w:cs="Times New Roman"/>
          <w:color w:val="000000"/>
          <w:sz w:val="28"/>
          <w:szCs w:val="28"/>
          <w:lang w:eastAsia="ru-RU" w:bidi="ru-RU"/>
        </w:rPr>
        <w:t xml:space="preserve">становить </w:t>
      </w:r>
      <w:r w:rsidR="0077238D" w:rsidRPr="0077238D">
        <w:rPr>
          <w:rFonts w:ascii="Times New Roman" w:eastAsia="Times New Roman" w:hAnsi="Times New Roman" w:cs="Times New Roman"/>
          <w:b/>
          <w:bCs/>
          <w:color w:val="000000"/>
          <w:sz w:val="28"/>
          <w:szCs w:val="28"/>
          <w:lang w:eastAsia="ru-RU" w:bidi="ru-RU"/>
        </w:rPr>
        <w:t>264,8 тис. грн.</w:t>
      </w:r>
    </w:p>
    <w:p w14:paraId="58733AC0" w14:textId="2E9880F4" w:rsidR="0077238D" w:rsidRDefault="0077238D" w:rsidP="00F43DA4">
      <w:pPr>
        <w:pStyle w:val="aa"/>
        <w:tabs>
          <w:tab w:val="left" w:pos="426"/>
          <w:tab w:val="left" w:pos="709"/>
          <w:tab w:val="left" w:pos="1134"/>
        </w:tabs>
        <w:ind w:right="-1" w:firstLine="567"/>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Cs/>
          <w:iCs/>
          <w:sz w:val="28"/>
          <w:szCs w:val="28"/>
          <w:lang w:eastAsia="ru-RU"/>
        </w:rPr>
        <w:tab/>
        <w:t>Д</w:t>
      </w:r>
      <w:r w:rsidRPr="0077238D">
        <w:rPr>
          <w:rFonts w:ascii="Times New Roman" w:eastAsia="Times New Roman" w:hAnsi="Times New Roman" w:cs="Times New Roman"/>
          <w:bCs/>
          <w:iCs/>
          <w:sz w:val="28"/>
          <w:szCs w:val="28"/>
          <w:lang w:eastAsia="ru-RU"/>
        </w:rPr>
        <w:t>ля забезпечення належного рівня оплати праці працівників, які надають соціальні послуги згідно вимог</w:t>
      </w:r>
      <w:r>
        <w:rPr>
          <w:rFonts w:ascii="Times New Roman" w:eastAsia="Times New Roman" w:hAnsi="Times New Roman" w:cs="Times New Roman"/>
          <w:bCs/>
          <w:iCs/>
          <w:sz w:val="28"/>
          <w:szCs w:val="28"/>
          <w:lang w:eastAsia="ru-RU"/>
        </w:rPr>
        <w:t xml:space="preserve"> </w:t>
      </w:r>
      <w:r w:rsidRPr="0077238D">
        <w:rPr>
          <w:rFonts w:ascii="Times New Roman" w:eastAsia="Times New Roman" w:hAnsi="Times New Roman" w:cs="Times New Roman"/>
          <w:bCs/>
          <w:iCs/>
          <w:sz w:val="28"/>
          <w:szCs w:val="28"/>
          <w:lang w:eastAsia="ru-RU"/>
        </w:rPr>
        <w:t xml:space="preserve">постанови Кабінету Міністрів України від 26.12.2025 </w:t>
      </w:r>
      <w:r>
        <w:rPr>
          <w:rFonts w:ascii="Times New Roman" w:eastAsia="Times New Roman" w:hAnsi="Times New Roman" w:cs="Times New Roman"/>
          <w:bCs/>
          <w:iCs/>
          <w:sz w:val="28"/>
          <w:szCs w:val="28"/>
          <w:lang w:eastAsia="ru-RU"/>
        </w:rPr>
        <w:t xml:space="preserve">року </w:t>
      </w:r>
      <w:r w:rsidRPr="0077238D">
        <w:rPr>
          <w:rFonts w:ascii="Times New Roman" w:eastAsia="Times New Roman" w:hAnsi="Times New Roman" w:cs="Times New Roman"/>
          <w:bCs/>
          <w:iCs/>
          <w:sz w:val="28"/>
          <w:szCs w:val="28"/>
          <w:lang w:eastAsia="ru-RU"/>
        </w:rPr>
        <w:t>№ 1750 «Деякі питання оплати праці працівників надавачів соціальних та реабілітаційних послуг»</w:t>
      </w:r>
      <w:r>
        <w:rPr>
          <w:rFonts w:ascii="Times New Roman" w:eastAsia="Times New Roman" w:hAnsi="Times New Roman" w:cs="Times New Roman"/>
          <w:bCs/>
          <w:iCs/>
          <w:sz w:val="28"/>
          <w:szCs w:val="28"/>
          <w:lang w:eastAsia="ru-RU"/>
        </w:rPr>
        <w:t xml:space="preserve"> пропонується збільшити обсяг фінансування на </w:t>
      </w:r>
      <w:r w:rsidRPr="0077238D">
        <w:rPr>
          <w:rFonts w:ascii="Times New Roman" w:eastAsia="Times New Roman" w:hAnsi="Times New Roman" w:cs="Times New Roman"/>
          <w:b/>
          <w:iCs/>
          <w:sz w:val="28"/>
          <w:szCs w:val="28"/>
          <w:lang w:eastAsia="ru-RU"/>
        </w:rPr>
        <w:t>75,0 тис. грн.</w:t>
      </w:r>
    </w:p>
    <w:p w14:paraId="2B97D0DB" w14:textId="77936B21" w:rsidR="0077238D" w:rsidRPr="0077238D" w:rsidRDefault="0077238D" w:rsidP="00F43DA4">
      <w:pPr>
        <w:pStyle w:val="aa"/>
        <w:tabs>
          <w:tab w:val="left" w:pos="426"/>
        </w:tabs>
        <w:ind w:right="-1" w:firstLine="567"/>
        <w:jc w:val="both"/>
        <w:rPr>
          <w:rFonts w:ascii="Times New Roman" w:eastAsia="Times New Roman" w:hAnsi="Times New Roman" w:cs="Times New Roman"/>
          <w:b/>
          <w:color w:val="000000"/>
          <w:sz w:val="28"/>
          <w:szCs w:val="28"/>
          <w:lang w:eastAsia="uk-UA"/>
        </w:rPr>
      </w:pPr>
      <w:r w:rsidRPr="00A852B7">
        <w:rPr>
          <w:rFonts w:ascii="Times New Roman" w:eastAsia="Times New Roman" w:hAnsi="Times New Roman" w:cs="Times New Roman"/>
          <w:bCs/>
          <w:color w:val="000000"/>
          <w:sz w:val="28"/>
          <w:szCs w:val="28"/>
          <w:lang w:eastAsia="uk-UA"/>
        </w:rPr>
        <w:t>Загальний обсяг фінансування заходу, необхідного для реалізації Програми на 202</w:t>
      </w:r>
      <w:r>
        <w:rPr>
          <w:rFonts w:ascii="Times New Roman" w:eastAsia="Times New Roman" w:hAnsi="Times New Roman" w:cs="Times New Roman"/>
          <w:bCs/>
          <w:color w:val="000000"/>
          <w:sz w:val="28"/>
          <w:szCs w:val="28"/>
          <w:lang w:eastAsia="uk-UA"/>
        </w:rPr>
        <w:t>6</w:t>
      </w:r>
      <w:r w:rsidRPr="00A852B7">
        <w:rPr>
          <w:rFonts w:ascii="Times New Roman" w:eastAsia="Times New Roman" w:hAnsi="Times New Roman" w:cs="Times New Roman"/>
          <w:bCs/>
          <w:color w:val="000000"/>
          <w:sz w:val="28"/>
          <w:szCs w:val="28"/>
          <w:lang w:eastAsia="uk-UA"/>
        </w:rPr>
        <w:t xml:space="preserve"> рік  становитиме – </w:t>
      </w:r>
      <w:r>
        <w:rPr>
          <w:rFonts w:ascii="Times New Roman" w:eastAsia="Times New Roman" w:hAnsi="Times New Roman" w:cs="Times New Roman"/>
          <w:b/>
          <w:color w:val="000000"/>
          <w:sz w:val="28"/>
          <w:szCs w:val="28"/>
          <w:lang w:eastAsia="uk-UA"/>
        </w:rPr>
        <w:t>339,8</w:t>
      </w:r>
      <w:r w:rsidRPr="00A852B7">
        <w:rPr>
          <w:rFonts w:ascii="Times New Roman" w:eastAsia="Times New Roman" w:hAnsi="Times New Roman" w:cs="Times New Roman"/>
          <w:b/>
          <w:color w:val="000000"/>
          <w:sz w:val="28"/>
          <w:szCs w:val="28"/>
          <w:lang w:eastAsia="uk-UA"/>
        </w:rPr>
        <w:t xml:space="preserve"> тис. грн.</w:t>
      </w:r>
    </w:p>
    <w:p w14:paraId="754F88E7" w14:textId="07440886" w:rsidR="00727238" w:rsidRPr="00632C3D" w:rsidRDefault="00727238" w:rsidP="00F43DA4">
      <w:pPr>
        <w:pStyle w:val="aa"/>
        <w:tabs>
          <w:tab w:val="left" w:pos="851"/>
        </w:tabs>
        <w:ind w:right="-1" w:firstLine="567"/>
        <w:jc w:val="both"/>
        <w:rPr>
          <w:rFonts w:ascii="Times New Roman" w:eastAsia="Times New Roman" w:hAnsi="Times New Roman" w:cs="Times New Roman"/>
          <w:b/>
          <w:color w:val="000000"/>
          <w:sz w:val="16"/>
          <w:szCs w:val="16"/>
          <w:lang w:eastAsia="uk-UA"/>
        </w:rPr>
      </w:pPr>
    </w:p>
    <w:p w14:paraId="7DC1B119" w14:textId="76F02379" w:rsidR="006006E6" w:rsidRDefault="006006E6" w:rsidP="00632C3D">
      <w:pPr>
        <w:pStyle w:val="aa"/>
        <w:numPr>
          <w:ilvl w:val="1"/>
          <w:numId w:val="18"/>
        </w:numPr>
        <w:tabs>
          <w:tab w:val="left" w:pos="426"/>
          <w:tab w:val="left" w:pos="1134"/>
        </w:tabs>
        <w:ind w:left="0" w:right="-1" w:firstLine="426"/>
        <w:jc w:val="both"/>
        <w:rPr>
          <w:rFonts w:ascii="Times New Roman" w:hAnsi="Times New Roman" w:cs="Times New Roman"/>
          <w:sz w:val="28"/>
          <w:szCs w:val="28"/>
          <w:lang w:eastAsia="ru-RU" w:bidi="ru-RU"/>
        </w:rPr>
      </w:pPr>
      <w:r>
        <w:rPr>
          <w:rFonts w:ascii="Times New Roman" w:hAnsi="Times New Roman" w:cs="Times New Roman"/>
          <w:sz w:val="28"/>
          <w:szCs w:val="28"/>
        </w:rPr>
        <w:lastRenderedPageBreak/>
        <w:t xml:space="preserve">Обсяг фінансування заходу </w:t>
      </w:r>
      <w:r w:rsidRPr="006636E7">
        <w:rPr>
          <w:rFonts w:ascii="Times New Roman" w:hAnsi="Times New Roman" w:cs="Times New Roman"/>
          <w:sz w:val="28"/>
          <w:szCs w:val="28"/>
          <w:lang w:eastAsia="ru-RU" w:bidi="ru-RU"/>
        </w:rPr>
        <w:t>«</w:t>
      </w:r>
      <w:r w:rsidRPr="006636E7">
        <w:rPr>
          <w:rFonts w:ascii="Times New Roman" w:eastAsia="Courier New" w:hAnsi="Times New Roman" w:cs="Times New Roman"/>
          <w:color w:val="000000"/>
          <w:sz w:val="28"/>
          <w:szCs w:val="28"/>
          <w:lang w:bidi="ru-RU"/>
        </w:rPr>
        <w:t>Н</w:t>
      </w:r>
      <w:r w:rsidRPr="006636E7">
        <w:rPr>
          <w:rFonts w:ascii="Times New Roman" w:eastAsia="Courier New" w:hAnsi="Times New Roman" w:cs="Times New Roman"/>
          <w:color w:val="000000"/>
          <w:sz w:val="28"/>
          <w:szCs w:val="28"/>
          <w:lang w:bidi="uk-UA"/>
        </w:rPr>
        <w:t>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w:t>
      </w:r>
      <w:r>
        <w:rPr>
          <w:rFonts w:ascii="Times New Roman" w:eastAsia="Courier New" w:hAnsi="Times New Roman" w:cs="Times New Roman"/>
          <w:color w:val="000000"/>
          <w:sz w:val="28"/>
          <w:szCs w:val="28"/>
          <w:lang w:bidi="uk-UA"/>
        </w:rPr>
        <w:t xml:space="preserve"> </w:t>
      </w:r>
      <w:r w:rsidRPr="006636E7">
        <w:rPr>
          <w:rFonts w:ascii="Times New Roman" w:eastAsia="Courier New" w:hAnsi="Times New Roman" w:cs="Times New Roman"/>
          <w:color w:val="000000"/>
          <w:sz w:val="28"/>
          <w:szCs w:val="28"/>
          <w:lang w:bidi="uk-UA"/>
        </w:rPr>
        <w:t>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r w:rsidRPr="006636E7">
        <w:rPr>
          <w:rFonts w:ascii="Times New Roman" w:hAnsi="Times New Roman" w:cs="Times New Roman"/>
          <w:sz w:val="28"/>
          <w:szCs w:val="28"/>
          <w:lang w:eastAsia="ru-RU" w:bidi="ru-RU"/>
        </w:rPr>
        <w:t>» на 202</w:t>
      </w:r>
      <w:r>
        <w:rPr>
          <w:rFonts w:ascii="Times New Roman" w:hAnsi="Times New Roman" w:cs="Times New Roman"/>
          <w:sz w:val="28"/>
          <w:szCs w:val="28"/>
          <w:lang w:eastAsia="ru-RU" w:bidi="ru-RU"/>
        </w:rPr>
        <w:t xml:space="preserve">6 рік становить                   </w:t>
      </w:r>
      <w:r w:rsidRPr="006006E6">
        <w:rPr>
          <w:rFonts w:ascii="Times New Roman" w:hAnsi="Times New Roman" w:cs="Times New Roman"/>
          <w:b/>
          <w:bCs/>
          <w:sz w:val="28"/>
          <w:szCs w:val="28"/>
          <w:lang w:eastAsia="ru-RU" w:bidi="ru-RU"/>
        </w:rPr>
        <w:t>1100,0 тис. грн.</w:t>
      </w:r>
      <w:r>
        <w:rPr>
          <w:rFonts w:ascii="Times New Roman" w:hAnsi="Times New Roman" w:cs="Times New Roman"/>
          <w:sz w:val="28"/>
          <w:szCs w:val="28"/>
          <w:lang w:eastAsia="ru-RU" w:bidi="ru-RU"/>
        </w:rPr>
        <w:t xml:space="preserve"> </w:t>
      </w:r>
    </w:p>
    <w:p w14:paraId="0AB41056" w14:textId="3B300510" w:rsidR="006006E6" w:rsidRDefault="006006E6" w:rsidP="00F43DA4">
      <w:pPr>
        <w:pStyle w:val="aa"/>
        <w:tabs>
          <w:tab w:val="left" w:pos="1134"/>
        </w:tabs>
        <w:ind w:right="-1"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В результаті проведеного 2</w:t>
      </w:r>
      <w:r w:rsidR="006173EF">
        <w:rPr>
          <w:rFonts w:ascii="Times New Roman" w:hAnsi="Times New Roman" w:cs="Times New Roman"/>
          <w:sz w:val="28"/>
          <w:szCs w:val="28"/>
          <w:lang w:eastAsia="ru-RU" w:bidi="ru-RU"/>
        </w:rPr>
        <w:t>3</w:t>
      </w:r>
      <w:r>
        <w:rPr>
          <w:rFonts w:ascii="Times New Roman" w:hAnsi="Times New Roman" w:cs="Times New Roman"/>
          <w:sz w:val="28"/>
          <w:szCs w:val="28"/>
          <w:lang w:eastAsia="ru-RU" w:bidi="ru-RU"/>
        </w:rPr>
        <w:t>.01.202</w:t>
      </w:r>
      <w:r w:rsidR="00F43DA4">
        <w:rPr>
          <w:rFonts w:ascii="Times New Roman" w:hAnsi="Times New Roman" w:cs="Times New Roman"/>
          <w:sz w:val="28"/>
          <w:szCs w:val="28"/>
          <w:lang w:eastAsia="ru-RU" w:bidi="ru-RU"/>
        </w:rPr>
        <w:t>6</w:t>
      </w:r>
      <w:r>
        <w:rPr>
          <w:rFonts w:ascii="Times New Roman" w:hAnsi="Times New Roman" w:cs="Times New Roman"/>
          <w:sz w:val="28"/>
          <w:szCs w:val="28"/>
          <w:lang w:eastAsia="ru-RU" w:bidi="ru-RU"/>
        </w:rPr>
        <w:t xml:space="preserve"> року Конкурсу </w:t>
      </w:r>
      <w:r w:rsidRPr="006636E7">
        <w:rPr>
          <w:rFonts w:ascii="Times New Roman" w:hAnsi="Times New Roman" w:cs="Times New Roman"/>
          <w:sz w:val="28"/>
          <w:szCs w:val="28"/>
          <w:lang w:eastAsia="ru-RU" w:bidi="ru-RU"/>
        </w:rPr>
        <w:t xml:space="preserve">з визначення програм (проектів, заходів), розроблених </w:t>
      </w:r>
      <w:r>
        <w:rPr>
          <w:rFonts w:ascii="Times New Roman" w:hAnsi="Times New Roman" w:cs="Times New Roman"/>
          <w:sz w:val="28"/>
          <w:szCs w:val="28"/>
          <w:lang w:eastAsia="ru-RU" w:bidi="ru-RU"/>
        </w:rPr>
        <w:t>інститутами громадського суспільства</w:t>
      </w:r>
      <w:r w:rsidRPr="006636E7">
        <w:rPr>
          <w:rFonts w:ascii="Times New Roman" w:hAnsi="Times New Roman" w:cs="Times New Roman"/>
          <w:sz w:val="28"/>
          <w:szCs w:val="28"/>
          <w:lang w:eastAsia="ru-RU" w:bidi="ru-RU"/>
        </w:rPr>
        <w:t xml:space="preserve">, для виконання (реалізації) яких надається фінансова підтримка за кошти місцевого </w:t>
      </w:r>
      <w:r w:rsidR="00F43DA4">
        <w:rPr>
          <w:rFonts w:ascii="Times New Roman" w:hAnsi="Times New Roman" w:cs="Times New Roman"/>
          <w:sz w:val="28"/>
          <w:szCs w:val="28"/>
          <w:lang w:eastAsia="ru-RU" w:bidi="ru-RU"/>
        </w:rPr>
        <w:t xml:space="preserve">бюджету, </w:t>
      </w:r>
      <w:r>
        <w:rPr>
          <w:rFonts w:ascii="Times New Roman" w:hAnsi="Times New Roman" w:cs="Times New Roman"/>
          <w:sz w:val="28"/>
          <w:szCs w:val="28"/>
          <w:lang w:eastAsia="ru-RU" w:bidi="ru-RU"/>
        </w:rPr>
        <w:t>розподілено між громадськими організаціями 1065,0 тис.</w:t>
      </w:r>
      <w:r w:rsidRPr="006636E7">
        <w:rPr>
          <w:rFonts w:ascii="Times New Roman" w:hAnsi="Times New Roman" w:cs="Times New Roman"/>
          <w:sz w:val="28"/>
          <w:szCs w:val="28"/>
          <w:lang w:eastAsia="ru-RU" w:bidi="ru-RU"/>
        </w:rPr>
        <w:t xml:space="preserve"> грн. </w:t>
      </w:r>
    </w:p>
    <w:p w14:paraId="38E35749" w14:textId="13034097" w:rsidR="006006E6" w:rsidRDefault="006006E6" w:rsidP="00F43DA4">
      <w:pPr>
        <w:pStyle w:val="aa"/>
        <w:tabs>
          <w:tab w:val="left" w:pos="1134"/>
        </w:tabs>
        <w:ind w:right="-1"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Нерозподілених коштів залишається 35,0 тис. грн.</w:t>
      </w:r>
    </w:p>
    <w:p w14:paraId="04984D29" w14:textId="29348BB0" w:rsidR="006006E6" w:rsidRPr="006636E7" w:rsidRDefault="006006E6" w:rsidP="00F43DA4">
      <w:pPr>
        <w:pStyle w:val="aa"/>
        <w:tabs>
          <w:tab w:val="left" w:pos="1134"/>
        </w:tabs>
        <w:ind w:right="-1" w:firstLine="567"/>
        <w:jc w:val="both"/>
        <w:rPr>
          <w:rFonts w:ascii="Times New Roman" w:hAnsi="Times New Roman" w:cs="Times New Roman"/>
          <w:sz w:val="28"/>
          <w:szCs w:val="28"/>
          <w:lang w:eastAsia="ru-RU" w:bidi="ru-RU"/>
        </w:rPr>
      </w:pPr>
      <w:r w:rsidRPr="006636E7">
        <w:rPr>
          <w:rFonts w:ascii="Times New Roman" w:hAnsi="Times New Roman" w:cs="Times New Roman"/>
          <w:sz w:val="28"/>
          <w:szCs w:val="28"/>
          <w:lang w:eastAsia="ru-RU" w:bidi="ru-RU"/>
        </w:rPr>
        <w:t xml:space="preserve">З метою фінансової підтримки </w:t>
      </w:r>
      <w:r w:rsidRPr="006636E7">
        <w:rPr>
          <w:rFonts w:ascii="Times New Roman" w:hAnsi="Times New Roman" w:cs="Times New Roman"/>
          <w:sz w:val="28"/>
          <w:szCs w:val="28"/>
        </w:rPr>
        <w:t>для виконання (реалізації) програм (проектів,</w:t>
      </w:r>
      <w:r>
        <w:rPr>
          <w:rFonts w:ascii="Times New Roman" w:hAnsi="Times New Roman" w:cs="Times New Roman"/>
          <w:sz w:val="28"/>
          <w:szCs w:val="28"/>
        </w:rPr>
        <w:t xml:space="preserve"> </w:t>
      </w:r>
      <w:r w:rsidRPr="006636E7">
        <w:rPr>
          <w:rFonts w:ascii="Times New Roman" w:hAnsi="Times New Roman" w:cs="Times New Roman"/>
          <w:sz w:val="28"/>
          <w:szCs w:val="28"/>
        </w:rPr>
        <w:t xml:space="preserve">заходів), розроблених інститутами громадянського суспільства, діяльність яких має соціальне спрямування, для вирішення соціальних проблем та надання соціальної допомоги особам, які їх потребують, </w:t>
      </w:r>
      <w:r>
        <w:rPr>
          <w:rFonts w:ascii="Times New Roman" w:hAnsi="Times New Roman" w:cs="Times New Roman"/>
          <w:sz w:val="28"/>
          <w:szCs w:val="28"/>
        </w:rPr>
        <w:t xml:space="preserve">пропонується збільшити обсяг фінансування на </w:t>
      </w:r>
      <w:r w:rsidRPr="006636E7">
        <w:rPr>
          <w:rFonts w:ascii="Times New Roman" w:eastAsia="Times New Roman" w:hAnsi="Times New Roman" w:cs="Times New Roman"/>
          <w:b/>
          <w:color w:val="000000"/>
          <w:sz w:val="28"/>
          <w:szCs w:val="28"/>
          <w:lang w:eastAsia="uk-UA"/>
        </w:rPr>
        <w:t xml:space="preserve"> </w:t>
      </w:r>
      <w:r w:rsidR="0077238D">
        <w:rPr>
          <w:rFonts w:ascii="Times New Roman" w:eastAsia="Times New Roman" w:hAnsi="Times New Roman" w:cs="Times New Roman"/>
          <w:b/>
          <w:color w:val="000000"/>
          <w:sz w:val="28"/>
          <w:szCs w:val="28"/>
          <w:lang w:eastAsia="uk-UA"/>
        </w:rPr>
        <w:t>5</w:t>
      </w:r>
      <w:r w:rsidRPr="006636E7">
        <w:rPr>
          <w:rFonts w:ascii="Times New Roman" w:eastAsia="Times New Roman" w:hAnsi="Times New Roman" w:cs="Times New Roman"/>
          <w:b/>
          <w:color w:val="000000"/>
          <w:sz w:val="28"/>
          <w:szCs w:val="28"/>
          <w:lang w:eastAsia="uk-UA"/>
        </w:rPr>
        <w:t>00,0 тис. грн.</w:t>
      </w:r>
    </w:p>
    <w:p w14:paraId="61D4D5DD" w14:textId="7FF3B714" w:rsidR="006006E6" w:rsidRDefault="006006E6" w:rsidP="00F43DA4">
      <w:pPr>
        <w:pStyle w:val="aa"/>
        <w:ind w:right="-1" w:firstLine="567"/>
        <w:jc w:val="both"/>
        <w:rPr>
          <w:rFonts w:ascii="Times New Roman" w:eastAsia="Times New Roman" w:hAnsi="Times New Roman" w:cs="Times New Roman"/>
          <w:b/>
          <w:color w:val="000000"/>
          <w:sz w:val="28"/>
          <w:szCs w:val="28"/>
          <w:lang w:eastAsia="uk-UA"/>
        </w:rPr>
      </w:pPr>
      <w:r w:rsidRPr="006636E7">
        <w:rPr>
          <w:rFonts w:ascii="Times New Roman" w:eastAsia="Times New Roman" w:hAnsi="Times New Roman" w:cs="Times New Roman"/>
          <w:color w:val="000000"/>
          <w:sz w:val="28"/>
          <w:szCs w:val="28"/>
          <w:lang w:eastAsia="uk-UA"/>
        </w:rPr>
        <w:t>Загальний обсяг фінансування заходу, необхідного для реалізації Програми на 202</w:t>
      </w:r>
      <w:r>
        <w:rPr>
          <w:rFonts w:ascii="Times New Roman" w:eastAsia="Times New Roman" w:hAnsi="Times New Roman" w:cs="Times New Roman"/>
          <w:color w:val="000000"/>
          <w:sz w:val="28"/>
          <w:szCs w:val="28"/>
          <w:lang w:eastAsia="uk-UA"/>
        </w:rPr>
        <w:t>6</w:t>
      </w:r>
      <w:r w:rsidRPr="006636E7">
        <w:rPr>
          <w:rFonts w:ascii="Times New Roman" w:eastAsia="Times New Roman" w:hAnsi="Times New Roman" w:cs="Times New Roman"/>
          <w:color w:val="000000"/>
          <w:sz w:val="28"/>
          <w:szCs w:val="28"/>
          <w:lang w:eastAsia="uk-UA"/>
        </w:rPr>
        <w:t xml:space="preserve"> рік становитиме </w:t>
      </w:r>
      <w:r w:rsidRPr="00404869">
        <w:rPr>
          <w:rFonts w:ascii="Times New Roman" w:eastAsia="Times New Roman" w:hAnsi="Times New Roman" w:cs="Times New Roman"/>
          <w:color w:val="000000"/>
          <w:sz w:val="28"/>
          <w:szCs w:val="28"/>
          <w:lang w:eastAsia="uk-UA"/>
        </w:rPr>
        <w:t xml:space="preserve">– </w:t>
      </w:r>
      <w:r w:rsidR="0077238D">
        <w:rPr>
          <w:rFonts w:ascii="Times New Roman" w:eastAsia="Times New Roman" w:hAnsi="Times New Roman" w:cs="Times New Roman"/>
          <w:b/>
          <w:color w:val="000000"/>
          <w:sz w:val="28"/>
          <w:szCs w:val="28"/>
          <w:lang w:eastAsia="uk-UA"/>
        </w:rPr>
        <w:t>16</w:t>
      </w:r>
      <w:r w:rsidRPr="005226CB">
        <w:rPr>
          <w:rFonts w:ascii="Times New Roman" w:eastAsia="Times New Roman" w:hAnsi="Times New Roman" w:cs="Times New Roman"/>
          <w:b/>
          <w:color w:val="000000"/>
          <w:sz w:val="28"/>
          <w:szCs w:val="28"/>
          <w:lang w:eastAsia="uk-UA"/>
        </w:rPr>
        <w:t>0</w:t>
      </w:r>
      <w:r>
        <w:rPr>
          <w:rFonts w:ascii="Times New Roman" w:eastAsia="Times New Roman" w:hAnsi="Times New Roman" w:cs="Times New Roman"/>
          <w:b/>
          <w:color w:val="000000"/>
          <w:sz w:val="28"/>
          <w:szCs w:val="28"/>
          <w:lang w:eastAsia="uk-UA"/>
        </w:rPr>
        <w:t>0,0</w:t>
      </w:r>
      <w:r w:rsidRPr="00F5364B">
        <w:rPr>
          <w:rFonts w:ascii="Times New Roman" w:eastAsia="Times New Roman" w:hAnsi="Times New Roman" w:cs="Times New Roman"/>
          <w:b/>
          <w:color w:val="000000"/>
          <w:sz w:val="28"/>
          <w:szCs w:val="28"/>
          <w:lang w:eastAsia="uk-UA"/>
        </w:rPr>
        <w:t xml:space="preserve"> тис. грн.</w:t>
      </w:r>
      <w:r>
        <w:rPr>
          <w:rFonts w:ascii="Times New Roman" w:eastAsia="Times New Roman" w:hAnsi="Times New Roman" w:cs="Times New Roman"/>
          <w:b/>
          <w:color w:val="000000"/>
          <w:sz w:val="28"/>
          <w:szCs w:val="28"/>
          <w:lang w:eastAsia="uk-UA"/>
        </w:rPr>
        <w:t xml:space="preserve"> </w:t>
      </w:r>
    </w:p>
    <w:p w14:paraId="43C36D48" w14:textId="3B44361A" w:rsidR="0077238D" w:rsidRPr="00125783" w:rsidRDefault="0077238D" w:rsidP="00F43DA4">
      <w:pPr>
        <w:pStyle w:val="aa"/>
        <w:ind w:right="-1" w:firstLine="567"/>
        <w:jc w:val="both"/>
        <w:rPr>
          <w:rFonts w:ascii="Times New Roman" w:eastAsia="Times New Roman" w:hAnsi="Times New Roman" w:cs="Times New Roman"/>
          <w:b/>
          <w:color w:val="000000"/>
          <w:sz w:val="16"/>
          <w:szCs w:val="16"/>
          <w:lang w:eastAsia="uk-UA"/>
        </w:rPr>
      </w:pPr>
    </w:p>
    <w:p w14:paraId="42DC6035" w14:textId="2AEC461A" w:rsidR="0077238D" w:rsidRPr="00EE446C" w:rsidRDefault="0077238D" w:rsidP="00125783">
      <w:pPr>
        <w:pStyle w:val="aa"/>
        <w:numPr>
          <w:ilvl w:val="1"/>
          <w:numId w:val="18"/>
        </w:numPr>
        <w:tabs>
          <w:tab w:val="left" w:pos="142"/>
          <w:tab w:val="left" w:pos="284"/>
          <w:tab w:val="left" w:pos="567"/>
        </w:tabs>
        <w:ind w:left="0" w:right="-1" w:firstLine="426"/>
        <w:jc w:val="both"/>
        <w:rPr>
          <w:rFonts w:ascii="Times New Roman" w:eastAsia="Times New Roman" w:hAnsi="Times New Roman" w:cs="Times New Roman"/>
          <w:b/>
          <w:bCs/>
          <w:color w:val="000000"/>
          <w:sz w:val="28"/>
          <w:szCs w:val="28"/>
          <w:lang w:eastAsia="uk-UA"/>
        </w:rPr>
      </w:pPr>
      <w:r w:rsidRPr="0077238D">
        <w:rPr>
          <w:rFonts w:ascii="Times New Roman" w:eastAsia="Times New Roman" w:hAnsi="Times New Roman" w:cs="Times New Roman"/>
          <w:bCs/>
          <w:color w:val="000000"/>
          <w:sz w:val="28"/>
          <w:szCs w:val="28"/>
          <w:lang w:eastAsia="uk-UA"/>
        </w:rPr>
        <w:t xml:space="preserve">Обсяг фінансування заходу </w:t>
      </w:r>
      <w:r w:rsidRPr="00086F45">
        <w:rPr>
          <w:rFonts w:ascii="Times New Roman" w:hAnsi="Times New Roman" w:cs="Times New Roman"/>
          <w:sz w:val="28"/>
          <w:szCs w:val="28"/>
        </w:rPr>
        <w:t>«Організація проведення оздоровчих послуг з плавання мешканцям Броварської міської територіальної громади, які перебувають на обліку у Броварському міському територіальному центрі соціального обслуговування Броварської міської ради Броварського району Київської області Комунальним підприємством «Оздоровчо-реабілітаційний центр»</w:t>
      </w:r>
      <w:r w:rsidR="00EE446C">
        <w:rPr>
          <w:rFonts w:ascii="Times New Roman" w:hAnsi="Times New Roman" w:cs="Times New Roman"/>
          <w:sz w:val="28"/>
          <w:szCs w:val="28"/>
        </w:rPr>
        <w:t xml:space="preserve"> на 2026 рік становить </w:t>
      </w:r>
      <w:r w:rsidR="00EE446C" w:rsidRPr="00EE446C">
        <w:rPr>
          <w:rFonts w:ascii="Times New Roman" w:hAnsi="Times New Roman" w:cs="Times New Roman"/>
          <w:b/>
          <w:bCs/>
          <w:sz w:val="28"/>
          <w:szCs w:val="28"/>
        </w:rPr>
        <w:t>54,7 тис. грн.</w:t>
      </w:r>
    </w:p>
    <w:p w14:paraId="688939DC" w14:textId="781D8A35" w:rsidR="00F43DA4" w:rsidRDefault="00EE446C" w:rsidP="00F43DA4">
      <w:pPr>
        <w:pStyle w:val="aa"/>
        <w:tabs>
          <w:tab w:val="left" w:pos="142"/>
          <w:tab w:val="left" w:pos="284"/>
          <w:tab w:val="left" w:pos="567"/>
        </w:tabs>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EE446C">
        <w:rPr>
          <w:rFonts w:ascii="Times New Roman" w:eastAsia="Times New Roman" w:hAnsi="Times New Roman" w:cs="Times New Roman"/>
          <w:color w:val="000000"/>
          <w:sz w:val="28"/>
          <w:szCs w:val="28"/>
          <w:lang w:eastAsia="uk-UA"/>
        </w:rPr>
        <w:t xml:space="preserve">Вартість послуги з плавання – </w:t>
      </w:r>
      <w:r>
        <w:rPr>
          <w:rFonts w:ascii="Times New Roman" w:eastAsia="Times New Roman" w:hAnsi="Times New Roman" w:cs="Times New Roman"/>
          <w:color w:val="000000"/>
          <w:sz w:val="28"/>
          <w:szCs w:val="28"/>
          <w:lang w:eastAsia="uk-UA"/>
        </w:rPr>
        <w:t>19</w:t>
      </w:r>
      <w:r w:rsidRPr="00EE446C">
        <w:rPr>
          <w:rFonts w:ascii="Times New Roman" w:eastAsia="Times New Roman" w:hAnsi="Times New Roman" w:cs="Times New Roman"/>
          <w:color w:val="000000"/>
          <w:sz w:val="28"/>
          <w:szCs w:val="28"/>
          <w:lang w:eastAsia="uk-UA"/>
        </w:rPr>
        <w:t>0,0 грн.</w:t>
      </w:r>
      <w:r>
        <w:rPr>
          <w:rFonts w:ascii="Times New Roman" w:eastAsia="Times New Roman" w:hAnsi="Times New Roman" w:cs="Times New Roman"/>
          <w:color w:val="000000"/>
          <w:sz w:val="28"/>
          <w:szCs w:val="28"/>
          <w:lang w:eastAsia="uk-UA"/>
        </w:rPr>
        <w:t xml:space="preserve"> (повна) та 95,0 грн. (пільгова </w:t>
      </w:r>
      <w:r w:rsidR="006173E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для осіб з інвалідністю та мешканц</w:t>
      </w:r>
      <w:r w:rsidR="006173EF">
        <w:rPr>
          <w:rFonts w:ascii="Times New Roman" w:eastAsia="Times New Roman" w:hAnsi="Times New Roman" w:cs="Times New Roman"/>
          <w:color w:val="000000"/>
          <w:sz w:val="28"/>
          <w:szCs w:val="28"/>
          <w:lang w:eastAsia="uk-UA"/>
        </w:rPr>
        <w:t>ів</w:t>
      </w:r>
      <w:r>
        <w:rPr>
          <w:rFonts w:ascii="Times New Roman" w:eastAsia="Times New Roman" w:hAnsi="Times New Roman" w:cs="Times New Roman"/>
          <w:color w:val="000000"/>
          <w:sz w:val="28"/>
          <w:szCs w:val="28"/>
          <w:lang w:eastAsia="uk-UA"/>
        </w:rPr>
        <w:t xml:space="preserve"> 70 + років)</w:t>
      </w:r>
      <w:r w:rsidR="00F43DA4">
        <w:rPr>
          <w:rFonts w:ascii="Times New Roman" w:eastAsia="Times New Roman" w:hAnsi="Times New Roman" w:cs="Times New Roman"/>
          <w:color w:val="000000"/>
          <w:sz w:val="28"/>
          <w:szCs w:val="28"/>
          <w:lang w:eastAsia="uk-UA"/>
        </w:rPr>
        <w:t>.</w:t>
      </w:r>
    </w:p>
    <w:p w14:paraId="53F8C0B8" w14:textId="5993B21B" w:rsidR="00907B3C" w:rsidRPr="00EE446C" w:rsidRDefault="00EE446C" w:rsidP="00907B3C">
      <w:pPr>
        <w:pStyle w:val="aa"/>
        <w:tabs>
          <w:tab w:val="left" w:pos="142"/>
          <w:tab w:val="left" w:pos="284"/>
          <w:tab w:val="left" w:pos="567"/>
        </w:tabs>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43DA4">
        <w:rPr>
          <w:rFonts w:ascii="Times New Roman" w:eastAsia="Times New Roman" w:hAnsi="Times New Roman" w:cs="Times New Roman"/>
          <w:color w:val="000000"/>
          <w:sz w:val="28"/>
          <w:szCs w:val="28"/>
          <w:lang w:eastAsia="uk-UA"/>
        </w:rPr>
        <w:t>Станом на 01.07.2026 року надано 497 послуг з плавання</w:t>
      </w:r>
      <w:r w:rsidR="00907B3C">
        <w:rPr>
          <w:rFonts w:ascii="Times New Roman" w:eastAsia="Times New Roman" w:hAnsi="Times New Roman" w:cs="Times New Roman"/>
          <w:color w:val="000000"/>
          <w:sz w:val="28"/>
          <w:szCs w:val="28"/>
          <w:lang w:eastAsia="uk-UA"/>
        </w:rPr>
        <w:t xml:space="preserve"> на суму                 </w:t>
      </w:r>
      <w:r w:rsidR="00907B3C" w:rsidRPr="00907B3C">
        <w:rPr>
          <w:rFonts w:ascii="Times New Roman" w:eastAsia="Times New Roman" w:hAnsi="Times New Roman" w:cs="Times New Roman"/>
          <w:b/>
          <w:bCs/>
          <w:color w:val="000000"/>
          <w:sz w:val="28"/>
          <w:szCs w:val="28"/>
          <w:lang w:eastAsia="uk-UA"/>
        </w:rPr>
        <w:t>46,1 тис. грн</w:t>
      </w:r>
      <w:r w:rsidR="00F43DA4">
        <w:rPr>
          <w:rFonts w:ascii="Times New Roman" w:eastAsia="Times New Roman" w:hAnsi="Times New Roman" w:cs="Times New Roman"/>
          <w:color w:val="000000"/>
          <w:sz w:val="28"/>
          <w:szCs w:val="28"/>
          <w:lang w:eastAsia="uk-UA"/>
        </w:rPr>
        <w:t>.</w:t>
      </w:r>
    </w:p>
    <w:p w14:paraId="5A490108" w14:textId="477F2F62" w:rsidR="00F43DA4" w:rsidRPr="000A4C1B" w:rsidRDefault="00F43DA4" w:rsidP="00F43DA4">
      <w:pPr>
        <w:widowControl w:val="0"/>
        <w:tabs>
          <w:tab w:val="left" w:pos="0"/>
          <w:tab w:val="left" w:pos="567"/>
          <w:tab w:val="left" w:pos="99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До кінця 2026 року додаткова потреба коштів на послугу з плавання становить – </w:t>
      </w:r>
      <w:r>
        <w:rPr>
          <w:rFonts w:ascii="Times New Roman" w:eastAsia="Times New Roman" w:hAnsi="Times New Roman" w:cs="Times New Roman"/>
          <w:b/>
          <w:sz w:val="28"/>
          <w:szCs w:val="28"/>
        </w:rPr>
        <w:t>30,0</w:t>
      </w:r>
      <w:r w:rsidRPr="000A4C1B">
        <w:rPr>
          <w:rFonts w:ascii="Times New Roman" w:eastAsia="Times New Roman" w:hAnsi="Times New Roman" w:cs="Times New Roman"/>
          <w:b/>
          <w:sz w:val="28"/>
          <w:szCs w:val="28"/>
        </w:rPr>
        <w:t xml:space="preserve"> тис. грн. </w:t>
      </w:r>
    </w:p>
    <w:p w14:paraId="3DB97D87" w14:textId="5EEC6E29" w:rsidR="00F43DA4" w:rsidRDefault="00F43DA4" w:rsidP="00F43DA4">
      <w:pPr>
        <w:widowControl w:val="0"/>
        <w:tabs>
          <w:tab w:val="left" w:pos="0"/>
          <w:tab w:val="left" w:pos="567"/>
          <w:tab w:val="left" w:pos="993"/>
        </w:tabs>
        <w:spacing w:after="0" w:line="240" w:lineRule="auto"/>
        <w:jc w:val="both"/>
        <w:rPr>
          <w:rFonts w:ascii="Times New Roman" w:eastAsia="Times New Roman" w:hAnsi="Times New Roman" w:cs="Times New Roman"/>
          <w:b/>
          <w:sz w:val="28"/>
          <w:szCs w:val="28"/>
        </w:rPr>
      </w:pPr>
      <w:r w:rsidRPr="008438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0A4C1B">
        <w:rPr>
          <w:rFonts w:ascii="Times New Roman" w:eastAsia="Times New Roman" w:hAnsi="Times New Roman" w:cs="Times New Roman"/>
          <w:sz w:val="28"/>
          <w:szCs w:val="28"/>
        </w:rPr>
        <w:t>Загальний обсяг фінансування заходу, необхідного для реалізації Програми на 202</w:t>
      </w:r>
      <w:r>
        <w:rPr>
          <w:rFonts w:ascii="Times New Roman" w:eastAsia="Times New Roman" w:hAnsi="Times New Roman" w:cs="Times New Roman"/>
          <w:sz w:val="28"/>
          <w:szCs w:val="28"/>
        </w:rPr>
        <w:t>6</w:t>
      </w:r>
      <w:r w:rsidRPr="000A4C1B">
        <w:rPr>
          <w:rFonts w:ascii="Times New Roman" w:eastAsia="Times New Roman" w:hAnsi="Times New Roman" w:cs="Times New Roman"/>
          <w:sz w:val="28"/>
          <w:szCs w:val="28"/>
        </w:rPr>
        <w:t xml:space="preserve"> рік становитиме – </w:t>
      </w:r>
      <w:r>
        <w:rPr>
          <w:rFonts w:ascii="Times New Roman" w:eastAsia="Times New Roman" w:hAnsi="Times New Roman" w:cs="Times New Roman"/>
          <w:b/>
          <w:sz w:val="28"/>
          <w:szCs w:val="28"/>
        </w:rPr>
        <w:t>84,7</w:t>
      </w:r>
      <w:r w:rsidRPr="000A4C1B">
        <w:rPr>
          <w:rFonts w:ascii="Times New Roman" w:eastAsia="Times New Roman" w:hAnsi="Times New Roman" w:cs="Times New Roman"/>
          <w:b/>
          <w:sz w:val="28"/>
          <w:szCs w:val="28"/>
        </w:rPr>
        <w:t xml:space="preserve"> тис. грн.</w:t>
      </w:r>
    </w:p>
    <w:p w14:paraId="0F9C10BC" w14:textId="77777777" w:rsidR="004D7F78" w:rsidRPr="00E53E5C" w:rsidRDefault="004D7F78" w:rsidP="00F43DA4">
      <w:pPr>
        <w:pStyle w:val="a6"/>
        <w:tabs>
          <w:tab w:val="left" w:pos="993"/>
        </w:tabs>
        <w:spacing w:after="0" w:line="240" w:lineRule="auto"/>
        <w:ind w:left="567"/>
        <w:jc w:val="both"/>
        <w:rPr>
          <w:rFonts w:ascii="Times New Roman" w:eastAsia="Times New Roman" w:hAnsi="Times New Roman" w:cs="Times New Roman"/>
          <w:color w:val="000000"/>
          <w:sz w:val="18"/>
          <w:szCs w:val="18"/>
        </w:rPr>
      </w:pPr>
    </w:p>
    <w:p w14:paraId="713AC2A7" w14:textId="77777777" w:rsidR="004D7F78" w:rsidRDefault="00271782" w:rsidP="00C52F29">
      <w:pPr>
        <w:numPr>
          <w:ilvl w:val="0"/>
          <w:numId w:val="2"/>
        </w:numPr>
        <w:spacing w:after="0" w:line="240" w:lineRule="auto"/>
        <w:ind w:right="-1" w:hanging="3"/>
        <w:contextualSpacing/>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t>Прогноз результатів</w:t>
      </w:r>
    </w:p>
    <w:p w14:paraId="20B7F9EF" w14:textId="22E51655" w:rsidR="00DF0F5D" w:rsidRDefault="00A50CFE" w:rsidP="00125783">
      <w:pPr>
        <w:spacing w:after="0" w:line="240" w:lineRule="auto"/>
        <w:ind w:firstLine="426"/>
        <w:jc w:val="both"/>
        <w:rPr>
          <w:rFonts w:ascii="Times New Roman" w:eastAsia="Calibri" w:hAnsi="Times New Roman" w:cs="Times New Roman"/>
          <w:sz w:val="28"/>
          <w:szCs w:val="28"/>
          <w:lang w:eastAsia="en-US"/>
        </w:rPr>
      </w:pPr>
      <w:r w:rsidRPr="0047122B">
        <w:rPr>
          <w:rFonts w:ascii="Times New Roman" w:eastAsia="Calibri" w:hAnsi="Times New Roman" w:cs="Times New Roman"/>
          <w:sz w:val="28"/>
          <w:szCs w:val="28"/>
          <w:lang w:eastAsia="en-US"/>
        </w:rPr>
        <w:t>Виділення додаткових коштів на окремі заходи Програми забезпечить</w:t>
      </w:r>
      <w:r w:rsidR="00E55277">
        <w:rPr>
          <w:rFonts w:ascii="Times New Roman" w:eastAsia="Calibri" w:hAnsi="Times New Roman" w:cs="Times New Roman"/>
          <w:sz w:val="28"/>
          <w:szCs w:val="28"/>
          <w:lang w:eastAsia="en-US"/>
        </w:rPr>
        <w:t xml:space="preserve"> </w:t>
      </w:r>
      <w:r w:rsidR="00937CFC" w:rsidRPr="0047122B">
        <w:rPr>
          <w:rFonts w:ascii="Times New Roman" w:eastAsia="Calibri" w:hAnsi="Times New Roman" w:cs="Times New Roman"/>
          <w:bCs/>
          <w:color w:val="000000"/>
          <w:sz w:val="28"/>
          <w:szCs w:val="28"/>
          <w:lang w:eastAsia="en-US"/>
        </w:rPr>
        <w:t xml:space="preserve">надання додаткових соціальних гарантій </w:t>
      </w:r>
      <w:r w:rsidR="00937CFC" w:rsidRPr="0047122B">
        <w:rPr>
          <w:rFonts w:ascii="Times New Roman" w:eastAsia="Calibri" w:hAnsi="Times New Roman" w:cs="Times New Roman"/>
          <w:sz w:val="28"/>
          <w:szCs w:val="28"/>
          <w:lang w:eastAsia="en-US"/>
        </w:rPr>
        <w:t>мешканцям Броварської</w:t>
      </w:r>
      <w:r w:rsidR="00D33259">
        <w:rPr>
          <w:rFonts w:ascii="Times New Roman" w:eastAsia="Calibri" w:hAnsi="Times New Roman" w:cs="Times New Roman"/>
          <w:sz w:val="28"/>
          <w:szCs w:val="28"/>
          <w:lang w:eastAsia="en-US"/>
        </w:rPr>
        <w:t xml:space="preserve"> міської територіальної громади</w:t>
      </w:r>
      <w:r w:rsidR="00DB5253">
        <w:rPr>
          <w:rFonts w:ascii="Times New Roman" w:eastAsia="Calibri" w:hAnsi="Times New Roman" w:cs="Times New Roman"/>
          <w:sz w:val="28"/>
          <w:szCs w:val="28"/>
          <w:lang w:eastAsia="en-US"/>
        </w:rPr>
        <w:t xml:space="preserve"> та</w:t>
      </w:r>
      <w:r w:rsidR="00DB5253" w:rsidRPr="00DB5253">
        <w:t xml:space="preserve"> </w:t>
      </w:r>
      <w:r w:rsidR="00DB5253" w:rsidRPr="00DB5253">
        <w:rPr>
          <w:rFonts w:ascii="Times New Roman" w:eastAsia="Calibri" w:hAnsi="Times New Roman" w:cs="Times New Roman"/>
          <w:sz w:val="28"/>
          <w:szCs w:val="28"/>
          <w:lang w:eastAsia="en-US"/>
        </w:rPr>
        <w:t>налагодження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громади.</w:t>
      </w:r>
    </w:p>
    <w:p w14:paraId="4CFC0D61" w14:textId="77777777" w:rsidR="0078390F" w:rsidRPr="00E53E5C" w:rsidRDefault="0078390F" w:rsidP="00F43DA4">
      <w:pPr>
        <w:tabs>
          <w:tab w:val="left" w:pos="284"/>
          <w:tab w:val="left" w:pos="426"/>
        </w:tabs>
        <w:spacing w:after="0" w:line="240" w:lineRule="auto"/>
        <w:jc w:val="both"/>
        <w:rPr>
          <w:rFonts w:ascii="Times New Roman" w:eastAsia="Calibri" w:hAnsi="Times New Roman" w:cs="Times New Roman"/>
          <w:bCs/>
          <w:color w:val="000000"/>
          <w:sz w:val="16"/>
          <w:szCs w:val="16"/>
          <w:lang w:eastAsia="en-US"/>
        </w:rPr>
      </w:pPr>
    </w:p>
    <w:p w14:paraId="7C9A2DFB" w14:textId="2A2AFA2B" w:rsidR="00E1792B" w:rsidRPr="00F96304" w:rsidRDefault="00271782" w:rsidP="00C52F29">
      <w:pPr>
        <w:numPr>
          <w:ilvl w:val="0"/>
          <w:numId w:val="2"/>
        </w:numPr>
        <w:spacing w:after="0" w:line="240" w:lineRule="auto"/>
        <w:ind w:hanging="3"/>
        <w:jc w:val="both"/>
        <w:rPr>
          <w:rFonts w:ascii="Times New Roman" w:eastAsia="Times New Roman" w:hAnsi="Times New Roman" w:cs="Times New Roman"/>
          <w:b/>
          <w:bCs/>
          <w:color w:val="000000"/>
          <w:sz w:val="28"/>
          <w:szCs w:val="28"/>
        </w:rPr>
      </w:pPr>
      <w:r w:rsidRPr="002500D9">
        <w:rPr>
          <w:rFonts w:ascii="Times New Roman" w:eastAsia="Times New Roman" w:hAnsi="Times New Roman" w:cs="Times New Roman"/>
          <w:b/>
          <w:bCs/>
          <w:color w:val="000000"/>
          <w:sz w:val="28"/>
          <w:szCs w:val="28"/>
        </w:rPr>
        <w:t xml:space="preserve">Суб’єкт подання </w:t>
      </w:r>
      <w:proofErr w:type="spellStart"/>
      <w:r w:rsidRPr="002500D9">
        <w:rPr>
          <w:rFonts w:ascii="Times New Roman" w:eastAsia="Times New Roman" w:hAnsi="Times New Roman" w:cs="Times New Roman"/>
          <w:b/>
          <w:bCs/>
          <w:color w:val="000000"/>
          <w:sz w:val="28"/>
          <w:szCs w:val="28"/>
        </w:rPr>
        <w:t>про</w:t>
      </w:r>
      <w:r w:rsidR="006C1EFB">
        <w:rPr>
          <w:rFonts w:ascii="Times New Roman" w:eastAsia="Times New Roman" w:hAnsi="Times New Roman" w:cs="Times New Roman"/>
          <w:b/>
          <w:bCs/>
          <w:color w:val="000000"/>
          <w:sz w:val="28"/>
          <w:szCs w:val="28"/>
        </w:rPr>
        <w:t>є</w:t>
      </w:r>
      <w:r w:rsidRPr="002500D9">
        <w:rPr>
          <w:rFonts w:ascii="Times New Roman" w:eastAsia="Times New Roman" w:hAnsi="Times New Roman" w:cs="Times New Roman"/>
          <w:b/>
          <w:bCs/>
          <w:color w:val="000000"/>
          <w:sz w:val="28"/>
          <w:szCs w:val="28"/>
        </w:rPr>
        <w:t>кту</w:t>
      </w:r>
      <w:proofErr w:type="spellEnd"/>
      <w:r w:rsidRPr="002500D9">
        <w:rPr>
          <w:rFonts w:ascii="Times New Roman" w:eastAsia="Times New Roman" w:hAnsi="Times New Roman" w:cs="Times New Roman"/>
          <w:b/>
          <w:bCs/>
          <w:color w:val="000000"/>
          <w:sz w:val="28"/>
          <w:szCs w:val="28"/>
        </w:rPr>
        <w:t xml:space="preserve"> рішення</w:t>
      </w:r>
    </w:p>
    <w:p w14:paraId="4F77FC09" w14:textId="172FA00F" w:rsidR="00E55277" w:rsidRPr="00E55277" w:rsidRDefault="00125783" w:rsidP="00F43DA4">
      <w:pPr>
        <w:spacing w:after="0" w:line="240" w:lineRule="auto"/>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      </w:t>
      </w:r>
      <w:r w:rsidR="00E55277" w:rsidRPr="00E55277">
        <w:rPr>
          <w:rFonts w:ascii="Times New Roman" w:eastAsia="Calibri" w:hAnsi="Times New Roman" w:cs="Times New Roman"/>
          <w:iCs/>
          <w:sz w:val="28"/>
          <w:szCs w:val="28"/>
          <w:lang w:eastAsia="en-US"/>
        </w:rPr>
        <w:t xml:space="preserve">Суб’єкт подання </w:t>
      </w:r>
      <w:proofErr w:type="spellStart"/>
      <w:r w:rsidR="00E55277" w:rsidRPr="00E55277">
        <w:rPr>
          <w:rFonts w:ascii="Times New Roman" w:eastAsia="Calibri" w:hAnsi="Times New Roman" w:cs="Times New Roman"/>
          <w:iCs/>
          <w:sz w:val="28"/>
          <w:szCs w:val="28"/>
          <w:lang w:eastAsia="en-US"/>
        </w:rPr>
        <w:t>про</w:t>
      </w:r>
      <w:r w:rsidR="00E55277">
        <w:rPr>
          <w:rFonts w:ascii="Times New Roman" w:eastAsia="Calibri" w:hAnsi="Times New Roman" w:cs="Times New Roman"/>
          <w:iCs/>
          <w:sz w:val="28"/>
          <w:szCs w:val="28"/>
          <w:lang w:eastAsia="en-US"/>
        </w:rPr>
        <w:t>є</w:t>
      </w:r>
      <w:r w:rsidR="00E55277" w:rsidRPr="00E55277">
        <w:rPr>
          <w:rFonts w:ascii="Times New Roman" w:eastAsia="Calibri" w:hAnsi="Times New Roman" w:cs="Times New Roman"/>
          <w:iCs/>
          <w:sz w:val="28"/>
          <w:szCs w:val="28"/>
          <w:lang w:eastAsia="en-US"/>
        </w:rPr>
        <w:t>кту</w:t>
      </w:r>
      <w:proofErr w:type="spellEnd"/>
      <w:r w:rsidR="00E55277" w:rsidRPr="00E55277">
        <w:rPr>
          <w:rFonts w:ascii="Times New Roman" w:eastAsia="Calibri" w:hAnsi="Times New Roman" w:cs="Times New Roman"/>
          <w:iCs/>
          <w:sz w:val="28"/>
          <w:szCs w:val="28"/>
          <w:lang w:eastAsia="en-US"/>
        </w:rPr>
        <w:t xml:space="preserve"> рішення: управління соціального захисту населення Броварської міської ради Броварського району Київської області.</w:t>
      </w:r>
    </w:p>
    <w:p w14:paraId="490CD6B6" w14:textId="735FF8BA" w:rsidR="00E55277" w:rsidRPr="00E55277" w:rsidRDefault="00E55277" w:rsidP="00F43DA4">
      <w:pPr>
        <w:spacing w:after="0" w:line="240" w:lineRule="auto"/>
        <w:contextualSpacing/>
        <w:jc w:val="both"/>
        <w:rPr>
          <w:rFonts w:ascii="Times New Roman" w:eastAsia="Calibri" w:hAnsi="Times New Roman" w:cs="Times New Roman"/>
          <w:iCs/>
          <w:sz w:val="28"/>
          <w:szCs w:val="28"/>
          <w:lang w:eastAsia="en-US"/>
        </w:rPr>
      </w:pPr>
      <w:r w:rsidRPr="00E55277">
        <w:rPr>
          <w:rFonts w:ascii="Times New Roman" w:eastAsia="Calibri" w:hAnsi="Times New Roman" w:cs="Times New Roman"/>
          <w:iCs/>
          <w:sz w:val="28"/>
          <w:szCs w:val="28"/>
          <w:lang w:eastAsia="en-US"/>
        </w:rPr>
        <w:t>Доповідач: начальник управління</w:t>
      </w:r>
      <w:r>
        <w:rPr>
          <w:rFonts w:ascii="Times New Roman" w:eastAsia="Calibri" w:hAnsi="Times New Roman" w:cs="Times New Roman"/>
          <w:iCs/>
          <w:sz w:val="28"/>
          <w:szCs w:val="28"/>
          <w:lang w:eastAsia="en-US"/>
        </w:rPr>
        <w:t xml:space="preserve"> – Тетяна КАШТАНЮК</w:t>
      </w:r>
      <w:r w:rsidRPr="00E55277">
        <w:rPr>
          <w:rFonts w:ascii="Times New Roman" w:eastAsia="Calibri" w:hAnsi="Times New Roman" w:cs="Times New Roman"/>
          <w:iCs/>
          <w:sz w:val="28"/>
          <w:szCs w:val="28"/>
          <w:lang w:eastAsia="en-US"/>
        </w:rPr>
        <w:t xml:space="preserve"> (контактний телефон 6-14-37).</w:t>
      </w:r>
    </w:p>
    <w:p w14:paraId="29036A5D" w14:textId="64BD327A" w:rsidR="00B75983" w:rsidRDefault="00C52F29" w:rsidP="00F43DA4">
      <w:pPr>
        <w:spacing w:after="0" w:line="240" w:lineRule="auto"/>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       </w:t>
      </w:r>
      <w:r w:rsidR="00E55277" w:rsidRPr="00E55277">
        <w:rPr>
          <w:rFonts w:ascii="Times New Roman" w:eastAsia="Calibri" w:hAnsi="Times New Roman" w:cs="Times New Roman"/>
          <w:iCs/>
          <w:sz w:val="28"/>
          <w:szCs w:val="28"/>
          <w:lang w:eastAsia="en-US"/>
        </w:rPr>
        <w:t xml:space="preserve">Особа, відповідальна за підготовку </w:t>
      </w:r>
      <w:proofErr w:type="spellStart"/>
      <w:r w:rsidR="00E55277" w:rsidRPr="00E55277">
        <w:rPr>
          <w:rFonts w:ascii="Times New Roman" w:eastAsia="Calibri" w:hAnsi="Times New Roman" w:cs="Times New Roman"/>
          <w:iCs/>
          <w:sz w:val="28"/>
          <w:szCs w:val="28"/>
          <w:lang w:eastAsia="en-US"/>
        </w:rPr>
        <w:t>про</w:t>
      </w:r>
      <w:r w:rsidR="00E55277">
        <w:rPr>
          <w:rFonts w:ascii="Times New Roman" w:eastAsia="Calibri" w:hAnsi="Times New Roman" w:cs="Times New Roman"/>
          <w:iCs/>
          <w:sz w:val="28"/>
          <w:szCs w:val="28"/>
          <w:lang w:eastAsia="en-US"/>
        </w:rPr>
        <w:t>є</w:t>
      </w:r>
      <w:r w:rsidR="00E55277" w:rsidRPr="00E55277">
        <w:rPr>
          <w:rFonts w:ascii="Times New Roman" w:eastAsia="Calibri" w:hAnsi="Times New Roman" w:cs="Times New Roman"/>
          <w:iCs/>
          <w:sz w:val="28"/>
          <w:szCs w:val="28"/>
          <w:lang w:eastAsia="en-US"/>
        </w:rPr>
        <w:t>кту</w:t>
      </w:r>
      <w:proofErr w:type="spellEnd"/>
      <w:r w:rsidR="00E55277" w:rsidRPr="00E55277">
        <w:rPr>
          <w:rFonts w:ascii="Times New Roman" w:eastAsia="Calibri" w:hAnsi="Times New Roman" w:cs="Times New Roman"/>
          <w:iCs/>
          <w:sz w:val="28"/>
          <w:szCs w:val="28"/>
          <w:lang w:eastAsia="en-US"/>
        </w:rPr>
        <w:t xml:space="preserve"> рішення: заступник начальника управління – </w:t>
      </w:r>
      <w:r w:rsidR="00E55277">
        <w:rPr>
          <w:rFonts w:ascii="Times New Roman" w:eastAsia="Calibri" w:hAnsi="Times New Roman" w:cs="Times New Roman"/>
          <w:iCs/>
          <w:sz w:val="28"/>
          <w:szCs w:val="28"/>
          <w:lang w:eastAsia="en-US"/>
        </w:rPr>
        <w:t>Людмила ТЕРЕЩЕНКО</w:t>
      </w:r>
      <w:r w:rsidR="00E55277" w:rsidRPr="00E55277">
        <w:rPr>
          <w:rFonts w:ascii="Times New Roman" w:eastAsia="Calibri" w:hAnsi="Times New Roman" w:cs="Times New Roman"/>
          <w:iCs/>
          <w:sz w:val="28"/>
          <w:szCs w:val="28"/>
          <w:lang w:eastAsia="en-US"/>
        </w:rPr>
        <w:t xml:space="preserve"> (контактний телефон 6-01-41).</w:t>
      </w:r>
    </w:p>
    <w:p w14:paraId="623C0980" w14:textId="083066B8" w:rsidR="00E55277" w:rsidRDefault="00E55277" w:rsidP="00E55277">
      <w:pPr>
        <w:spacing w:after="0" w:line="240" w:lineRule="auto"/>
        <w:contextualSpacing/>
        <w:jc w:val="both"/>
        <w:rPr>
          <w:rFonts w:ascii="Times New Roman" w:eastAsia="Calibri" w:hAnsi="Times New Roman" w:cs="Times New Roman"/>
          <w:iCs/>
          <w:sz w:val="28"/>
          <w:szCs w:val="28"/>
          <w:lang w:eastAsia="en-US"/>
        </w:rPr>
      </w:pPr>
    </w:p>
    <w:p w14:paraId="43E16627" w14:textId="3918C0AF" w:rsidR="00E53E5C" w:rsidRDefault="00E53E5C" w:rsidP="00E55277">
      <w:pPr>
        <w:spacing w:after="0" w:line="240" w:lineRule="auto"/>
        <w:contextualSpacing/>
        <w:jc w:val="both"/>
        <w:rPr>
          <w:rFonts w:ascii="Times New Roman" w:eastAsia="Calibri" w:hAnsi="Times New Roman" w:cs="Times New Roman"/>
          <w:iCs/>
          <w:sz w:val="28"/>
          <w:szCs w:val="28"/>
          <w:lang w:eastAsia="en-US"/>
        </w:rPr>
      </w:pPr>
    </w:p>
    <w:p w14:paraId="05A4BD3D" w14:textId="77777777" w:rsidR="00E53E5C" w:rsidRPr="00206FD9" w:rsidRDefault="00E53E5C" w:rsidP="00E55277">
      <w:pPr>
        <w:spacing w:after="0" w:line="240" w:lineRule="auto"/>
        <w:contextualSpacing/>
        <w:jc w:val="both"/>
        <w:rPr>
          <w:rFonts w:ascii="Times New Roman" w:eastAsia="Calibri" w:hAnsi="Times New Roman" w:cs="Times New Roman"/>
          <w:iCs/>
          <w:sz w:val="28"/>
          <w:szCs w:val="28"/>
          <w:lang w:eastAsia="en-US"/>
        </w:rPr>
      </w:pPr>
    </w:p>
    <w:p w14:paraId="0314427D" w14:textId="1674D8F6" w:rsidR="00A571C6" w:rsidRDefault="00807B3F" w:rsidP="004D7F78">
      <w:pPr>
        <w:spacing w:after="0" w:line="240" w:lineRule="auto"/>
        <w:ind w:left="429" w:right="-1" w:hanging="429"/>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r w:rsidR="00271782" w:rsidRPr="002500D9">
        <w:rPr>
          <w:rFonts w:ascii="Times New Roman" w:eastAsia="Calibri" w:hAnsi="Times New Roman" w:cs="Times New Roman"/>
          <w:b/>
          <w:sz w:val="28"/>
          <w:szCs w:val="28"/>
          <w:lang w:eastAsia="en-US"/>
        </w:rPr>
        <w:t>7.Порівняльна таблиця</w:t>
      </w:r>
    </w:p>
    <w:p w14:paraId="3B475A93" w14:textId="77777777" w:rsidR="000503B3" w:rsidRPr="002500D9" w:rsidRDefault="000503B3" w:rsidP="004D7F78">
      <w:pPr>
        <w:spacing w:after="0" w:line="240" w:lineRule="auto"/>
        <w:ind w:left="429" w:right="-1" w:hanging="429"/>
        <w:contextualSpacing/>
        <w:jc w:val="both"/>
        <w:rPr>
          <w:rFonts w:ascii="Times New Roman" w:eastAsia="Calibri" w:hAnsi="Times New Roman" w:cs="Times New Roman"/>
          <w:b/>
          <w:sz w:val="28"/>
          <w:szCs w:val="28"/>
          <w:lang w:eastAsia="en-US"/>
        </w:rPr>
      </w:pPr>
    </w:p>
    <w:tbl>
      <w:tblPr>
        <w:tblStyle w:val="a5"/>
        <w:tblW w:w="9615" w:type="dxa"/>
        <w:jc w:val="center"/>
        <w:tblLayout w:type="fixed"/>
        <w:tblLook w:val="04A0" w:firstRow="1" w:lastRow="0" w:firstColumn="1" w:lastColumn="0" w:noHBand="0" w:noVBand="1"/>
      </w:tblPr>
      <w:tblGrid>
        <w:gridCol w:w="846"/>
        <w:gridCol w:w="4678"/>
        <w:gridCol w:w="1275"/>
        <w:gridCol w:w="1418"/>
        <w:gridCol w:w="1398"/>
      </w:tblGrid>
      <w:tr w:rsidR="00271782" w:rsidRPr="002500D9" w14:paraId="632491FA" w14:textId="77777777" w:rsidTr="00506B54">
        <w:trPr>
          <w:jc w:val="center"/>
        </w:trPr>
        <w:tc>
          <w:tcPr>
            <w:tcW w:w="846" w:type="dxa"/>
            <w:vMerge w:val="restart"/>
            <w:vAlign w:val="center"/>
            <w:hideMark/>
          </w:tcPr>
          <w:p w14:paraId="3B6A96D7"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 за порядком</w:t>
            </w:r>
          </w:p>
        </w:tc>
        <w:tc>
          <w:tcPr>
            <w:tcW w:w="4678" w:type="dxa"/>
            <w:vMerge w:val="restart"/>
            <w:vAlign w:val="center"/>
            <w:hideMark/>
          </w:tcPr>
          <w:p w14:paraId="032993FF"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Заходи Програми</w:t>
            </w:r>
          </w:p>
        </w:tc>
        <w:tc>
          <w:tcPr>
            <w:tcW w:w="4091" w:type="dxa"/>
            <w:gridSpan w:val="3"/>
            <w:vAlign w:val="center"/>
            <w:hideMark/>
          </w:tcPr>
          <w:p w14:paraId="6D1F419A"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Обсяг фінансування</w:t>
            </w:r>
          </w:p>
        </w:tc>
      </w:tr>
      <w:tr w:rsidR="00271782" w:rsidRPr="002500D9" w14:paraId="3A459ADF" w14:textId="77777777" w:rsidTr="00506B54">
        <w:trPr>
          <w:jc w:val="center"/>
        </w:trPr>
        <w:tc>
          <w:tcPr>
            <w:tcW w:w="846" w:type="dxa"/>
            <w:vMerge/>
          </w:tcPr>
          <w:p w14:paraId="0D011D48" w14:textId="77777777" w:rsidR="00271782" w:rsidRPr="002500D9" w:rsidRDefault="00271782" w:rsidP="00206FD9">
            <w:pPr>
              <w:ind w:right="-1"/>
              <w:rPr>
                <w:rFonts w:ascii="Times New Roman" w:hAnsi="Times New Roman" w:cs="Times New Roman"/>
                <w:sz w:val="24"/>
                <w:szCs w:val="24"/>
              </w:rPr>
            </w:pPr>
          </w:p>
        </w:tc>
        <w:tc>
          <w:tcPr>
            <w:tcW w:w="4678" w:type="dxa"/>
            <w:vMerge/>
          </w:tcPr>
          <w:p w14:paraId="7ECD177D" w14:textId="77777777" w:rsidR="00271782" w:rsidRPr="002500D9" w:rsidRDefault="00271782" w:rsidP="00206FD9">
            <w:pPr>
              <w:ind w:right="-1"/>
              <w:rPr>
                <w:rFonts w:ascii="Times New Roman" w:hAnsi="Times New Roman" w:cs="Times New Roman"/>
                <w:sz w:val="24"/>
                <w:szCs w:val="24"/>
              </w:rPr>
            </w:pPr>
          </w:p>
        </w:tc>
        <w:tc>
          <w:tcPr>
            <w:tcW w:w="1275" w:type="dxa"/>
            <w:vAlign w:val="center"/>
            <w:hideMark/>
          </w:tcPr>
          <w:p w14:paraId="1D0B096D"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Було, тис. грн.</w:t>
            </w:r>
          </w:p>
        </w:tc>
        <w:tc>
          <w:tcPr>
            <w:tcW w:w="1418" w:type="dxa"/>
            <w:vAlign w:val="center"/>
            <w:hideMark/>
          </w:tcPr>
          <w:p w14:paraId="4B756D8B"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Зміни, +/-, тис. грн.</w:t>
            </w:r>
          </w:p>
        </w:tc>
        <w:tc>
          <w:tcPr>
            <w:tcW w:w="1398" w:type="dxa"/>
            <w:vAlign w:val="center"/>
            <w:hideMark/>
          </w:tcPr>
          <w:p w14:paraId="72F84A41" w14:textId="77777777"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Стало, тис. грн.</w:t>
            </w:r>
          </w:p>
        </w:tc>
      </w:tr>
      <w:tr w:rsidR="00271782" w:rsidRPr="002500D9" w14:paraId="0F20EC30" w14:textId="77777777" w:rsidTr="00506B54">
        <w:trPr>
          <w:trHeight w:val="1012"/>
          <w:jc w:val="center"/>
        </w:trPr>
        <w:tc>
          <w:tcPr>
            <w:tcW w:w="846" w:type="dxa"/>
          </w:tcPr>
          <w:p w14:paraId="1B532F36" w14:textId="77777777" w:rsidR="00271782" w:rsidRPr="002500D9" w:rsidRDefault="008968BB" w:rsidP="00206FD9">
            <w:pPr>
              <w:ind w:right="-1"/>
              <w:rPr>
                <w:rFonts w:ascii="Times New Roman" w:hAnsi="Times New Roman" w:cs="Times New Roman"/>
                <w:sz w:val="24"/>
                <w:szCs w:val="24"/>
              </w:rPr>
            </w:pPr>
            <w:r>
              <w:rPr>
                <w:rFonts w:ascii="Times New Roman" w:hAnsi="Times New Roman" w:cs="Times New Roman"/>
                <w:sz w:val="24"/>
                <w:szCs w:val="24"/>
              </w:rPr>
              <w:t>1</w:t>
            </w:r>
            <w:r w:rsidR="00271782" w:rsidRPr="002500D9">
              <w:rPr>
                <w:rFonts w:ascii="Times New Roman" w:hAnsi="Times New Roman" w:cs="Times New Roman"/>
                <w:sz w:val="24"/>
                <w:szCs w:val="24"/>
              </w:rPr>
              <w:t xml:space="preserve">. </w:t>
            </w:r>
          </w:p>
        </w:tc>
        <w:tc>
          <w:tcPr>
            <w:tcW w:w="4678" w:type="dxa"/>
          </w:tcPr>
          <w:p w14:paraId="6146E80F" w14:textId="77777777" w:rsidR="00271782" w:rsidRPr="0047122B" w:rsidRDefault="0047122B" w:rsidP="00E55277">
            <w:pPr>
              <w:ind w:right="-1"/>
              <w:jc w:val="both"/>
              <w:rPr>
                <w:rFonts w:ascii="Times New Roman" w:hAnsi="Times New Roman" w:cs="Times New Roman"/>
                <w:sz w:val="24"/>
                <w:szCs w:val="24"/>
              </w:rPr>
            </w:pPr>
            <w:r w:rsidRPr="0047122B">
              <w:rPr>
                <w:rFonts w:ascii="Times New Roman" w:hAnsi="Times New Roman" w:cs="Times New Roman"/>
                <w:sz w:val="24"/>
                <w:szCs w:val="24"/>
              </w:rPr>
              <w:t>п.6.1.«Надання адресної матеріальної допомоги мешканцям громади згідно положення, що затверджується в установленому порядку»</w:t>
            </w:r>
          </w:p>
        </w:tc>
        <w:tc>
          <w:tcPr>
            <w:tcW w:w="1275" w:type="dxa"/>
            <w:vAlign w:val="center"/>
          </w:tcPr>
          <w:p w14:paraId="78415F30" w14:textId="212D2EDA" w:rsidR="00271782" w:rsidRPr="002500D9" w:rsidRDefault="006006E6" w:rsidP="00077FA3">
            <w:pPr>
              <w:ind w:right="-1"/>
              <w:jc w:val="center"/>
              <w:rPr>
                <w:rFonts w:ascii="Times New Roman" w:hAnsi="Times New Roman" w:cs="Times New Roman"/>
                <w:sz w:val="24"/>
                <w:szCs w:val="24"/>
              </w:rPr>
            </w:pPr>
            <w:r>
              <w:rPr>
                <w:rFonts w:ascii="Times New Roman" w:hAnsi="Times New Roman" w:cs="Times New Roman"/>
                <w:sz w:val="24"/>
                <w:szCs w:val="24"/>
              </w:rPr>
              <w:t>9</w:t>
            </w:r>
            <w:r w:rsidR="00506B54">
              <w:rPr>
                <w:rFonts w:ascii="Times New Roman" w:hAnsi="Times New Roman" w:cs="Times New Roman"/>
                <w:sz w:val="24"/>
                <w:szCs w:val="24"/>
              </w:rPr>
              <w:t>9</w:t>
            </w:r>
            <w:r w:rsidR="0047122B">
              <w:rPr>
                <w:rFonts w:ascii="Times New Roman" w:hAnsi="Times New Roman" w:cs="Times New Roman"/>
                <w:sz w:val="24"/>
                <w:szCs w:val="24"/>
              </w:rPr>
              <w:t>0</w:t>
            </w:r>
            <w:r w:rsidR="00E1792B">
              <w:rPr>
                <w:rFonts w:ascii="Times New Roman" w:hAnsi="Times New Roman" w:cs="Times New Roman"/>
                <w:sz w:val="24"/>
                <w:szCs w:val="24"/>
              </w:rPr>
              <w:t>0</w:t>
            </w:r>
            <w:r w:rsidR="00DE4069">
              <w:rPr>
                <w:rFonts w:ascii="Times New Roman" w:hAnsi="Times New Roman" w:cs="Times New Roman"/>
                <w:sz w:val="24"/>
                <w:szCs w:val="24"/>
              </w:rPr>
              <w:t>,</w:t>
            </w:r>
            <w:r w:rsidR="00E1792B">
              <w:rPr>
                <w:rFonts w:ascii="Times New Roman" w:hAnsi="Times New Roman" w:cs="Times New Roman"/>
                <w:sz w:val="24"/>
                <w:szCs w:val="24"/>
              </w:rPr>
              <w:t>0</w:t>
            </w:r>
          </w:p>
        </w:tc>
        <w:tc>
          <w:tcPr>
            <w:tcW w:w="1418" w:type="dxa"/>
            <w:vAlign w:val="center"/>
          </w:tcPr>
          <w:p w14:paraId="7EEDA92C" w14:textId="4DCF8BFE" w:rsidR="00271782" w:rsidRPr="002500D9" w:rsidRDefault="00E1792B" w:rsidP="00444708">
            <w:pPr>
              <w:ind w:right="-1"/>
              <w:jc w:val="center"/>
              <w:rPr>
                <w:rFonts w:ascii="Times New Roman" w:hAnsi="Times New Roman" w:cs="Times New Roman"/>
                <w:sz w:val="24"/>
                <w:szCs w:val="24"/>
              </w:rPr>
            </w:pPr>
            <w:r>
              <w:rPr>
                <w:rFonts w:ascii="Times New Roman" w:hAnsi="Times New Roman" w:cs="Times New Roman"/>
                <w:sz w:val="24"/>
                <w:szCs w:val="24"/>
              </w:rPr>
              <w:t>+</w:t>
            </w:r>
            <w:r w:rsidR="00506B54">
              <w:rPr>
                <w:rFonts w:ascii="Times New Roman" w:hAnsi="Times New Roman" w:cs="Times New Roman"/>
                <w:sz w:val="24"/>
                <w:szCs w:val="24"/>
              </w:rPr>
              <w:t>10</w:t>
            </w:r>
            <w:r w:rsidR="0047122B">
              <w:rPr>
                <w:rFonts w:ascii="Times New Roman" w:hAnsi="Times New Roman" w:cs="Times New Roman"/>
                <w:sz w:val="24"/>
                <w:szCs w:val="24"/>
              </w:rPr>
              <w:t>00</w:t>
            </w:r>
            <w:r w:rsidR="00DE4069">
              <w:rPr>
                <w:rFonts w:ascii="Times New Roman" w:hAnsi="Times New Roman" w:cs="Times New Roman"/>
                <w:sz w:val="24"/>
                <w:szCs w:val="24"/>
              </w:rPr>
              <w:t>,</w:t>
            </w:r>
            <w:r>
              <w:rPr>
                <w:rFonts w:ascii="Times New Roman" w:hAnsi="Times New Roman" w:cs="Times New Roman"/>
                <w:sz w:val="24"/>
                <w:szCs w:val="24"/>
              </w:rPr>
              <w:t>0</w:t>
            </w:r>
          </w:p>
        </w:tc>
        <w:tc>
          <w:tcPr>
            <w:tcW w:w="1398" w:type="dxa"/>
            <w:vAlign w:val="center"/>
          </w:tcPr>
          <w:p w14:paraId="7E7FFD2F" w14:textId="387F22D0" w:rsidR="00271782" w:rsidRPr="002500D9"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10</w:t>
            </w:r>
            <w:r w:rsidR="006006E6">
              <w:rPr>
                <w:rFonts w:ascii="Times New Roman" w:hAnsi="Times New Roman" w:cs="Times New Roman"/>
                <w:sz w:val="24"/>
                <w:szCs w:val="24"/>
              </w:rPr>
              <w:t>9</w:t>
            </w:r>
            <w:r w:rsidR="00444708">
              <w:rPr>
                <w:rFonts w:ascii="Times New Roman" w:hAnsi="Times New Roman" w:cs="Times New Roman"/>
                <w:sz w:val="24"/>
                <w:szCs w:val="24"/>
              </w:rPr>
              <w:t>0</w:t>
            </w:r>
            <w:r w:rsidR="0047122B">
              <w:rPr>
                <w:rFonts w:ascii="Times New Roman" w:hAnsi="Times New Roman" w:cs="Times New Roman"/>
                <w:sz w:val="24"/>
                <w:szCs w:val="24"/>
              </w:rPr>
              <w:t>0</w:t>
            </w:r>
            <w:r w:rsidR="00DE4069">
              <w:rPr>
                <w:rFonts w:ascii="Times New Roman" w:hAnsi="Times New Roman" w:cs="Times New Roman"/>
                <w:sz w:val="24"/>
                <w:szCs w:val="24"/>
              </w:rPr>
              <w:t>,</w:t>
            </w:r>
            <w:r w:rsidR="00E1792B">
              <w:rPr>
                <w:rFonts w:ascii="Times New Roman" w:hAnsi="Times New Roman" w:cs="Times New Roman"/>
                <w:sz w:val="24"/>
                <w:szCs w:val="24"/>
              </w:rPr>
              <w:t>0</w:t>
            </w:r>
          </w:p>
        </w:tc>
      </w:tr>
      <w:tr w:rsidR="00506B54" w:rsidRPr="002500D9" w14:paraId="2FE1DB5A" w14:textId="77777777" w:rsidTr="00506B54">
        <w:trPr>
          <w:trHeight w:val="1012"/>
          <w:jc w:val="center"/>
        </w:trPr>
        <w:tc>
          <w:tcPr>
            <w:tcW w:w="846" w:type="dxa"/>
          </w:tcPr>
          <w:p w14:paraId="3F3253D2" w14:textId="4098A979" w:rsidR="00506B54" w:rsidRDefault="00506B54" w:rsidP="00206FD9">
            <w:pPr>
              <w:ind w:right="-1"/>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08C67CBA" w14:textId="2C6B1491" w:rsidR="00506B54" w:rsidRPr="0047122B" w:rsidRDefault="00506B54" w:rsidP="00506B54">
            <w:pPr>
              <w:ind w:right="-1"/>
              <w:jc w:val="both"/>
              <w:rPr>
                <w:rFonts w:ascii="Times New Roman" w:hAnsi="Times New Roman" w:cs="Times New Roman"/>
                <w:sz w:val="24"/>
                <w:szCs w:val="24"/>
              </w:rPr>
            </w:pPr>
            <w:r w:rsidRPr="00506B54">
              <w:rPr>
                <w:rFonts w:ascii="Times New Roman" w:hAnsi="Times New Roman" w:cs="Times New Roman"/>
                <w:sz w:val="24"/>
                <w:szCs w:val="24"/>
              </w:rPr>
              <w:t>п.6.14.«Забезпечення безоплатного</w:t>
            </w:r>
            <w:r>
              <w:rPr>
                <w:rFonts w:ascii="Times New Roman" w:hAnsi="Times New Roman" w:cs="Times New Roman"/>
                <w:sz w:val="24"/>
                <w:szCs w:val="24"/>
              </w:rPr>
              <w:t xml:space="preserve"> </w:t>
            </w:r>
            <w:r w:rsidRPr="00506B54">
              <w:rPr>
                <w:rFonts w:ascii="Times New Roman" w:hAnsi="Times New Roman" w:cs="Times New Roman"/>
                <w:sz w:val="24"/>
                <w:szCs w:val="24"/>
              </w:rPr>
              <w:t>щоденного харчування самітних</w:t>
            </w:r>
            <w:r>
              <w:rPr>
                <w:rFonts w:ascii="Times New Roman" w:hAnsi="Times New Roman" w:cs="Times New Roman"/>
                <w:sz w:val="24"/>
                <w:szCs w:val="24"/>
              </w:rPr>
              <w:t xml:space="preserve"> </w:t>
            </w:r>
            <w:r w:rsidRPr="00506B54">
              <w:rPr>
                <w:rFonts w:ascii="Times New Roman" w:hAnsi="Times New Roman" w:cs="Times New Roman"/>
                <w:sz w:val="24"/>
                <w:szCs w:val="24"/>
              </w:rPr>
              <w:t>малозабезпечених мешканців громади, які перебувають на обліку в</w:t>
            </w:r>
            <w:r>
              <w:rPr>
                <w:rFonts w:ascii="Times New Roman" w:hAnsi="Times New Roman" w:cs="Times New Roman"/>
                <w:sz w:val="24"/>
                <w:szCs w:val="24"/>
              </w:rPr>
              <w:t xml:space="preserve"> </w:t>
            </w:r>
            <w:r w:rsidRPr="00506B54">
              <w:rPr>
                <w:rFonts w:ascii="Times New Roman" w:hAnsi="Times New Roman" w:cs="Times New Roman"/>
                <w:sz w:val="24"/>
                <w:szCs w:val="24"/>
              </w:rPr>
              <w:t>Броварському</w:t>
            </w:r>
            <w:r>
              <w:rPr>
                <w:rFonts w:ascii="Times New Roman" w:hAnsi="Times New Roman" w:cs="Times New Roman"/>
                <w:sz w:val="24"/>
                <w:szCs w:val="24"/>
              </w:rPr>
              <w:t xml:space="preserve"> </w:t>
            </w:r>
            <w:r w:rsidRPr="00506B54">
              <w:rPr>
                <w:rFonts w:ascii="Times New Roman" w:hAnsi="Times New Roman" w:cs="Times New Roman"/>
                <w:sz w:val="24"/>
                <w:szCs w:val="24"/>
              </w:rPr>
              <w:t>міському</w:t>
            </w:r>
            <w:r>
              <w:rPr>
                <w:rFonts w:ascii="Times New Roman" w:hAnsi="Times New Roman" w:cs="Times New Roman"/>
                <w:sz w:val="24"/>
                <w:szCs w:val="24"/>
              </w:rPr>
              <w:t xml:space="preserve"> </w:t>
            </w:r>
            <w:r w:rsidRPr="00506B54">
              <w:rPr>
                <w:rFonts w:ascii="Times New Roman" w:hAnsi="Times New Roman" w:cs="Times New Roman"/>
                <w:sz w:val="24"/>
                <w:szCs w:val="24"/>
              </w:rPr>
              <w:t>територіальному центрі соціального обслуговування»</w:t>
            </w:r>
          </w:p>
        </w:tc>
        <w:tc>
          <w:tcPr>
            <w:tcW w:w="1275" w:type="dxa"/>
            <w:vAlign w:val="center"/>
          </w:tcPr>
          <w:p w14:paraId="41ABB274" w14:textId="15538E2B" w:rsidR="00506B54" w:rsidRDefault="00506B54" w:rsidP="00077FA3">
            <w:pPr>
              <w:ind w:right="-1"/>
              <w:jc w:val="center"/>
              <w:rPr>
                <w:rFonts w:ascii="Times New Roman" w:hAnsi="Times New Roman" w:cs="Times New Roman"/>
                <w:sz w:val="24"/>
                <w:szCs w:val="24"/>
              </w:rPr>
            </w:pPr>
            <w:r>
              <w:rPr>
                <w:rFonts w:ascii="Times New Roman" w:hAnsi="Times New Roman" w:cs="Times New Roman"/>
                <w:sz w:val="24"/>
                <w:szCs w:val="24"/>
              </w:rPr>
              <w:t>892,5</w:t>
            </w:r>
          </w:p>
        </w:tc>
        <w:tc>
          <w:tcPr>
            <w:tcW w:w="1418" w:type="dxa"/>
            <w:vAlign w:val="center"/>
          </w:tcPr>
          <w:p w14:paraId="72E9DF88" w14:textId="2D15A17C" w:rsidR="00506B54"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-105,0</w:t>
            </w:r>
          </w:p>
        </w:tc>
        <w:tc>
          <w:tcPr>
            <w:tcW w:w="1398" w:type="dxa"/>
            <w:vAlign w:val="center"/>
          </w:tcPr>
          <w:p w14:paraId="11316AFB" w14:textId="1ADAF1BE" w:rsidR="00506B54"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787,5</w:t>
            </w:r>
          </w:p>
        </w:tc>
      </w:tr>
      <w:tr w:rsidR="00506B54" w:rsidRPr="002500D9" w14:paraId="7B1EF118" w14:textId="77777777" w:rsidTr="00506B54">
        <w:trPr>
          <w:trHeight w:val="1012"/>
          <w:jc w:val="center"/>
        </w:trPr>
        <w:tc>
          <w:tcPr>
            <w:tcW w:w="846" w:type="dxa"/>
          </w:tcPr>
          <w:p w14:paraId="373DFCAB" w14:textId="10CF151D" w:rsidR="00506B54" w:rsidRDefault="00506B54" w:rsidP="00206FD9">
            <w:pPr>
              <w:ind w:right="-1"/>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6012F76C" w14:textId="7E8FB59D" w:rsidR="00506B54" w:rsidRPr="00506B54" w:rsidRDefault="00506B54" w:rsidP="00E55277">
            <w:pPr>
              <w:ind w:right="-1"/>
              <w:jc w:val="both"/>
              <w:rPr>
                <w:rFonts w:ascii="Times New Roman" w:hAnsi="Times New Roman" w:cs="Times New Roman"/>
                <w:sz w:val="24"/>
                <w:szCs w:val="24"/>
              </w:rPr>
            </w:pPr>
            <w:r w:rsidRPr="00506B54">
              <w:rPr>
                <w:rFonts w:ascii="Times New Roman" w:hAnsi="Times New Roman" w:cs="Times New Roman"/>
                <w:sz w:val="24"/>
                <w:szCs w:val="24"/>
              </w:rPr>
              <w:t>п.6.16.«Надання</w:t>
            </w:r>
            <w:r>
              <w:rPr>
                <w:rFonts w:ascii="Times New Roman" w:hAnsi="Times New Roman" w:cs="Times New Roman"/>
                <w:sz w:val="24"/>
                <w:szCs w:val="24"/>
              </w:rPr>
              <w:t xml:space="preserve"> </w:t>
            </w:r>
            <w:r w:rsidRPr="00506B54">
              <w:rPr>
                <w:rFonts w:ascii="Times New Roman" w:hAnsi="Times New Roman" w:cs="Times New Roman"/>
                <w:sz w:val="24"/>
                <w:szCs w:val="24"/>
              </w:rPr>
              <w:t>безкоштовних</w:t>
            </w:r>
            <w:r>
              <w:rPr>
                <w:rFonts w:ascii="Times New Roman" w:hAnsi="Times New Roman" w:cs="Times New Roman"/>
                <w:sz w:val="24"/>
                <w:szCs w:val="24"/>
              </w:rPr>
              <w:t xml:space="preserve"> </w:t>
            </w:r>
            <w:r w:rsidRPr="00506B54">
              <w:rPr>
                <w:rFonts w:ascii="Times New Roman" w:hAnsi="Times New Roman" w:cs="Times New Roman"/>
                <w:sz w:val="24"/>
                <w:szCs w:val="24"/>
              </w:rPr>
              <w:t>перукарських послуг пенсіонерам, особам з інвалідністю»</w:t>
            </w:r>
          </w:p>
        </w:tc>
        <w:tc>
          <w:tcPr>
            <w:tcW w:w="1275" w:type="dxa"/>
            <w:vAlign w:val="center"/>
          </w:tcPr>
          <w:p w14:paraId="52AAD921" w14:textId="538405FD" w:rsidR="00506B54" w:rsidRDefault="00506B54" w:rsidP="00077FA3">
            <w:pPr>
              <w:ind w:right="-1"/>
              <w:jc w:val="center"/>
              <w:rPr>
                <w:rFonts w:ascii="Times New Roman" w:hAnsi="Times New Roman" w:cs="Times New Roman"/>
                <w:sz w:val="24"/>
                <w:szCs w:val="24"/>
              </w:rPr>
            </w:pPr>
            <w:r>
              <w:rPr>
                <w:rFonts w:ascii="Times New Roman" w:hAnsi="Times New Roman" w:cs="Times New Roman"/>
                <w:sz w:val="24"/>
                <w:szCs w:val="24"/>
              </w:rPr>
              <w:t>264,8</w:t>
            </w:r>
          </w:p>
        </w:tc>
        <w:tc>
          <w:tcPr>
            <w:tcW w:w="1418" w:type="dxa"/>
            <w:vAlign w:val="center"/>
          </w:tcPr>
          <w:p w14:paraId="7F589A3B" w14:textId="293CE574" w:rsidR="00506B54" w:rsidRDefault="00506B54" w:rsidP="00506B54">
            <w:pPr>
              <w:ind w:right="-1"/>
              <w:jc w:val="center"/>
              <w:rPr>
                <w:rFonts w:ascii="Times New Roman" w:hAnsi="Times New Roman" w:cs="Times New Roman"/>
                <w:sz w:val="24"/>
                <w:szCs w:val="24"/>
              </w:rPr>
            </w:pPr>
            <w:r>
              <w:rPr>
                <w:rFonts w:ascii="Times New Roman" w:hAnsi="Times New Roman" w:cs="Times New Roman"/>
                <w:sz w:val="24"/>
                <w:szCs w:val="24"/>
              </w:rPr>
              <w:t>+75,0</w:t>
            </w:r>
          </w:p>
        </w:tc>
        <w:tc>
          <w:tcPr>
            <w:tcW w:w="1398" w:type="dxa"/>
            <w:vAlign w:val="center"/>
          </w:tcPr>
          <w:p w14:paraId="0521C212" w14:textId="695C5C60" w:rsidR="00506B54"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339,8</w:t>
            </w:r>
          </w:p>
        </w:tc>
      </w:tr>
      <w:tr w:rsidR="000C0359" w:rsidRPr="002500D9" w14:paraId="602CC5FF" w14:textId="77777777" w:rsidTr="00506B54">
        <w:trPr>
          <w:trHeight w:val="1012"/>
          <w:jc w:val="center"/>
        </w:trPr>
        <w:tc>
          <w:tcPr>
            <w:tcW w:w="846" w:type="dxa"/>
          </w:tcPr>
          <w:p w14:paraId="1D8C9B31" w14:textId="70B99839" w:rsidR="000C0359" w:rsidRDefault="00506B54" w:rsidP="00206FD9">
            <w:pPr>
              <w:ind w:right="-1"/>
              <w:rPr>
                <w:rFonts w:ascii="Times New Roman" w:hAnsi="Times New Roman" w:cs="Times New Roman"/>
                <w:sz w:val="24"/>
                <w:szCs w:val="24"/>
              </w:rPr>
            </w:pPr>
            <w:r>
              <w:rPr>
                <w:rFonts w:ascii="Times New Roman" w:hAnsi="Times New Roman" w:cs="Times New Roman"/>
                <w:sz w:val="24"/>
                <w:szCs w:val="24"/>
              </w:rPr>
              <w:t>4</w:t>
            </w:r>
            <w:r w:rsidR="000C0359">
              <w:rPr>
                <w:rFonts w:ascii="Times New Roman" w:hAnsi="Times New Roman" w:cs="Times New Roman"/>
                <w:sz w:val="24"/>
                <w:szCs w:val="24"/>
              </w:rPr>
              <w:t>.</w:t>
            </w:r>
          </w:p>
        </w:tc>
        <w:tc>
          <w:tcPr>
            <w:tcW w:w="4678" w:type="dxa"/>
          </w:tcPr>
          <w:p w14:paraId="362A7866" w14:textId="0AF2F8B0" w:rsidR="000C0359" w:rsidRPr="000C0359" w:rsidRDefault="000C0359" w:rsidP="00E55277">
            <w:pPr>
              <w:ind w:right="-1"/>
              <w:jc w:val="both"/>
              <w:rPr>
                <w:rFonts w:ascii="Times New Roman" w:hAnsi="Times New Roman" w:cs="Times New Roman"/>
                <w:sz w:val="24"/>
                <w:szCs w:val="24"/>
              </w:rPr>
            </w:pPr>
            <w:r w:rsidRPr="000C0359">
              <w:rPr>
                <w:rFonts w:ascii="Times New Roman" w:hAnsi="Times New Roman" w:cs="Times New Roman"/>
                <w:sz w:val="24"/>
                <w:szCs w:val="24"/>
              </w:rPr>
              <w:t>п. 6.</w:t>
            </w:r>
            <w:r w:rsidR="006006E6">
              <w:rPr>
                <w:rFonts w:ascii="Times New Roman" w:hAnsi="Times New Roman" w:cs="Times New Roman"/>
                <w:sz w:val="24"/>
                <w:szCs w:val="24"/>
              </w:rPr>
              <w:t>17</w:t>
            </w:r>
            <w:r w:rsidRPr="000C0359">
              <w:rPr>
                <w:rFonts w:ascii="Times New Roman" w:hAnsi="Times New Roman" w:cs="Times New Roman"/>
                <w:sz w:val="24"/>
                <w:szCs w:val="24"/>
              </w:rPr>
              <w:t>.</w:t>
            </w:r>
            <w:r w:rsidRPr="000C0359">
              <w:rPr>
                <w:rFonts w:ascii="Times New Roman" w:eastAsia="Times New Roman" w:hAnsi="Times New Roman" w:cs="Times New Roman"/>
                <w:color w:val="000000"/>
                <w:sz w:val="24"/>
                <w:szCs w:val="24"/>
              </w:rPr>
              <w:t xml:space="preserve"> </w:t>
            </w:r>
            <w:r w:rsidR="006006E6" w:rsidRPr="006006E6">
              <w:rPr>
                <w:rFonts w:ascii="Times New Roman" w:eastAsia="Times New Roman" w:hAnsi="Times New Roman" w:cs="Times New Roman"/>
                <w:color w:val="000000"/>
                <w:sz w:val="24"/>
                <w:szCs w:val="24"/>
              </w:rPr>
              <w:t>«Надання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p>
        </w:tc>
        <w:tc>
          <w:tcPr>
            <w:tcW w:w="1275" w:type="dxa"/>
            <w:vAlign w:val="center"/>
          </w:tcPr>
          <w:p w14:paraId="1659B37B" w14:textId="38293558" w:rsidR="000C0359" w:rsidRDefault="006006E6" w:rsidP="00077FA3">
            <w:pPr>
              <w:ind w:right="-1"/>
              <w:jc w:val="center"/>
              <w:rPr>
                <w:rFonts w:ascii="Times New Roman" w:hAnsi="Times New Roman" w:cs="Times New Roman"/>
                <w:sz w:val="24"/>
                <w:szCs w:val="24"/>
              </w:rPr>
            </w:pPr>
            <w:r>
              <w:rPr>
                <w:rFonts w:ascii="Times New Roman" w:hAnsi="Times New Roman" w:cs="Times New Roman"/>
                <w:sz w:val="24"/>
                <w:szCs w:val="24"/>
              </w:rPr>
              <w:t>11</w:t>
            </w:r>
            <w:r w:rsidR="000C0359">
              <w:rPr>
                <w:rFonts w:ascii="Times New Roman" w:hAnsi="Times New Roman" w:cs="Times New Roman"/>
                <w:sz w:val="24"/>
                <w:szCs w:val="24"/>
              </w:rPr>
              <w:t>00,0</w:t>
            </w:r>
          </w:p>
        </w:tc>
        <w:tc>
          <w:tcPr>
            <w:tcW w:w="1418" w:type="dxa"/>
            <w:vAlign w:val="center"/>
          </w:tcPr>
          <w:p w14:paraId="0A4721AC" w14:textId="0B4AE753" w:rsidR="000C0359" w:rsidRDefault="002570F3" w:rsidP="00444708">
            <w:pPr>
              <w:ind w:right="-1"/>
              <w:jc w:val="center"/>
              <w:rPr>
                <w:rFonts w:ascii="Times New Roman" w:hAnsi="Times New Roman" w:cs="Times New Roman"/>
                <w:sz w:val="24"/>
                <w:szCs w:val="24"/>
              </w:rPr>
            </w:pPr>
            <w:r>
              <w:rPr>
                <w:rFonts w:ascii="Times New Roman" w:hAnsi="Times New Roman" w:cs="Times New Roman"/>
                <w:sz w:val="24"/>
                <w:szCs w:val="24"/>
              </w:rPr>
              <w:t>+</w:t>
            </w:r>
            <w:r w:rsidR="00506B54">
              <w:rPr>
                <w:rFonts w:ascii="Times New Roman" w:hAnsi="Times New Roman" w:cs="Times New Roman"/>
                <w:sz w:val="24"/>
                <w:szCs w:val="24"/>
              </w:rPr>
              <w:t>5</w:t>
            </w:r>
            <w:r w:rsidR="000C0359">
              <w:rPr>
                <w:rFonts w:ascii="Times New Roman" w:hAnsi="Times New Roman" w:cs="Times New Roman"/>
                <w:sz w:val="24"/>
                <w:szCs w:val="24"/>
              </w:rPr>
              <w:t>00,0</w:t>
            </w:r>
          </w:p>
        </w:tc>
        <w:tc>
          <w:tcPr>
            <w:tcW w:w="1398" w:type="dxa"/>
            <w:vAlign w:val="center"/>
          </w:tcPr>
          <w:p w14:paraId="65E3687F" w14:textId="4B057698" w:rsidR="000C0359"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16</w:t>
            </w:r>
            <w:r w:rsidR="002570F3">
              <w:rPr>
                <w:rFonts w:ascii="Times New Roman" w:hAnsi="Times New Roman" w:cs="Times New Roman"/>
                <w:sz w:val="24"/>
                <w:szCs w:val="24"/>
              </w:rPr>
              <w:t>00,0</w:t>
            </w:r>
          </w:p>
        </w:tc>
      </w:tr>
      <w:tr w:rsidR="00506B54" w:rsidRPr="002500D9" w14:paraId="757A6427" w14:textId="77777777" w:rsidTr="00506B54">
        <w:trPr>
          <w:trHeight w:val="1012"/>
          <w:jc w:val="center"/>
        </w:trPr>
        <w:tc>
          <w:tcPr>
            <w:tcW w:w="846" w:type="dxa"/>
          </w:tcPr>
          <w:p w14:paraId="119CBA09" w14:textId="1221C565" w:rsidR="00506B54" w:rsidRDefault="00506B54" w:rsidP="00206FD9">
            <w:pPr>
              <w:ind w:right="-1"/>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44999E72" w14:textId="6D2DEA3F" w:rsidR="00506B54" w:rsidRPr="00506B54" w:rsidRDefault="00506B54" w:rsidP="00E55277">
            <w:pPr>
              <w:ind w:right="-1"/>
              <w:jc w:val="both"/>
              <w:rPr>
                <w:rFonts w:ascii="Times New Roman" w:hAnsi="Times New Roman" w:cs="Times New Roman"/>
                <w:sz w:val="24"/>
                <w:szCs w:val="24"/>
              </w:rPr>
            </w:pPr>
            <w:r w:rsidRPr="00506B54">
              <w:rPr>
                <w:rFonts w:ascii="Times New Roman" w:hAnsi="Times New Roman" w:cs="Times New Roman"/>
                <w:sz w:val="24"/>
                <w:szCs w:val="24"/>
              </w:rPr>
              <w:t>п.6.32.«Організація проведення оздоровчих послуг з плавання мешканцям Броварської міської територіальної громади, які перебувають на обліку у Броварському міському територіальному центрі соціального обслуговування Броварської міської ради Броварського району Київської області Комунальним підприємством</w:t>
            </w:r>
            <w:r>
              <w:rPr>
                <w:rFonts w:ascii="Times New Roman" w:hAnsi="Times New Roman" w:cs="Times New Roman"/>
                <w:sz w:val="24"/>
                <w:szCs w:val="24"/>
              </w:rPr>
              <w:t xml:space="preserve"> </w:t>
            </w:r>
            <w:r w:rsidRPr="00506B54">
              <w:rPr>
                <w:rFonts w:ascii="Times New Roman" w:hAnsi="Times New Roman" w:cs="Times New Roman"/>
                <w:sz w:val="24"/>
                <w:szCs w:val="24"/>
              </w:rPr>
              <w:t>«Оздоровчо</w:t>
            </w:r>
            <w:r>
              <w:rPr>
                <w:rFonts w:ascii="Times New Roman" w:hAnsi="Times New Roman" w:cs="Times New Roman"/>
                <w:sz w:val="24"/>
                <w:szCs w:val="24"/>
              </w:rPr>
              <w:t>-</w:t>
            </w:r>
            <w:r w:rsidRPr="00506B54">
              <w:rPr>
                <w:rFonts w:ascii="Times New Roman" w:hAnsi="Times New Roman" w:cs="Times New Roman"/>
                <w:sz w:val="24"/>
                <w:szCs w:val="24"/>
              </w:rPr>
              <w:t>реабілітаційний центр»</w:t>
            </w:r>
          </w:p>
        </w:tc>
        <w:tc>
          <w:tcPr>
            <w:tcW w:w="1275" w:type="dxa"/>
            <w:vAlign w:val="center"/>
          </w:tcPr>
          <w:p w14:paraId="54605793" w14:textId="0EDAC368" w:rsidR="00506B54" w:rsidRDefault="00506B54" w:rsidP="00077FA3">
            <w:pPr>
              <w:ind w:right="-1"/>
              <w:jc w:val="center"/>
              <w:rPr>
                <w:rFonts w:ascii="Times New Roman" w:hAnsi="Times New Roman" w:cs="Times New Roman"/>
                <w:sz w:val="24"/>
                <w:szCs w:val="24"/>
              </w:rPr>
            </w:pPr>
            <w:r>
              <w:rPr>
                <w:rFonts w:ascii="Times New Roman" w:hAnsi="Times New Roman" w:cs="Times New Roman"/>
                <w:sz w:val="24"/>
                <w:szCs w:val="24"/>
              </w:rPr>
              <w:t>54,7</w:t>
            </w:r>
          </w:p>
        </w:tc>
        <w:tc>
          <w:tcPr>
            <w:tcW w:w="1418" w:type="dxa"/>
            <w:vAlign w:val="center"/>
          </w:tcPr>
          <w:p w14:paraId="0F0C8C48" w14:textId="385D6364" w:rsidR="00506B54"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+30,0</w:t>
            </w:r>
          </w:p>
        </w:tc>
        <w:tc>
          <w:tcPr>
            <w:tcW w:w="1398" w:type="dxa"/>
            <w:vAlign w:val="center"/>
          </w:tcPr>
          <w:p w14:paraId="6F6E4C84" w14:textId="657F61DD" w:rsidR="00506B54" w:rsidRDefault="00506B54" w:rsidP="00444708">
            <w:pPr>
              <w:ind w:right="-1"/>
              <w:jc w:val="center"/>
              <w:rPr>
                <w:rFonts w:ascii="Times New Roman" w:hAnsi="Times New Roman" w:cs="Times New Roman"/>
                <w:sz w:val="24"/>
                <w:szCs w:val="24"/>
              </w:rPr>
            </w:pPr>
            <w:r>
              <w:rPr>
                <w:rFonts w:ascii="Times New Roman" w:hAnsi="Times New Roman" w:cs="Times New Roman"/>
                <w:sz w:val="24"/>
                <w:szCs w:val="24"/>
              </w:rPr>
              <w:t>84,7</w:t>
            </w:r>
          </w:p>
        </w:tc>
      </w:tr>
      <w:tr w:rsidR="00271782" w:rsidRPr="002500D9" w14:paraId="1A7F600B" w14:textId="77777777" w:rsidTr="00506B54">
        <w:trPr>
          <w:trHeight w:val="265"/>
          <w:jc w:val="center"/>
        </w:trPr>
        <w:tc>
          <w:tcPr>
            <w:tcW w:w="846" w:type="dxa"/>
          </w:tcPr>
          <w:p w14:paraId="233F9B6E" w14:textId="77777777" w:rsidR="00271782" w:rsidRPr="002500D9" w:rsidRDefault="00271782" w:rsidP="00206FD9">
            <w:pPr>
              <w:ind w:right="-1"/>
              <w:rPr>
                <w:rFonts w:ascii="Times New Roman" w:hAnsi="Times New Roman" w:cs="Times New Roman"/>
                <w:sz w:val="24"/>
                <w:szCs w:val="24"/>
              </w:rPr>
            </w:pPr>
          </w:p>
        </w:tc>
        <w:tc>
          <w:tcPr>
            <w:tcW w:w="4678" w:type="dxa"/>
          </w:tcPr>
          <w:p w14:paraId="5A3A8DA5" w14:textId="77777777" w:rsidR="00271782" w:rsidRPr="002500D9" w:rsidRDefault="00271782" w:rsidP="00206FD9">
            <w:pPr>
              <w:ind w:right="-1"/>
              <w:rPr>
                <w:rFonts w:ascii="Times New Roman" w:hAnsi="Times New Roman" w:cs="Times New Roman"/>
                <w:b/>
                <w:sz w:val="24"/>
                <w:szCs w:val="24"/>
              </w:rPr>
            </w:pPr>
            <w:r w:rsidRPr="002500D9">
              <w:rPr>
                <w:rFonts w:ascii="Times New Roman" w:hAnsi="Times New Roman" w:cs="Times New Roman"/>
                <w:b/>
                <w:sz w:val="24"/>
                <w:szCs w:val="24"/>
              </w:rPr>
              <w:t>Загальний обсяг фінансування Програми:</w:t>
            </w:r>
          </w:p>
        </w:tc>
        <w:tc>
          <w:tcPr>
            <w:tcW w:w="1275" w:type="dxa"/>
          </w:tcPr>
          <w:p w14:paraId="1358E61C" w14:textId="68B3589B" w:rsidR="00271782" w:rsidRPr="002500D9" w:rsidRDefault="008344AB" w:rsidP="00444708">
            <w:pPr>
              <w:ind w:right="-1"/>
              <w:jc w:val="center"/>
              <w:rPr>
                <w:rFonts w:ascii="Times New Roman" w:hAnsi="Times New Roman" w:cs="Times New Roman"/>
                <w:b/>
                <w:sz w:val="24"/>
                <w:szCs w:val="24"/>
              </w:rPr>
            </w:pPr>
            <w:r>
              <w:rPr>
                <w:rFonts w:ascii="Times New Roman" w:hAnsi="Times New Roman" w:cs="Times New Roman"/>
                <w:b/>
                <w:sz w:val="24"/>
                <w:szCs w:val="24"/>
              </w:rPr>
              <w:t>2</w:t>
            </w:r>
            <w:r w:rsidR="006006E6">
              <w:rPr>
                <w:rFonts w:ascii="Times New Roman" w:hAnsi="Times New Roman" w:cs="Times New Roman"/>
                <w:b/>
                <w:sz w:val="24"/>
                <w:szCs w:val="24"/>
              </w:rPr>
              <w:t>7</w:t>
            </w:r>
            <w:r w:rsidR="00506B54">
              <w:rPr>
                <w:rFonts w:ascii="Times New Roman" w:hAnsi="Times New Roman" w:cs="Times New Roman"/>
                <w:b/>
                <w:sz w:val="24"/>
                <w:szCs w:val="24"/>
              </w:rPr>
              <w:t>6</w:t>
            </w:r>
            <w:r>
              <w:rPr>
                <w:rFonts w:ascii="Times New Roman" w:hAnsi="Times New Roman" w:cs="Times New Roman"/>
                <w:b/>
                <w:sz w:val="24"/>
                <w:szCs w:val="24"/>
              </w:rPr>
              <w:t>91</w:t>
            </w:r>
            <w:r w:rsidR="0078390F">
              <w:rPr>
                <w:rFonts w:ascii="Times New Roman" w:hAnsi="Times New Roman" w:cs="Times New Roman"/>
                <w:b/>
                <w:sz w:val="24"/>
                <w:szCs w:val="24"/>
              </w:rPr>
              <w:t>,</w:t>
            </w:r>
            <w:r w:rsidR="00444708">
              <w:rPr>
                <w:rFonts w:ascii="Times New Roman" w:hAnsi="Times New Roman" w:cs="Times New Roman"/>
                <w:b/>
                <w:sz w:val="24"/>
                <w:szCs w:val="24"/>
              </w:rPr>
              <w:t>5</w:t>
            </w:r>
          </w:p>
        </w:tc>
        <w:tc>
          <w:tcPr>
            <w:tcW w:w="1418" w:type="dxa"/>
          </w:tcPr>
          <w:p w14:paraId="54807A9D" w14:textId="186F0E26" w:rsidR="00271782" w:rsidRPr="002500D9" w:rsidRDefault="00DB5AFB" w:rsidP="00444708">
            <w:pPr>
              <w:ind w:right="-1"/>
              <w:jc w:val="center"/>
              <w:rPr>
                <w:rFonts w:ascii="Times New Roman" w:hAnsi="Times New Roman" w:cs="Times New Roman"/>
                <w:b/>
                <w:sz w:val="24"/>
                <w:szCs w:val="24"/>
              </w:rPr>
            </w:pPr>
            <w:r>
              <w:rPr>
                <w:rFonts w:ascii="Times New Roman" w:hAnsi="Times New Roman" w:cs="Times New Roman"/>
                <w:b/>
                <w:sz w:val="24"/>
                <w:szCs w:val="24"/>
              </w:rPr>
              <w:t>+</w:t>
            </w:r>
            <w:r w:rsidR="006006E6">
              <w:rPr>
                <w:rFonts w:ascii="Times New Roman" w:hAnsi="Times New Roman" w:cs="Times New Roman"/>
                <w:b/>
                <w:sz w:val="24"/>
                <w:szCs w:val="24"/>
              </w:rPr>
              <w:t>1</w:t>
            </w:r>
            <w:r w:rsidR="00506B54">
              <w:rPr>
                <w:rFonts w:ascii="Times New Roman" w:hAnsi="Times New Roman" w:cs="Times New Roman"/>
                <w:b/>
                <w:sz w:val="24"/>
                <w:szCs w:val="24"/>
              </w:rPr>
              <w:t>5</w:t>
            </w:r>
            <w:r w:rsidR="00444708">
              <w:rPr>
                <w:rFonts w:ascii="Times New Roman" w:hAnsi="Times New Roman" w:cs="Times New Roman"/>
                <w:b/>
                <w:sz w:val="24"/>
                <w:szCs w:val="24"/>
              </w:rPr>
              <w:t>00</w:t>
            </w:r>
            <w:r w:rsidR="00532B41">
              <w:rPr>
                <w:rFonts w:ascii="Times New Roman" w:hAnsi="Times New Roman" w:cs="Times New Roman"/>
                <w:b/>
                <w:sz w:val="24"/>
                <w:szCs w:val="24"/>
              </w:rPr>
              <w:t>,</w:t>
            </w:r>
            <w:r w:rsidR="0078390F">
              <w:rPr>
                <w:rFonts w:ascii="Times New Roman" w:hAnsi="Times New Roman" w:cs="Times New Roman"/>
                <w:b/>
                <w:sz w:val="24"/>
                <w:szCs w:val="24"/>
              </w:rPr>
              <w:t>0</w:t>
            </w:r>
          </w:p>
        </w:tc>
        <w:tc>
          <w:tcPr>
            <w:tcW w:w="1398" w:type="dxa"/>
          </w:tcPr>
          <w:p w14:paraId="5FECCCF3" w14:textId="5F7D3F51" w:rsidR="00271782" w:rsidRPr="002500D9" w:rsidRDefault="006C1EFB" w:rsidP="00444708">
            <w:pPr>
              <w:ind w:right="-1"/>
              <w:jc w:val="center"/>
              <w:rPr>
                <w:rFonts w:ascii="Times New Roman" w:hAnsi="Times New Roman" w:cs="Times New Roman"/>
                <w:b/>
                <w:sz w:val="24"/>
                <w:szCs w:val="24"/>
              </w:rPr>
            </w:pPr>
            <w:r>
              <w:rPr>
                <w:rFonts w:ascii="Times New Roman" w:hAnsi="Times New Roman" w:cs="Times New Roman"/>
                <w:b/>
                <w:sz w:val="24"/>
                <w:szCs w:val="24"/>
              </w:rPr>
              <w:t>2</w:t>
            </w:r>
            <w:r w:rsidR="00506B54">
              <w:rPr>
                <w:rFonts w:ascii="Times New Roman" w:hAnsi="Times New Roman" w:cs="Times New Roman"/>
                <w:b/>
                <w:sz w:val="24"/>
                <w:szCs w:val="24"/>
              </w:rPr>
              <w:t>91</w:t>
            </w:r>
            <w:r w:rsidR="008344AB">
              <w:rPr>
                <w:rFonts w:ascii="Times New Roman" w:hAnsi="Times New Roman" w:cs="Times New Roman"/>
                <w:b/>
                <w:sz w:val="24"/>
                <w:szCs w:val="24"/>
              </w:rPr>
              <w:t>91</w:t>
            </w:r>
            <w:r w:rsidR="00532B41">
              <w:rPr>
                <w:rFonts w:ascii="Times New Roman" w:hAnsi="Times New Roman" w:cs="Times New Roman"/>
                <w:b/>
                <w:sz w:val="24"/>
                <w:szCs w:val="24"/>
              </w:rPr>
              <w:t>,</w:t>
            </w:r>
            <w:r w:rsidR="00444708">
              <w:rPr>
                <w:rFonts w:ascii="Times New Roman" w:hAnsi="Times New Roman" w:cs="Times New Roman"/>
                <w:b/>
                <w:sz w:val="24"/>
                <w:szCs w:val="24"/>
              </w:rPr>
              <w:t>5</w:t>
            </w:r>
          </w:p>
        </w:tc>
      </w:tr>
    </w:tbl>
    <w:p w14:paraId="239450B4" w14:textId="77777777" w:rsidR="00115B61" w:rsidRDefault="00115B61" w:rsidP="00FA0F2C">
      <w:pPr>
        <w:spacing w:after="0" w:line="240" w:lineRule="auto"/>
        <w:ind w:right="-1"/>
        <w:jc w:val="both"/>
        <w:rPr>
          <w:rFonts w:ascii="Times New Roman" w:eastAsia="Calibri" w:hAnsi="Times New Roman" w:cs="Times New Roman"/>
          <w:noProof/>
          <w:sz w:val="28"/>
          <w:szCs w:val="28"/>
          <w:lang w:eastAsia="en-US"/>
        </w:rPr>
      </w:pPr>
    </w:p>
    <w:p w14:paraId="0BE8C08B" w14:textId="77777777" w:rsidR="00444708" w:rsidRDefault="00444708" w:rsidP="00FA0F2C">
      <w:pPr>
        <w:spacing w:after="0" w:line="240" w:lineRule="auto"/>
        <w:ind w:right="-1"/>
        <w:jc w:val="both"/>
        <w:rPr>
          <w:rFonts w:ascii="Times New Roman" w:eastAsia="Calibri" w:hAnsi="Times New Roman" w:cs="Times New Roman"/>
          <w:noProof/>
          <w:sz w:val="28"/>
          <w:szCs w:val="28"/>
          <w:lang w:eastAsia="en-US"/>
        </w:rPr>
      </w:pPr>
    </w:p>
    <w:p w14:paraId="0672B39A" w14:textId="137CA428" w:rsidR="006173EF" w:rsidRDefault="006173EF" w:rsidP="00FA0F2C">
      <w:pPr>
        <w:spacing w:after="0" w:line="240" w:lineRule="auto"/>
        <w:ind w:right="-1"/>
        <w:jc w:val="both"/>
        <w:rPr>
          <w:rFonts w:ascii="Times New Roman" w:eastAsia="Calibri" w:hAnsi="Times New Roman" w:cs="Times New Roman"/>
          <w:noProof/>
          <w:sz w:val="28"/>
          <w:szCs w:val="28"/>
          <w:lang w:eastAsia="en-US"/>
        </w:rPr>
      </w:pPr>
      <w:r>
        <w:rPr>
          <w:rFonts w:ascii="Times New Roman" w:eastAsia="Calibri" w:hAnsi="Times New Roman" w:cs="Times New Roman"/>
          <w:noProof/>
          <w:sz w:val="28"/>
          <w:szCs w:val="28"/>
          <w:lang w:eastAsia="en-US"/>
        </w:rPr>
        <w:t>Виконуюча обов’язки н</w:t>
      </w:r>
      <w:r w:rsidR="00206FD9">
        <w:rPr>
          <w:rFonts w:ascii="Times New Roman" w:eastAsia="Calibri" w:hAnsi="Times New Roman" w:cs="Times New Roman"/>
          <w:noProof/>
          <w:sz w:val="28"/>
          <w:szCs w:val="28"/>
          <w:lang w:eastAsia="en-US"/>
        </w:rPr>
        <w:t>ачальник</w:t>
      </w:r>
      <w:r>
        <w:rPr>
          <w:rFonts w:ascii="Times New Roman" w:eastAsia="Calibri" w:hAnsi="Times New Roman" w:cs="Times New Roman"/>
          <w:noProof/>
          <w:sz w:val="28"/>
          <w:szCs w:val="28"/>
          <w:lang w:eastAsia="en-US"/>
        </w:rPr>
        <w:t>а</w:t>
      </w:r>
      <w:r w:rsidR="00206FD9">
        <w:rPr>
          <w:rFonts w:ascii="Times New Roman" w:eastAsia="Calibri" w:hAnsi="Times New Roman" w:cs="Times New Roman"/>
          <w:noProof/>
          <w:sz w:val="28"/>
          <w:szCs w:val="28"/>
          <w:lang w:eastAsia="en-US"/>
        </w:rPr>
        <w:t xml:space="preserve"> управління</w:t>
      </w:r>
      <w:r w:rsidR="00444708">
        <w:rPr>
          <w:rFonts w:ascii="Times New Roman" w:eastAsia="Calibri" w:hAnsi="Times New Roman" w:cs="Times New Roman"/>
          <w:noProof/>
          <w:sz w:val="28"/>
          <w:szCs w:val="28"/>
          <w:lang w:eastAsia="en-US"/>
        </w:rPr>
        <w:t xml:space="preserve"> </w:t>
      </w:r>
      <w:r>
        <w:rPr>
          <w:rFonts w:ascii="Times New Roman" w:eastAsia="Calibri" w:hAnsi="Times New Roman" w:cs="Times New Roman"/>
          <w:noProof/>
          <w:sz w:val="28"/>
          <w:szCs w:val="28"/>
          <w:lang w:eastAsia="en-US"/>
        </w:rPr>
        <w:t>–</w:t>
      </w:r>
    </w:p>
    <w:p w14:paraId="7B2F3BFB" w14:textId="49D3A96A" w:rsidR="008F264A" w:rsidRDefault="00DC01FE" w:rsidP="00FA0F2C">
      <w:pPr>
        <w:spacing w:after="0" w:line="240" w:lineRule="auto"/>
        <w:ind w:right="-1"/>
        <w:jc w:val="both"/>
        <w:rPr>
          <w:rFonts w:ascii="Times New Roman" w:hAnsi="Times New Roman"/>
          <w:color w:val="000000"/>
          <w:sz w:val="28"/>
          <w:szCs w:val="28"/>
          <w:lang w:eastAsia="zh-CN"/>
        </w:rPr>
      </w:pPr>
      <w:r>
        <w:rPr>
          <w:rFonts w:ascii="Times New Roman" w:eastAsia="Calibri" w:hAnsi="Times New Roman" w:cs="Times New Roman"/>
          <w:noProof/>
          <w:sz w:val="28"/>
          <w:szCs w:val="28"/>
          <w:lang w:eastAsia="en-US"/>
        </w:rPr>
        <w:t>з</w:t>
      </w:r>
      <w:r w:rsidR="006173EF">
        <w:rPr>
          <w:rFonts w:ascii="Times New Roman" w:eastAsia="Calibri" w:hAnsi="Times New Roman" w:cs="Times New Roman"/>
          <w:noProof/>
          <w:sz w:val="28"/>
          <w:szCs w:val="28"/>
          <w:lang w:eastAsia="en-US"/>
        </w:rPr>
        <w:t>аступник начальника управління</w:t>
      </w:r>
      <w:r w:rsidR="00444708">
        <w:rPr>
          <w:rFonts w:ascii="Times New Roman" w:eastAsia="Calibri" w:hAnsi="Times New Roman" w:cs="Times New Roman"/>
          <w:noProof/>
          <w:sz w:val="28"/>
          <w:szCs w:val="28"/>
          <w:lang w:eastAsia="en-US"/>
        </w:rPr>
        <w:t xml:space="preserve">           </w:t>
      </w:r>
      <w:r>
        <w:rPr>
          <w:rFonts w:ascii="Times New Roman" w:eastAsia="Calibri" w:hAnsi="Times New Roman" w:cs="Times New Roman"/>
          <w:noProof/>
          <w:sz w:val="28"/>
          <w:szCs w:val="28"/>
          <w:lang w:eastAsia="en-US"/>
        </w:rPr>
        <w:t xml:space="preserve">                          </w:t>
      </w:r>
      <w:bookmarkStart w:id="1" w:name="_GoBack"/>
      <w:bookmarkEnd w:id="1"/>
      <w:r w:rsidR="006173EF">
        <w:rPr>
          <w:rFonts w:ascii="Times New Roman" w:eastAsia="Calibri" w:hAnsi="Times New Roman" w:cs="Times New Roman"/>
          <w:noProof/>
          <w:sz w:val="28"/>
          <w:szCs w:val="28"/>
          <w:lang w:eastAsia="en-US"/>
        </w:rPr>
        <w:t>Людмила ТЕРЕЩЕНКО</w:t>
      </w:r>
    </w:p>
    <w:p w14:paraId="5E1D01D2" w14:textId="77777777" w:rsidR="009B7D79" w:rsidRPr="006173EF" w:rsidRDefault="009B7D79" w:rsidP="008F264A">
      <w:pPr>
        <w:tabs>
          <w:tab w:val="left" w:pos="2130"/>
        </w:tabs>
        <w:rPr>
          <w:rFonts w:ascii="Times New Roman" w:hAnsi="Times New Roman"/>
          <w:sz w:val="28"/>
          <w:szCs w:val="28"/>
          <w:lang w:val="ru-RU" w:eastAsia="zh-CN"/>
        </w:rPr>
      </w:pPr>
    </w:p>
    <w:sectPr w:rsidR="009B7D79" w:rsidRPr="006173EF" w:rsidSect="002F47DB">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986A08"/>
    <w:multiLevelType w:val="hybridMultilevel"/>
    <w:tmpl w:val="2A488A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51229C2"/>
    <w:multiLevelType w:val="hybridMultilevel"/>
    <w:tmpl w:val="EEB2EA8A"/>
    <w:lvl w:ilvl="0" w:tplc="42CAA3D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D6481B"/>
    <w:multiLevelType w:val="multilevel"/>
    <w:tmpl w:val="FF62E1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BF603D8"/>
    <w:multiLevelType w:val="hybridMultilevel"/>
    <w:tmpl w:val="ECA61EB6"/>
    <w:lvl w:ilvl="0" w:tplc="6E3418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048EC"/>
    <w:multiLevelType w:val="hybridMultilevel"/>
    <w:tmpl w:val="A7D412AE"/>
    <w:lvl w:ilvl="0" w:tplc="CF14BC92">
      <w:start w:val="1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7">
    <w:nsid w:val="189129FD"/>
    <w:multiLevelType w:val="hybridMultilevel"/>
    <w:tmpl w:val="8FE23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401BE5"/>
    <w:multiLevelType w:val="hybridMultilevel"/>
    <w:tmpl w:val="A13ABE22"/>
    <w:lvl w:ilvl="0" w:tplc="738E8890">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2D862EC3"/>
    <w:multiLevelType w:val="hybridMultilevel"/>
    <w:tmpl w:val="719840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2FF30E9"/>
    <w:multiLevelType w:val="multilevel"/>
    <w:tmpl w:val="DF3ED4A2"/>
    <w:lvl w:ilvl="0">
      <w:start w:val="1"/>
      <w:numFmt w:val="decimal"/>
      <w:lvlText w:val="%1."/>
      <w:lvlJc w:val="left"/>
      <w:pPr>
        <w:ind w:left="720" w:hanging="360"/>
      </w:pPr>
      <w:rPr>
        <w:rFonts w:eastAsia="Times New Roman" w:hint="default"/>
        <w:color w:val="000000"/>
      </w:rPr>
    </w:lvl>
    <w:lvl w:ilvl="1">
      <w:start w:val="2"/>
      <w:numFmt w:val="decimal"/>
      <w:isLgl/>
      <w:lvlText w:val="%1.%2."/>
      <w:lvlJc w:val="left"/>
      <w:pPr>
        <w:ind w:left="862" w:hanging="720"/>
      </w:pPr>
      <w:rPr>
        <w:rFonts w:ascii="Times New Roman" w:hAnsi="Times New Roman" w:cs="Times New Roman"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6970697"/>
    <w:multiLevelType w:val="hybridMultilevel"/>
    <w:tmpl w:val="E3B63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F96201"/>
    <w:multiLevelType w:val="hybridMultilevel"/>
    <w:tmpl w:val="C77EEAF6"/>
    <w:lvl w:ilvl="0" w:tplc="190C23C6">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8B340C9"/>
    <w:multiLevelType w:val="hybridMultilevel"/>
    <w:tmpl w:val="7AFC8C5C"/>
    <w:lvl w:ilvl="0" w:tplc="1A16FDF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4E9B63AD"/>
    <w:multiLevelType w:val="hybridMultilevel"/>
    <w:tmpl w:val="F5CC3036"/>
    <w:lvl w:ilvl="0" w:tplc="E2EE6C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9B1987"/>
    <w:multiLevelType w:val="hybridMultilevel"/>
    <w:tmpl w:val="9BC092AA"/>
    <w:lvl w:ilvl="0" w:tplc="DA9A003E">
      <w:start w:val="25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65822F5"/>
    <w:multiLevelType w:val="hybridMultilevel"/>
    <w:tmpl w:val="9254122C"/>
    <w:lvl w:ilvl="0" w:tplc="2C260A96">
      <w:start w:val="1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1C066B"/>
    <w:multiLevelType w:val="hybridMultilevel"/>
    <w:tmpl w:val="AC1ACF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3D24285"/>
    <w:multiLevelType w:val="hybridMultilevel"/>
    <w:tmpl w:val="4C00F58A"/>
    <w:lvl w:ilvl="0" w:tplc="F0AA3B90">
      <w:start w:val="2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F30ED6"/>
    <w:multiLevelType w:val="hybridMultilevel"/>
    <w:tmpl w:val="CF082450"/>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0">
    <w:nsid w:val="7EFC661A"/>
    <w:multiLevelType w:val="hybridMultilevel"/>
    <w:tmpl w:val="3904C0E2"/>
    <w:lvl w:ilvl="0" w:tplc="C06A50FC">
      <w:start w:val="250"/>
      <w:numFmt w:val="decimal"/>
      <w:lvlText w:val="%1"/>
      <w:lvlJc w:val="left"/>
      <w:pPr>
        <w:ind w:left="506" w:hanging="437"/>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7"/>
  </w:num>
  <w:num w:numId="5">
    <w:abstractNumId w:val="2"/>
  </w:num>
  <w:num w:numId="6">
    <w:abstractNumId w:val="17"/>
  </w:num>
  <w:num w:numId="7">
    <w:abstractNumId w:val="9"/>
  </w:num>
  <w:num w:numId="8">
    <w:abstractNumId w:val="19"/>
  </w:num>
  <w:num w:numId="9">
    <w:abstractNumId w:val="1"/>
  </w:num>
  <w:num w:numId="10">
    <w:abstractNumId w:val="11"/>
  </w:num>
  <w:num w:numId="11">
    <w:abstractNumId w:val="18"/>
  </w:num>
  <w:num w:numId="12">
    <w:abstractNumId w:val="20"/>
  </w:num>
  <w:num w:numId="13">
    <w:abstractNumId w:val="15"/>
  </w:num>
  <w:num w:numId="14">
    <w:abstractNumId w:val="16"/>
  </w:num>
  <w:num w:numId="15">
    <w:abstractNumId w:val="5"/>
  </w:num>
  <w:num w:numId="16">
    <w:abstractNumId w:val="4"/>
  </w:num>
  <w:num w:numId="17">
    <w:abstractNumId w:val="3"/>
  </w:num>
  <w:num w:numId="18">
    <w:abstractNumId w:val="10"/>
  </w:num>
  <w:num w:numId="19">
    <w:abstractNumId w:val="14"/>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08"/>
    <w:rsid w:val="00001BC5"/>
    <w:rsid w:val="00042719"/>
    <w:rsid w:val="000503B3"/>
    <w:rsid w:val="000537EB"/>
    <w:rsid w:val="00077FA3"/>
    <w:rsid w:val="00082D60"/>
    <w:rsid w:val="00086F45"/>
    <w:rsid w:val="00094E74"/>
    <w:rsid w:val="000A04EF"/>
    <w:rsid w:val="000A4C1B"/>
    <w:rsid w:val="000C0359"/>
    <w:rsid w:val="000D58BE"/>
    <w:rsid w:val="00101BF4"/>
    <w:rsid w:val="00106DE6"/>
    <w:rsid w:val="00115B61"/>
    <w:rsid w:val="00125783"/>
    <w:rsid w:val="00126B69"/>
    <w:rsid w:val="001414CF"/>
    <w:rsid w:val="00161C9B"/>
    <w:rsid w:val="0018033E"/>
    <w:rsid w:val="00184E0E"/>
    <w:rsid w:val="00187A49"/>
    <w:rsid w:val="0019025A"/>
    <w:rsid w:val="001A3FF0"/>
    <w:rsid w:val="001B3D7A"/>
    <w:rsid w:val="001B7297"/>
    <w:rsid w:val="001C72B2"/>
    <w:rsid w:val="001D035C"/>
    <w:rsid w:val="001D3A98"/>
    <w:rsid w:val="001D45B4"/>
    <w:rsid w:val="001D5466"/>
    <w:rsid w:val="001D74CF"/>
    <w:rsid w:val="00202AF6"/>
    <w:rsid w:val="00206FD9"/>
    <w:rsid w:val="002272E7"/>
    <w:rsid w:val="00227D32"/>
    <w:rsid w:val="00244FF9"/>
    <w:rsid w:val="0025426E"/>
    <w:rsid w:val="002570F3"/>
    <w:rsid w:val="0026627C"/>
    <w:rsid w:val="00271782"/>
    <w:rsid w:val="00276448"/>
    <w:rsid w:val="002B3D3D"/>
    <w:rsid w:val="002F47DB"/>
    <w:rsid w:val="00304AC1"/>
    <w:rsid w:val="0030570F"/>
    <w:rsid w:val="00312C3B"/>
    <w:rsid w:val="00315014"/>
    <w:rsid w:val="00330329"/>
    <w:rsid w:val="00352DA7"/>
    <w:rsid w:val="003575AC"/>
    <w:rsid w:val="003613A9"/>
    <w:rsid w:val="00361CD8"/>
    <w:rsid w:val="0037278C"/>
    <w:rsid w:val="00376EC6"/>
    <w:rsid w:val="003C51C1"/>
    <w:rsid w:val="003D1CD3"/>
    <w:rsid w:val="003D5B98"/>
    <w:rsid w:val="003E764E"/>
    <w:rsid w:val="004033FD"/>
    <w:rsid w:val="00444708"/>
    <w:rsid w:val="00452AD8"/>
    <w:rsid w:val="0047122B"/>
    <w:rsid w:val="0049581F"/>
    <w:rsid w:val="004A70BA"/>
    <w:rsid w:val="004B50AD"/>
    <w:rsid w:val="004D7F78"/>
    <w:rsid w:val="004F005B"/>
    <w:rsid w:val="004F4D4F"/>
    <w:rsid w:val="00506B54"/>
    <w:rsid w:val="005111C6"/>
    <w:rsid w:val="00522519"/>
    <w:rsid w:val="0052396D"/>
    <w:rsid w:val="00525C68"/>
    <w:rsid w:val="00532382"/>
    <w:rsid w:val="00532B41"/>
    <w:rsid w:val="005332D1"/>
    <w:rsid w:val="00537ECF"/>
    <w:rsid w:val="00546599"/>
    <w:rsid w:val="00547B0E"/>
    <w:rsid w:val="00553A98"/>
    <w:rsid w:val="00566137"/>
    <w:rsid w:val="00572329"/>
    <w:rsid w:val="005733D8"/>
    <w:rsid w:val="005B0E4A"/>
    <w:rsid w:val="005B1C08"/>
    <w:rsid w:val="005B2780"/>
    <w:rsid w:val="005E3D28"/>
    <w:rsid w:val="005E7652"/>
    <w:rsid w:val="005F21B8"/>
    <w:rsid w:val="005F3155"/>
    <w:rsid w:val="005F334B"/>
    <w:rsid w:val="005F534C"/>
    <w:rsid w:val="006006E6"/>
    <w:rsid w:val="00600AA6"/>
    <w:rsid w:val="00605633"/>
    <w:rsid w:val="00616F9C"/>
    <w:rsid w:val="006173EF"/>
    <w:rsid w:val="006326E2"/>
    <w:rsid w:val="00632C3D"/>
    <w:rsid w:val="00634785"/>
    <w:rsid w:val="00661259"/>
    <w:rsid w:val="006636E7"/>
    <w:rsid w:val="00663F19"/>
    <w:rsid w:val="006658FC"/>
    <w:rsid w:val="00666FCC"/>
    <w:rsid w:val="0067502C"/>
    <w:rsid w:val="006764DF"/>
    <w:rsid w:val="006771CB"/>
    <w:rsid w:val="00684B95"/>
    <w:rsid w:val="00696599"/>
    <w:rsid w:val="006A3433"/>
    <w:rsid w:val="006B13C0"/>
    <w:rsid w:val="006B2B93"/>
    <w:rsid w:val="006C1EFB"/>
    <w:rsid w:val="006C396C"/>
    <w:rsid w:val="006D170F"/>
    <w:rsid w:val="00705E96"/>
    <w:rsid w:val="00706901"/>
    <w:rsid w:val="00727238"/>
    <w:rsid w:val="0074644B"/>
    <w:rsid w:val="00747764"/>
    <w:rsid w:val="00755635"/>
    <w:rsid w:val="0077238D"/>
    <w:rsid w:val="0078390F"/>
    <w:rsid w:val="00797EC1"/>
    <w:rsid w:val="007B20A7"/>
    <w:rsid w:val="007B7391"/>
    <w:rsid w:val="007D04D0"/>
    <w:rsid w:val="007E36C4"/>
    <w:rsid w:val="007E7FBA"/>
    <w:rsid w:val="00807B3F"/>
    <w:rsid w:val="00820A88"/>
    <w:rsid w:val="00823C04"/>
    <w:rsid w:val="00827775"/>
    <w:rsid w:val="008344AB"/>
    <w:rsid w:val="00843853"/>
    <w:rsid w:val="008438B4"/>
    <w:rsid w:val="0084749B"/>
    <w:rsid w:val="00865580"/>
    <w:rsid w:val="00873BB5"/>
    <w:rsid w:val="00881846"/>
    <w:rsid w:val="00884415"/>
    <w:rsid w:val="008968BB"/>
    <w:rsid w:val="008A1702"/>
    <w:rsid w:val="008A33F2"/>
    <w:rsid w:val="008E3CA5"/>
    <w:rsid w:val="008E6456"/>
    <w:rsid w:val="008F264A"/>
    <w:rsid w:val="00907B3C"/>
    <w:rsid w:val="00914FBB"/>
    <w:rsid w:val="00937CFC"/>
    <w:rsid w:val="009510F4"/>
    <w:rsid w:val="009511A9"/>
    <w:rsid w:val="0095206C"/>
    <w:rsid w:val="009602CA"/>
    <w:rsid w:val="00962611"/>
    <w:rsid w:val="00965384"/>
    <w:rsid w:val="0097015D"/>
    <w:rsid w:val="00970BD3"/>
    <w:rsid w:val="00970DCB"/>
    <w:rsid w:val="00980CF9"/>
    <w:rsid w:val="009B7D79"/>
    <w:rsid w:val="009C0EEF"/>
    <w:rsid w:val="009C10FF"/>
    <w:rsid w:val="009D7E69"/>
    <w:rsid w:val="009F4686"/>
    <w:rsid w:val="00A01658"/>
    <w:rsid w:val="00A15D32"/>
    <w:rsid w:val="00A218AE"/>
    <w:rsid w:val="00A228BE"/>
    <w:rsid w:val="00A35A0E"/>
    <w:rsid w:val="00A368F9"/>
    <w:rsid w:val="00A36D1F"/>
    <w:rsid w:val="00A37C64"/>
    <w:rsid w:val="00A4074A"/>
    <w:rsid w:val="00A50CFE"/>
    <w:rsid w:val="00A571C6"/>
    <w:rsid w:val="00A6185D"/>
    <w:rsid w:val="00A7283B"/>
    <w:rsid w:val="00A81D15"/>
    <w:rsid w:val="00A852B7"/>
    <w:rsid w:val="00A92192"/>
    <w:rsid w:val="00AB240F"/>
    <w:rsid w:val="00AB296A"/>
    <w:rsid w:val="00AB6F49"/>
    <w:rsid w:val="00AF3592"/>
    <w:rsid w:val="00AF37E4"/>
    <w:rsid w:val="00B0702E"/>
    <w:rsid w:val="00B3336D"/>
    <w:rsid w:val="00B33D6C"/>
    <w:rsid w:val="00B35D4C"/>
    <w:rsid w:val="00B46089"/>
    <w:rsid w:val="00B5176E"/>
    <w:rsid w:val="00B75983"/>
    <w:rsid w:val="00B80167"/>
    <w:rsid w:val="00B86157"/>
    <w:rsid w:val="00BC55DC"/>
    <w:rsid w:val="00BC6C38"/>
    <w:rsid w:val="00BC6E94"/>
    <w:rsid w:val="00BD6BA8"/>
    <w:rsid w:val="00BE02B7"/>
    <w:rsid w:val="00BF6942"/>
    <w:rsid w:val="00C02BE5"/>
    <w:rsid w:val="00C11058"/>
    <w:rsid w:val="00C14D1A"/>
    <w:rsid w:val="00C37BFC"/>
    <w:rsid w:val="00C462B3"/>
    <w:rsid w:val="00C52F29"/>
    <w:rsid w:val="00C55F71"/>
    <w:rsid w:val="00C8546D"/>
    <w:rsid w:val="00C93DE1"/>
    <w:rsid w:val="00C94111"/>
    <w:rsid w:val="00C961DF"/>
    <w:rsid w:val="00C96FCB"/>
    <w:rsid w:val="00CD128F"/>
    <w:rsid w:val="00CD6E0D"/>
    <w:rsid w:val="00CE2315"/>
    <w:rsid w:val="00D02CDF"/>
    <w:rsid w:val="00D073B5"/>
    <w:rsid w:val="00D113E1"/>
    <w:rsid w:val="00D16068"/>
    <w:rsid w:val="00D24589"/>
    <w:rsid w:val="00D25FF5"/>
    <w:rsid w:val="00D33259"/>
    <w:rsid w:val="00D377D5"/>
    <w:rsid w:val="00D44173"/>
    <w:rsid w:val="00D5049E"/>
    <w:rsid w:val="00D92C45"/>
    <w:rsid w:val="00D94503"/>
    <w:rsid w:val="00DA1101"/>
    <w:rsid w:val="00DA7850"/>
    <w:rsid w:val="00DB5253"/>
    <w:rsid w:val="00DB5AFB"/>
    <w:rsid w:val="00DC01FE"/>
    <w:rsid w:val="00DC33C6"/>
    <w:rsid w:val="00DD0BFD"/>
    <w:rsid w:val="00DD7BFD"/>
    <w:rsid w:val="00DE4069"/>
    <w:rsid w:val="00DE4A9A"/>
    <w:rsid w:val="00DF0F5D"/>
    <w:rsid w:val="00DF31BD"/>
    <w:rsid w:val="00E03F54"/>
    <w:rsid w:val="00E05A3B"/>
    <w:rsid w:val="00E1792B"/>
    <w:rsid w:val="00E23E45"/>
    <w:rsid w:val="00E31D32"/>
    <w:rsid w:val="00E528A9"/>
    <w:rsid w:val="00E53E5C"/>
    <w:rsid w:val="00E55277"/>
    <w:rsid w:val="00E701FC"/>
    <w:rsid w:val="00E7332E"/>
    <w:rsid w:val="00E733D8"/>
    <w:rsid w:val="00E95410"/>
    <w:rsid w:val="00EC4CB9"/>
    <w:rsid w:val="00EC5F8B"/>
    <w:rsid w:val="00EC6EF6"/>
    <w:rsid w:val="00ED2BA2"/>
    <w:rsid w:val="00ED3851"/>
    <w:rsid w:val="00ED5AE2"/>
    <w:rsid w:val="00EE10D9"/>
    <w:rsid w:val="00EE1379"/>
    <w:rsid w:val="00EE446C"/>
    <w:rsid w:val="00EE74B0"/>
    <w:rsid w:val="00F16891"/>
    <w:rsid w:val="00F206D9"/>
    <w:rsid w:val="00F43DA4"/>
    <w:rsid w:val="00F4690C"/>
    <w:rsid w:val="00F6384D"/>
    <w:rsid w:val="00F94108"/>
    <w:rsid w:val="00F96304"/>
    <w:rsid w:val="00FA0F2C"/>
    <w:rsid w:val="00FA1016"/>
    <w:rsid w:val="00FC33D9"/>
    <w:rsid w:val="00FC6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table" w:styleId="a5">
    <w:name w:val="Table Grid"/>
    <w:basedOn w:val="a1"/>
    <w:uiPriority w:val="59"/>
    <w:rsid w:val="002717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71782"/>
    <w:pPr>
      <w:ind w:left="720"/>
      <w:contextualSpacing/>
    </w:pPr>
  </w:style>
  <w:style w:type="character" w:styleId="a7">
    <w:name w:val="Hyperlink"/>
    <w:basedOn w:val="a0"/>
    <w:uiPriority w:val="99"/>
    <w:unhideWhenUsed/>
    <w:rsid w:val="00A368F9"/>
    <w:rPr>
      <w:color w:val="0000FF" w:themeColor="hyperlink"/>
      <w:u w:val="single"/>
    </w:rPr>
  </w:style>
  <w:style w:type="paragraph" w:styleId="a8">
    <w:name w:val="Balloon Text"/>
    <w:basedOn w:val="a"/>
    <w:link w:val="a9"/>
    <w:uiPriority w:val="99"/>
    <w:semiHidden/>
    <w:unhideWhenUsed/>
    <w:rsid w:val="00C96F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6FCB"/>
    <w:rPr>
      <w:rFonts w:ascii="Tahoma" w:hAnsi="Tahoma" w:cs="Tahoma"/>
      <w:sz w:val="16"/>
      <w:szCs w:val="16"/>
    </w:rPr>
  </w:style>
  <w:style w:type="paragraph" w:styleId="aa">
    <w:name w:val="No Spacing"/>
    <w:uiPriority w:val="1"/>
    <w:qFormat/>
    <w:rsid w:val="0095206C"/>
    <w:pPr>
      <w:spacing w:after="0" w:line="240" w:lineRule="auto"/>
    </w:pPr>
    <w:rPr>
      <w:rFonts w:eastAsia="Calibri"/>
      <w:lang w:eastAsia="en-US"/>
    </w:rPr>
  </w:style>
  <w:style w:type="paragraph" w:styleId="ab">
    <w:name w:val="Body Text"/>
    <w:basedOn w:val="a"/>
    <w:link w:val="ac"/>
    <w:rsid w:val="009C10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9C10FF"/>
    <w:rPr>
      <w:rFonts w:ascii="Times New Roman" w:eastAsia="Times New Roman" w:hAnsi="Times New Roman" w:cs="Times New Roman"/>
      <w:sz w:val="24"/>
      <w:szCs w:val="24"/>
      <w:lang w:val="uk-UA" w:eastAsia="uk-UA"/>
    </w:rPr>
  </w:style>
  <w:style w:type="character" w:customStyle="1" w:styleId="ad">
    <w:name w:val="Основной текст_"/>
    <w:link w:val="1"/>
    <w:rsid w:val="0052396D"/>
    <w:rPr>
      <w:rFonts w:ascii="Times New Roman" w:eastAsia="Times New Roman" w:hAnsi="Times New Roman"/>
      <w:sz w:val="26"/>
      <w:szCs w:val="26"/>
      <w:shd w:val="clear" w:color="auto" w:fill="FFFFFF"/>
    </w:rPr>
  </w:style>
  <w:style w:type="paragraph" w:customStyle="1" w:styleId="1">
    <w:name w:val="Основной текст1"/>
    <w:basedOn w:val="a"/>
    <w:link w:val="ad"/>
    <w:rsid w:val="0052396D"/>
    <w:pPr>
      <w:widowControl w:val="0"/>
      <w:shd w:val="clear" w:color="auto" w:fill="FFFFFF"/>
      <w:spacing w:after="100" w:line="259" w:lineRule="auto"/>
      <w:ind w:firstLine="400"/>
    </w:pPr>
    <w:rPr>
      <w:rFonts w:ascii="Times New Roman" w:eastAsia="Times New Roman" w:hAnsi="Times New Roman"/>
      <w:sz w:val="26"/>
      <w:szCs w:val="26"/>
    </w:rPr>
  </w:style>
  <w:style w:type="table" w:customStyle="1" w:styleId="TableNormal">
    <w:name w:val="Table Normal"/>
    <w:uiPriority w:val="2"/>
    <w:semiHidden/>
    <w:unhideWhenUsed/>
    <w:qFormat/>
    <w:rsid w:val="002F47D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table" w:styleId="a5">
    <w:name w:val="Table Grid"/>
    <w:basedOn w:val="a1"/>
    <w:uiPriority w:val="59"/>
    <w:rsid w:val="002717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71782"/>
    <w:pPr>
      <w:ind w:left="720"/>
      <w:contextualSpacing/>
    </w:pPr>
  </w:style>
  <w:style w:type="character" w:styleId="a7">
    <w:name w:val="Hyperlink"/>
    <w:basedOn w:val="a0"/>
    <w:uiPriority w:val="99"/>
    <w:unhideWhenUsed/>
    <w:rsid w:val="00A368F9"/>
    <w:rPr>
      <w:color w:val="0000FF" w:themeColor="hyperlink"/>
      <w:u w:val="single"/>
    </w:rPr>
  </w:style>
  <w:style w:type="paragraph" w:styleId="a8">
    <w:name w:val="Balloon Text"/>
    <w:basedOn w:val="a"/>
    <w:link w:val="a9"/>
    <w:uiPriority w:val="99"/>
    <w:semiHidden/>
    <w:unhideWhenUsed/>
    <w:rsid w:val="00C96F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6FCB"/>
    <w:rPr>
      <w:rFonts w:ascii="Tahoma" w:hAnsi="Tahoma" w:cs="Tahoma"/>
      <w:sz w:val="16"/>
      <w:szCs w:val="16"/>
    </w:rPr>
  </w:style>
  <w:style w:type="paragraph" w:styleId="aa">
    <w:name w:val="No Spacing"/>
    <w:uiPriority w:val="1"/>
    <w:qFormat/>
    <w:rsid w:val="0095206C"/>
    <w:pPr>
      <w:spacing w:after="0" w:line="240" w:lineRule="auto"/>
    </w:pPr>
    <w:rPr>
      <w:rFonts w:eastAsia="Calibri"/>
      <w:lang w:eastAsia="en-US"/>
    </w:rPr>
  </w:style>
  <w:style w:type="paragraph" w:styleId="ab">
    <w:name w:val="Body Text"/>
    <w:basedOn w:val="a"/>
    <w:link w:val="ac"/>
    <w:rsid w:val="009C10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9C10FF"/>
    <w:rPr>
      <w:rFonts w:ascii="Times New Roman" w:eastAsia="Times New Roman" w:hAnsi="Times New Roman" w:cs="Times New Roman"/>
      <w:sz w:val="24"/>
      <w:szCs w:val="24"/>
      <w:lang w:val="uk-UA" w:eastAsia="uk-UA"/>
    </w:rPr>
  </w:style>
  <w:style w:type="character" w:customStyle="1" w:styleId="ad">
    <w:name w:val="Основной текст_"/>
    <w:link w:val="1"/>
    <w:rsid w:val="0052396D"/>
    <w:rPr>
      <w:rFonts w:ascii="Times New Roman" w:eastAsia="Times New Roman" w:hAnsi="Times New Roman"/>
      <w:sz w:val="26"/>
      <w:szCs w:val="26"/>
      <w:shd w:val="clear" w:color="auto" w:fill="FFFFFF"/>
    </w:rPr>
  </w:style>
  <w:style w:type="paragraph" w:customStyle="1" w:styleId="1">
    <w:name w:val="Основной текст1"/>
    <w:basedOn w:val="a"/>
    <w:link w:val="ad"/>
    <w:rsid w:val="0052396D"/>
    <w:pPr>
      <w:widowControl w:val="0"/>
      <w:shd w:val="clear" w:color="auto" w:fill="FFFFFF"/>
      <w:spacing w:after="100" w:line="259" w:lineRule="auto"/>
      <w:ind w:firstLine="400"/>
    </w:pPr>
    <w:rPr>
      <w:rFonts w:ascii="Times New Roman" w:eastAsia="Times New Roman" w:hAnsi="Times New Roman"/>
      <w:sz w:val="26"/>
      <w:szCs w:val="26"/>
    </w:rPr>
  </w:style>
  <w:style w:type="table" w:customStyle="1" w:styleId="TableNormal">
    <w:name w:val="Table Normal"/>
    <w:uiPriority w:val="2"/>
    <w:semiHidden/>
    <w:unhideWhenUsed/>
    <w:qFormat/>
    <w:rsid w:val="002F47D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3841">
      <w:bodyDiv w:val="1"/>
      <w:marLeft w:val="0"/>
      <w:marRight w:val="0"/>
      <w:marTop w:val="0"/>
      <w:marBottom w:val="0"/>
      <w:divBdr>
        <w:top w:val="none" w:sz="0" w:space="0" w:color="auto"/>
        <w:left w:val="none" w:sz="0" w:space="0" w:color="auto"/>
        <w:bottom w:val="none" w:sz="0" w:space="0" w:color="auto"/>
        <w:right w:val="none" w:sz="0" w:space="0" w:color="auto"/>
      </w:divBdr>
    </w:div>
    <w:div w:id="291712918">
      <w:bodyDiv w:val="1"/>
      <w:marLeft w:val="0"/>
      <w:marRight w:val="0"/>
      <w:marTop w:val="0"/>
      <w:marBottom w:val="0"/>
      <w:divBdr>
        <w:top w:val="none" w:sz="0" w:space="0" w:color="auto"/>
        <w:left w:val="none" w:sz="0" w:space="0" w:color="auto"/>
        <w:bottom w:val="none" w:sz="0" w:space="0" w:color="auto"/>
        <w:right w:val="none" w:sz="0" w:space="0" w:color="auto"/>
      </w:divBdr>
    </w:div>
    <w:div w:id="317728397">
      <w:bodyDiv w:val="1"/>
      <w:marLeft w:val="0"/>
      <w:marRight w:val="0"/>
      <w:marTop w:val="0"/>
      <w:marBottom w:val="0"/>
      <w:divBdr>
        <w:top w:val="none" w:sz="0" w:space="0" w:color="auto"/>
        <w:left w:val="none" w:sz="0" w:space="0" w:color="auto"/>
        <w:bottom w:val="none" w:sz="0" w:space="0" w:color="auto"/>
        <w:right w:val="none" w:sz="0" w:space="0" w:color="auto"/>
      </w:divBdr>
    </w:div>
    <w:div w:id="511335351">
      <w:bodyDiv w:val="1"/>
      <w:marLeft w:val="0"/>
      <w:marRight w:val="0"/>
      <w:marTop w:val="0"/>
      <w:marBottom w:val="0"/>
      <w:divBdr>
        <w:top w:val="none" w:sz="0" w:space="0" w:color="auto"/>
        <w:left w:val="none" w:sz="0" w:space="0" w:color="auto"/>
        <w:bottom w:val="none" w:sz="0" w:space="0" w:color="auto"/>
        <w:right w:val="none" w:sz="0" w:space="0" w:color="auto"/>
      </w:divBdr>
    </w:div>
    <w:div w:id="916744186">
      <w:bodyDiv w:val="1"/>
      <w:marLeft w:val="0"/>
      <w:marRight w:val="0"/>
      <w:marTop w:val="0"/>
      <w:marBottom w:val="0"/>
      <w:divBdr>
        <w:top w:val="none" w:sz="0" w:space="0" w:color="auto"/>
        <w:left w:val="none" w:sz="0" w:space="0" w:color="auto"/>
        <w:bottom w:val="none" w:sz="0" w:space="0" w:color="auto"/>
        <w:right w:val="none" w:sz="0" w:space="0" w:color="auto"/>
      </w:divBdr>
    </w:div>
    <w:div w:id="1372076119">
      <w:bodyDiv w:val="1"/>
      <w:marLeft w:val="0"/>
      <w:marRight w:val="0"/>
      <w:marTop w:val="0"/>
      <w:marBottom w:val="0"/>
      <w:divBdr>
        <w:top w:val="none" w:sz="0" w:space="0" w:color="auto"/>
        <w:left w:val="none" w:sz="0" w:space="0" w:color="auto"/>
        <w:bottom w:val="none" w:sz="0" w:space="0" w:color="auto"/>
        <w:right w:val="none" w:sz="0" w:space="0" w:color="auto"/>
      </w:divBdr>
    </w:div>
    <w:div w:id="1436318649">
      <w:bodyDiv w:val="1"/>
      <w:marLeft w:val="0"/>
      <w:marRight w:val="0"/>
      <w:marTop w:val="0"/>
      <w:marBottom w:val="0"/>
      <w:divBdr>
        <w:top w:val="none" w:sz="0" w:space="0" w:color="auto"/>
        <w:left w:val="none" w:sz="0" w:space="0" w:color="auto"/>
        <w:bottom w:val="none" w:sz="0" w:space="0" w:color="auto"/>
        <w:right w:val="none" w:sz="0" w:space="0" w:color="auto"/>
      </w:divBdr>
    </w:div>
    <w:div w:id="1731997731">
      <w:bodyDiv w:val="1"/>
      <w:marLeft w:val="0"/>
      <w:marRight w:val="0"/>
      <w:marTop w:val="0"/>
      <w:marBottom w:val="0"/>
      <w:divBdr>
        <w:top w:val="none" w:sz="0" w:space="0" w:color="auto"/>
        <w:left w:val="none" w:sz="0" w:space="0" w:color="auto"/>
        <w:bottom w:val="none" w:sz="0" w:space="0" w:color="auto"/>
        <w:right w:val="none" w:sz="0" w:space="0" w:color="auto"/>
      </w:divBdr>
    </w:div>
    <w:div w:id="1912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5DEA-8C7C-448E-9058-447CBF64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22</cp:revision>
  <cp:lastPrinted>2026-07-09T12:35:00Z</cp:lastPrinted>
  <dcterms:created xsi:type="dcterms:W3CDTF">2026-04-21T09:00:00Z</dcterms:created>
  <dcterms:modified xsi:type="dcterms:W3CDTF">2026-07-10T05:04:00Z</dcterms:modified>
</cp:coreProperties>
</file>