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834" w14:textId="77777777" w:rsidR="00314829" w:rsidRPr="004727A6" w:rsidRDefault="00314829" w:rsidP="00314829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27A6">
        <w:rPr>
          <w:rFonts w:ascii="Times New Roman" w:hAnsi="Times New Roman" w:cs="Times New Roman"/>
          <w:b/>
          <w:sz w:val="28"/>
          <w:szCs w:val="28"/>
        </w:rPr>
        <w:t>Пояснювальна</w:t>
      </w:r>
      <w:proofErr w:type="spellEnd"/>
      <w:r w:rsidRPr="004727A6">
        <w:rPr>
          <w:rFonts w:ascii="Times New Roman" w:hAnsi="Times New Roman" w:cs="Times New Roman"/>
          <w:b/>
          <w:sz w:val="28"/>
          <w:szCs w:val="28"/>
        </w:rPr>
        <w:t xml:space="preserve"> записка </w:t>
      </w:r>
    </w:p>
    <w:p w14:paraId="57B3268B" w14:textId="77777777" w:rsidR="00314829" w:rsidRPr="004727A6" w:rsidRDefault="00314829" w:rsidP="0031482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4727A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727A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47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A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72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внесення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змін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до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підтримки</w:t>
      </w:r>
      <w:proofErr w:type="spellEnd"/>
    </w:p>
    <w:p w14:paraId="0EDA92AB" w14:textId="77777777" w:rsidR="00314829" w:rsidRPr="004727A6" w:rsidRDefault="00314829" w:rsidP="00314829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Захисників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і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Захисниць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України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членів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сімей</w:t>
      </w:r>
      <w:proofErr w:type="spellEnd"/>
    </w:p>
    <w:p w14:paraId="72395A5F" w14:textId="77777777" w:rsidR="00314829" w:rsidRDefault="00314829" w:rsidP="00314829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загиблих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на 2024- 2026 роки»</w:t>
      </w:r>
    </w:p>
    <w:p w14:paraId="1D4CEDD1" w14:textId="77777777" w:rsidR="00314829" w:rsidRPr="004727A6" w:rsidRDefault="00314829" w:rsidP="00314829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14:paraId="2B4C35C8" w14:textId="77777777" w:rsidR="00314829" w:rsidRPr="004727A6" w:rsidRDefault="00314829" w:rsidP="003148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підготовлена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5B7FEBE" w14:textId="77777777" w:rsidR="00314829" w:rsidRPr="004727A6" w:rsidRDefault="00314829" w:rsidP="00314829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EB484A2" w14:textId="77777777" w:rsidR="00314829" w:rsidRPr="00340E13" w:rsidRDefault="00314829" w:rsidP="00314829">
      <w:pPr>
        <w:pStyle w:val="a6"/>
        <w:numPr>
          <w:ilvl w:val="0"/>
          <w:numId w:val="2"/>
        </w:numPr>
        <w:tabs>
          <w:tab w:val="left" w:pos="851"/>
          <w:tab w:val="left" w:pos="9356"/>
        </w:tabs>
        <w:spacing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0E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0E510AE1" w14:textId="77777777" w:rsidR="00314829" w:rsidRDefault="00314829" w:rsidP="00314829">
      <w:pPr>
        <w:pStyle w:val="a3"/>
        <w:spacing w:before="0" w:beforeAutospacing="0" w:after="0" w:afterAutospacing="0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E4B7F">
        <w:rPr>
          <w:sz w:val="28"/>
          <w:szCs w:val="28"/>
        </w:rPr>
        <w:t>ільг</w:t>
      </w:r>
      <w:r>
        <w:rPr>
          <w:sz w:val="28"/>
          <w:szCs w:val="28"/>
        </w:rPr>
        <w:t>у</w:t>
      </w:r>
      <w:r w:rsidRPr="004E4B7F">
        <w:rPr>
          <w:sz w:val="28"/>
          <w:szCs w:val="28"/>
        </w:rPr>
        <w:t xml:space="preserve"> з оплати житлово-комунальних послуг у вигляді щомісячної грошової компенсації за рахунок коштів місцевого бюджету додатково до основної пільги пункту </w:t>
      </w:r>
      <w:r>
        <w:rPr>
          <w:sz w:val="28"/>
          <w:szCs w:val="28"/>
        </w:rPr>
        <w:t>(п.</w:t>
      </w:r>
      <w:r w:rsidRPr="004E4B7F">
        <w:rPr>
          <w:sz w:val="28"/>
          <w:szCs w:val="28"/>
        </w:rPr>
        <w:t>6.16 заходів Програми</w:t>
      </w:r>
      <w:r>
        <w:rPr>
          <w:sz w:val="28"/>
          <w:szCs w:val="28"/>
        </w:rPr>
        <w:t xml:space="preserve">) </w:t>
      </w:r>
      <w:r w:rsidRPr="005D7A39">
        <w:rPr>
          <w:sz w:val="28"/>
          <w:szCs w:val="28"/>
        </w:rPr>
        <w:t xml:space="preserve">отримують </w:t>
      </w:r>
      <w:r>
        <w:rPr>
          <w:sz w:val="28"/>
          <w:szCs w:val="28"/>
        </w:rPr>
        <w:t xml:space="preserve">304 </w:t>
      </w:r>
      <w:r w:rsidRPr="004E4B7F">
        <w:rPr>
          <w:sz w:val="28"/>
          <w:szCs w:val="28"/>
        </w:rPr>
        <w:t>член</w:t>
      </w:r>
      <w:r>
        <w:rPr>
          <w:sz w:val="28"/>
          <w:szCs w:val="28"/>
        </w:rPr>
        <w:t>и</w:t>
      </w:r>
      <w:r w:rsidRPr="004E4B7F">
        <w:rPr>
          <w:sz w:val="28"/>
          <w:szCs w:val="28"/>
        </w:rPr>
        <w:t xml:space="preserve"> сімей загиблих (померлих) Захисників і Захисниць України</w:t>
      </w:r>
      <w:r w:rsidRPr="005D7A39">
        <w:rPr>
          <w:sz w:val="28"/>
          <w:szCs w:val="28"/>
        </w:rPr>
        <w:t>. З метою забезпечення безперервного та повного надання зазначеної допомоги</w:t>
      </w:r>
      <w:r>
        <w:rPr>
          <w:sz w:val="28"/>
          <w:szCs w:val="28"/>
        </w:rPr>
        <w:t>,</w:t>
      </w:r>
      <w:r w:rsidRPr="005D7A39">
        <w:rPr>
          <w:sz w:val="28"/>
          <w:szCs w:val="28"/>
        </w:rPr>
        <w:t xml:space="preserve"> пропонується збільшити обсяг фінансування заходу на </w:t>
      </w:r>
      <w:r>
        <w:rPr>
          <w:sz w:val="28"/>
          <w:szCs w:val="28"/>
        </w:rPr>
        <w:t>185</w:t>
      </w:r>
      <w:r w:rsidRPr="005D7A39">
        <w:rPr>
          <w:sz w:val="28"/>
          <w:szCs w:val="28"/>
        </w:rPr>
        <w:t>,0 тис. грн.</w:t>
      </w:r>
    </w:p>
    <w:p w14:paraId="561B0CEA" w14:textId="77777777" w:rsidR="00314829" w:rsidRDefault="00314829" w:rsidP="00314829">
      <w:pPr>
        <w:pStyle w:val="a3"/>
        <w:spacing w:before="0" w:beforeAutospacing="0" w:after="0" w:afterAutospacing="0"/>
        <w:ind w:right="-284" w:firstLine="567"/>
        <w:jc w:val="both"/>
        <w:rPr>
          <w:sz w:val="28"/>
          <w:szCs w:val="28"/>
        </w:rPr>
      </w:pPr>
      <w:r w:rsidRPr="009961D9">
        <w:rPr>
          <w:sz w:val="28"/>
          <w:szCs w:val="28"/>
        </w:rPr>
        <w:t>Пунктом 6.20 заходів Програми передбачено надання одноразової допомоги для вирішення соціально-побутових питань (у тому числі на встановлення або відшкодування витрат на встановлення надгробного пам'ятника) у розмірі 50,0 тис. грн. З початку року зазначену допомогу отримали 48 родин загиблих Захисників і Захисниць України, у зв'язку з чим річний обсяг фінансування використано в повному обсязі.</w:t>
      </w:r>
    </w:p>
    <w:p w14:paraId="66CB492B" w14:textId="77777777" w:rsidR="00314829" w:rsidRPr="009961D9" w:rsidRDefault="00314829" w:rsidP="00314829">
      <w:pPr>
        <w:pStyle w:val="a3"/>
        <w:spacing w:before="0" w:beforeAutospacing="0" w:after="0" w:afterAutospacing="0"/>
        <w:ind w:right="-284" w:firstLine="567"/>
        <w:jc w:val="both"/>
        <w:rPr>
          <w:sz w:val="28"/>
          <w:szCs w:val="28"/>
        </w:rPr>
      </w:pPr>
      <w:r w:rsidRPr="009961D9">
        <w:rPr>
          <w:sz w:val="28"/>
          <w:szCs w:val="28"/>
        </w:rPr>
        <w:t>У зв'язку зі зверненням трьох членів сімей загиблих Захисників і Захисниць України виникла потреба у додатковому фінансуванні для забезпечення виплати зазначеної допомоги в обсязі 150,0 тис. грн.</w:t>
      </w:r>
    </w:p>
    <w:p w14:paraId="1FC2E07F" w14:textId="77777777" w:rsidR="00314829" w:rsidRPr="00314829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4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Пунктом 6.21 Програми передбачено надання грошової допомоги на лікування та реабілітацію, у тому числі психологічну адаптацію, Захисникам і Захисницям України, які отримали поранення (травму, контузію, каліцтво) або захворювання під час виконання заходів із забезпечення відсічі збройної агресії російської федерації, у розмірі 10,0 тис. 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>грн. У зв'язку зі збільшенням кількості звернень та збереженням високої потреби в лікуванні й реабілітації Захисників і Захисниць України виникла необхідність у збільшенні обсягу фінансування зазначеного заходу на 300,0 тис. грн.</w:t>
      </w:r>
    </w:p>
    <w:p w14:paraId="122B34DE" w14:textId="77777777" w:rsidR="00314829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829">
        <w:rPr>
          <w:rFonts w:ascii="Times New Roman" w:hAnsi="Times New Roman" w:cs="Times New Roman"/>
          <w:sz w:val="28"/>
          <w:szCs w:val="28"/>
          <w:lang w:val="uk-UA"/>
        </w:rPr>
        <w:t xml:space="preserve">Пунктом 6.22 Програми передбачено часткове відшкодування вартості обстеження, проведеного методом комп'ютерної томографії (КТ) та магнітно-резонансної томографії (МРТ), Захисникам і Захисницям України в розмірі 50 % вартості послуги згідно з положенням, що затверджується в установленому порядку. </w:t>
      </w:r>
      <w:r w:rsidRPr="00755157">
        <w:rPr>
          <w:rFonts w:ascii="Times New Roman" w:hAnsi="Times New Roman" w:cs="Times New Roman"/>
          <w:sz w:val="28"/>
          <w:szCs w:val="28"/>
        </w:rPr>
        <w:t xml:space="preserve">З початку року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зазначеним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заходом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скористався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81 ветеран. Для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заходу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потреба у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збільшенні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157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755157">
        <w:rPr>
          <w:rFonts w:ascii="Times New Roman" w:hAnsi="Times New Roman" w:cs="Times New Roman"/>
          <w:sz w:val="28"/>
          <w:szCs w:val="28"/>
        </w:rPr>
        <w:t xml:space="preserve"> на 20,0 тис. грн.</w:t>
      </w:r>
    </w:p>
    <w:p w14:paraId="1E97DC20" w14:textId="77777777" w:rsidR="00314829" w:rsidRPr="006B32C9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2C9">
        <w:rPr>
          <w:rFonts w:ascii="Times New Roman" w:hAnsi="Times New Roman" w:cs="Times New Roman"/>
          <w:sz w:val="28"/>
          <w:szCs w:val="28"/>
        </w:rPr>
        <w:t xml:space="preserve">Пунктом 6.25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терапевтичних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хірургічних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стоматологічних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зубопротезування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Захисникам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Захисницям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>.</w:t>
      </w:r>
    </w:p>
    <w:p w14:paraId="42E4894C" w14:textId="77777777" w:rsidR="00314829" w:rsidRPr="006B32C9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2C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стоматологічні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зубопротезування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фінансуються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НСЗУ,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підлягає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відшкодуванню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державного бюджету. З метою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зубопротезування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Захисникам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Захисницям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lastRenderedPageBreak/>
        <w:t>України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потреба у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додатковому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фінансуванні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зазначеного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заходу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32C9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6B32C9">
        <w:rPr>
          <w:rFonts w:ascii="Times New Roman" w:hAnsi="Times New Roman" w:cs="Times New Roman"/>
          <w:sz w:val="28"/>
          <w:szCs w:val="28"/>
        </w:rPr>
        <w:t xml:space="preserve"> 100,098 тис. грн.</w:t>
      </w:r>
    </w:p>
    <w:p w14:paraId="547401FF" w14:textId="77777777" w:rsidR="00314829" w:rsidRPr="000F6865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6865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одноразової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матеріальної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особам,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призваним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службу за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мобілізацією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прийнятим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службу за контрактом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стану, та з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одержувачів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зазначеної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заходу,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передбаченого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пунктом 6.28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>, на 800,0 тис. грн.</w:t>
      </w:r>
    </w:p>
    <w:p w14:paraId="017D883B" w14:textId="77777777" w:rsidR="00314829" w:rsidRPr="000F6865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6865">
        <w:rPr>
          <w:rFonts w:ascii="Times New Roman" w:hAnsi="Times New Roman" w:cs="Times New Roman"/>
          <w:sz w:val="28"/>
          <w:szCs w:val="28"/>
        </w:rPr>
        <w:t xml:space="preserve">Також, з метою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адресної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визначеним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категоріям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доповнити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пунктом 6.35,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виклавши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такій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дакції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F6865">
        <w:rPr>
          <w:rFonts w:ascii="Times New Roman" w:hAnsi="Times New Roman" w:cs="Times New Roman"/>
          <w:sz w:val="28"/>
          <w:szCs w:val="28"/>
        </w:rPr>
        <w:t>Плече побратима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F68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F6865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Pr="000F6865">
        <w:rPr>
          <w:rFonts w:ascii="Times New Roman" w:hAnsi="Times New Roman" w:cs="Times New Roman"/>
          <w:sz w:val="28"/>
          <w:szCs w:val="28"/>
        </w:rPr>
        <w:t xml:space="preserve"> порядку».</w:t>
      </w:r>
    </w:p>
    <w:p w14:paraId="47DFE4D3" w14:textId="77777777" w:rsidR="00314829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Загальний</w:t>
      </w:r>
      <w:proofErr w:type="spellEnd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2026 </w:t>
      </w:r>
      <w:proofErr w:type="spellStart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>рік</w:t>
      </w:r>
      <w:proofErr w:type="spellEnd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F6865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становитиме</w:t>
      </w:r>
      <w:proofErr w:type="spellEnd"/>
      <w:r w:rsidRPr="000F686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</w:t>
      </w:r>
      <w:r w:rsidRPr="000F6865">
        <w:rPr>
          <w:rFonts w:ascii="Times New Roman" w:hAnsi="Times New Roman" w:cs="Times New Roman"/>
          <w:b/>
          <w:sz w:val="28"/>
          <w:szCs w:val="28"/>
        </w:rPr>
        <w:t>21224,035</w:t>
      </w:r>
      <w:r w:rsidRPr="000F6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6865">
        <w:rPr>
          <w:rFonts w:ascii="Times New Roman" w:eastAsia="Times New Roman" w:hAnsi="Times New Roman" w:cs="Times New Roman"/>
          <w:b/>
          <w:sz w:val="28"/>
          <w:szCs w:val="28"/>
        </w:rPr>
        <w:t xml:space="preserve">тис. </w:t>
      </w:r>
      <w:r w:rsidRPr="000F6865">
        <w:rPr>
          <w:rFonts w:ascii="Times New Roman" w:hAnsi="Times New Roman" w:cs="Times New Roman"/>
          <w:b/>
          <w:sz w:val="28"/>
          <w:szCs w:val="28"/>
        </w:rPr>
        <w:t>грн.</w:t>
      </w:r>
    </w:p>
    <w:p w14:paraId="735A3EA1" w14:textId="77777777" w:rsidR="00314829" w:rsidRDefault="00314829" w:rsidP="00314829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2192D5" w14:textId="3C5941EA" w:rsidR="00314829" w:rsidRPr="00314829" w:rsidRDefault="00314829" w:rsidP="00314829">
      <w:pPr>
        <w:pStyle w:val="a6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148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6B0AE864" w14:textId="77777777" w:rsidR="00314829" w:rsidRPr="00D831BB" w:rsidRDefault="00314829" w:rsidP="00314829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D831BB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Метою реалізації заходів Програми є забезпечення соціальної підтримки ветеранів війни, осіб, призваних на військову службу під час мобілізації або прийнятих на військову службу за контрактом, а також членів сімей загиблих (померлих) Захисників і Захисниць України шляхом надання комплексної соціальної, матеріальної та іншої передбаченої Програмою допомоги.</w:t>
      </w:r>
    </w:p>
    <w:p w14:paraId="1C823D91" w14:textId="77777777" w:rsidR="00314829" w:rsidRPr="00D831BB" w:rsidRDefault="00314829" w:rsidP="00314829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B809341" w14:textId="0EAA1743" w:rsidR="00314829" w:rsidRPr="00F7172C" w:rsidRDefault="00314829" w:rsidP="00314829">
      <w:pPr>
        <w:pStyle w:val="a6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1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1E9E0B91" w14:textId="77777777" w:rsidR="00314829" w:rsidRPr="00314829" w:rsidRDefault="00314829" w:rsidP="00314829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1482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27.02.2025 № 2002-88-08 «Про затвердження Програмки підтримки Захисників і Захисниць України, членів сімей загиблих на 2024-2026 роки в новій редакції». </w:t>
      </w:r>
    </w:p>
    <w:p w14:paraId="302E832F" w14:textId="77777777" w:rsidR="00314829" w:rsidRPr="00314829" w:rsidRDefault="00314829" w:rsidP="00314829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36B5CD2" w14:textId="77777777" w:rsidR="00314829" w:rsidRPr="00314829" w:rsidRDefault="00314829" w:rsidP="00314829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148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48D4A75A" w14:textId="77777777" w:rsidR="00314829" w:rsidRPr="00314829" w:rsidRDefault="00314829" w:rsidP="00314829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1482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забезпечення належного рівня матеріального та соціального захисту військовослужбовців, членів їхніх сімей, а також родин загиблих (померлих) Захисників і Захисниць України, та з урахуванням необхідності вирішення актуальних питань соціально-побутового і матеріального характеру, виникла необхідність внесення змін до Програми. Зокрема, пропонується збільшити обсяг фінансування заходів Програми шляхом виділення додаткових коштів з місцевого бюджету у розмірі 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1555,098 </w:t>
      </w:r>
      <w:r w:rsidRPr="0031482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тис. 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31482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31482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</w:t>
      </w:r>
      <w:r w:rsidRPr="0031482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 саме: </w:t>
      </w:r>
    </w:p>
    <w:p w14:paraId="2124F0FA" w14:textId="77777777" w:rsidR="00314829" w:rsidRPr="00314829" w:rsidRDefault="00314829" w:rsidP="00314829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1482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31482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185,0 тис. 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482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(померлих) Захисників і Захисниць України  додатково до основної пільги;</w:t>
      </w:r>
    </w:p>
    <w:p w14:paraId="213D7306" w14:textId="77777777" w:rsidR="00314829" w:rsidRPr="00314829" w:rsidRDefault="00314829" w:rsidP="00314829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148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3148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150,0 тис. 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48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для 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</w:t>
      </w:r>
      <w:r w:rsidRPr="00314829">
        <w:rPr>
          <w:lang w:val="uk-UA"/>
        </w:rPr>
        <w:t xml:space="preserve"> </w:t>
      </w:r>
      <w:r w:rsidRPr="003148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побутових питань (в тому числі, на встановлення або відшкодування за встановлення надгробного пам’ятника) у розмірі 50,0 тис. грн.;</w:t>
      </w:r>
    </w:p>
    <w:p w14:paraId="4D727C9A" w14:textId="77777777" w:rsidR="00314829" w:rsidRPr="00314829" w:rsidRDefault="00314829" w:rsidP="00314829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48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- </w:t>
      </w:r>
      <w:r w:rsidRPr="003148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300,0 тис. 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314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надання грошової допомоги на лікування та реабілітацію, у тому числі психологічну адаптацію, Захисникам і Захисницям України, які отримали поранення (травму, контузію, каліцтво) або захворювання під час виконання заходів із забезпечення відсічі збройної агресії російської федерації, у розмірі 10,0 тис. 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31482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C230E77" w14:textId="77777777" w:rsidR="00314829" w:rsidRPr="00314829" w:rsidRDefault="00314829" w:rsidP="00314829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- 20,0 тис. грн. 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</w:r>
    </w:p>
    <w:p w14:paraId="27EEC200" w14:textId="77777777" w:rsidR="00314829" w:rsidRPr="00314829" w:rsidRDefault="00314829" w:rsidP="00314829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148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- 100,098 тис. 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4829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3148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федерації;</w:t>
      </w:r>
    </w:p>
    <w:p w14:paraId="0D953A84" w14:textId="77777777" w:rsidR="00314829" w:rsidRPr="00314829" w:rsidRDefault="00314829" w:rsidP="00314829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48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3148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800,0 тис. </w:t>
      </w:r>
      <w:r w:rsidRPr="00314829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482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для надання одноразової матеріальної допомоги особам, які призиваються на військову службу по мобілізації або прийняті на військову службу за контрактом під час дії воєнного стану, у розмірі 10,0 тис. </w:t>
      </w:r>
      <w:r w:rsidRPr="00314829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14:paraId="30F29C7E" w14:textId="77777777" w:rsidR="00314829" w:rsidRPr="00314829" w:rsidRDefault="00314829" w:rsidP="00314829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66A4CA3" w14:textId="77777777" w:rsidR="00314829" w:rsidRPr="00314829" w:rsidRDefault="00314829" w:rsidP="00314829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148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170AF244" w14:textId="77777777" w:rsidR="00314829" w:rsidRPr="00314829" w:rsidRDefault="00314829" w:rsidP="00314829">
      <w:pPr>
        <w:spacing w:before="60"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4829">
        <w:rPr>
          <w:rFonts w:ascii="Times New Roman" w:hAnsi="Times New Roman" w:cs="Times New Roman"/>
          <w:sz w:val="28"/>
          <w:szCs w:val="28"/>
          <w:lang w:val="uk-UA"/>
        </w:rPr>
        <w:t>Прийняття рішення та виділення додаткових коштів на реалізацію заходів Програми забезпечить належне виконання її завдань, своєчасне надання передбачених Програмою видів соціальної підтримки та сприятиме підвищенню рівня соціального захисту Захисників і Захисниць України, ветеранів війни, а також членів сімей загиблих (померлих) Захисників і Захисниць України, які проживають на території Броварської міської територіальної громади.</w:t>
      </w:r>
    </w:p>
    <w:p w14:paraId="19FCE782" w14:textId="77777777" w:rsidR="00314829" w:rsidRPr="00314829" w:rsidRDefault="00314829" w:rsidP="00314829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14:paraId="164A20AC" w14:textId="77777777" w:rsidR="00314829" w:rsidRPr="00314829" w:rsidRDefault="00314829" w:rsidP="00314829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1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6. Суб’єкт подання рішення</w:t>
      </w:r>
    </w:p>
    <w:p w14:paraId="34D43409" w14:textId="77777777" w:rsidR="00314829" w:rsidRPr="00314829" w:rsidRDefault="00314829" w:rsidP="00314829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1482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рішення: управління з питань ветеранської політики Броварської міської ради Броварського району Київської області.</w:t>
      </w:r>
    </w:p>
    <w:p w14:paraId="7BC97EF8" w14:textId="52552A04" w:rsidR="00314829" w:rsidRDefault="00314829" w:rsidP="00314829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підготовку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="00D831BB" w:rsidRPr="00D831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D831B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та д</w:t>
      </w:r>
      <w:proofErr w:type="spellStart"/>
      <w:r w:rsidR="00D831BB"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оповідач</w:t>
      </w:r>
      <w:proofErr w:type="spellEnd"/>
      <w:r w:rsidR="00D831B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: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 w:rsidRPr="00AB1A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Анна ШЕВЕЛЬ</w:t>
      </w:r>
      <w:r w:rsidR="00D831BB"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 w:rsidR="00D831BB"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="00D831BB"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045-94-44-604).</w:t>
      </w:r>
    </w:p>
    <w:p w14:paraId="7C18F3F7" w14:textId="77777777" w:rsidR="00314829" w:rsidRPr="004727A6" w:rsidRDefault="00314829" w:rsidP="00314829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64543EF1" w14:textId="77777777" w:rsidR="00314829" w:rsidRPr="004727A6" w:rsidRDefault="00314829" w:rsidP="00314829">
      <w:pPr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7.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Порівняльна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таблиця</w:t>
      </w:r>
      <w:proofErr w:type="spellEnd"/>
    </w:p>
    <w:tbl>
      <w:tblPr>
        <w:tblStyle w:val="a5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4253"/>
        <w:gridCol w:w="1417"/>
        <w:gridCol w:w="1346"/>
        <w:gridCol w:w="1993"/>
      </w:tblGrid>
      <w:tr w:rsidR="00314829" w:rsidRPr="00D831BB" w14:paraId="0A98BE8E" w14:textId="77777777" w:rsidTr="000E6A61">
        <w:trPr>
          <w:jc w:val="center"/>
        </w:trPr>
        <w:tc>
          <w:tcPr>
            <w:tcW w:w="484" w:type="dxa"/>
            <w:vMerge w:val="restart"/>
            <w:vAlign w:val="center"/>
            <w:hideMark/>
          </w:tcPr>
          <w:p w14:paraId="0EFF9944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7EA786E3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vAlign w:val="center"/>
            <w:hideMark/>
          </w:tcPr>
          <w:p w14:paraId="7BEEB3B6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756" w:type="dxa"/>
            <w:gridSpan w:val="3"/>
            <w:vAlign w:val="center"/>
            <w:hideMark/>
          </w:tcPr>
          <w:p w14:paraId="0F715A10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314829" w:rsidRPr="00D831BB" w14:paraId="78B27454" w14:textId="77777777" w:rsidTr="000E6A61">
        <w:trPr>
          <w:jc w:val="center"/>
        </w:trPr>
        <w:tc>
          <w:tcPr>
            <w:tcW w:w="484" w:type="dxa"/>
            <w:vMerge/>
          </w:tcPr>
          <w:p w14:paraId="20D2FD8B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9557A90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14:paraId="3F4BC193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 xml:space="preserve">Було </w:t>
            </w:r>
          </w:p>
          <w:p w14:paraId="584E0762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346" w:type="dxa"/>
            <w:vAlign w:val="center"/>
            <w:hideMark/>
          </w:tcPr>
          <w:p w14:paraId="447E126B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Зміни +/- тис. грн.</w:t>
            </w:r>
          </w:p>
        </w:tc>
        <w:tc>
          <w:tcPr>
            <w:tcW w:w="1993" w:type="dxa"/>
            <w:vAlign w:val="center"/>
            <w:hideMark/>
          </w:tcPr>
          <w:p w14:paraId="33956837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14:paraId="05CBDB8D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 xml:space="preserve"> тис. грн.</w:t>
            </w:r>
          </w:p>
        </w:tc>
      </w:tr>
      <w:tr w:rsidR="00314829" w:rsidRPr="00D831BB" w14:paraId="2023AA6E" w14:textId="77777777" w:rsidTr="000E6A61">
        <w:trPr>
          <w:jc w:val="center"/>
        </w:trPr>
        <w:tc>
          <w:tcPr>
            <w:tcW w:w="484" w:type="dxa"/>
          </w:tcPr>
          <w:p w14:paraId="7125BEFC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CCF25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C43932F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7725C9F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п. 6.16 «Надання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порядку».</w:t>
            </w:r>
          </w:p>
        </w:tc>
        <w:tc>
          <w:tcPr>
            <w:tcW w:w="1417" w:type="dxa"/>
            <w:vAlign w:val="center"/>
          </w:tcPr>
          <w:p w14:paraId="095824FE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1240,0</w:t>
            </w:r>
          </w:p>
        </w:tc>
        <w:tc>
          <w:tcPr>
            <w:tcW w:w="1346" w:type="dxa"/>
            <w:vAlign w:val="center"/>
          </w:tcPr>
          <w:p w14:paraId="158FE6F6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831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</w:t>
            </w: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93" w:type="dxa"/>
            <w:vAlign w:val="center"/>
          </w:tcPr>
          <w:p w14:paraId="4C9C382B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1425,0</w:t>
            </w:r>
          </w:p>
        </w:tc>
      </w:tr>
      <w:tr w:rsidR="00314829" w:rsidRPr="00D831BB" w14:paraId="6EF5AD22" w14:textId="77777777" w:rsidTr="000E6A61">
        <w:trPr>
          <w:jc w:val="center"/>
        </w:trPr>
        <w:tc>
          <w:tcPr>
            <w:tcW w:w="484" w:type="dxa"/>
          </w:tcPr>
          <w:p w14:paraId="134E0B84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341C7A5B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п. 6.20 «</w:t>
            </w:r>
            <w:bookmarkStart w:id="0" w:name="_Hlk228890194"/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Надання одноразової грошової допомоги одному із членів родини загиблого Захисника чи Захисниці </w:t>
            </w: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</w:t>
            </w:r>
            <w:bookmarkStart w:id="1" w:name="_Hlk228890207"/>
            <w:bookmarkEnd w:id="0"/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побутових питань ( в тому числі , на встановлення або відшкодування за встановлення надгробного пам’ятника) у розмірі 50,0 тис. грн.</w:t>
            </w:r>
            <w:bookmarkEnd w:id="1"/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vAlign w:val="center"/>
          </w:tcPr>
          <w:p w14:paraId="438EBFC3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2400,0</w:t>
            </w:r>
          </w:p>
        </w:tc>
        <w:tc>
          <w:tcPr>
            <w:tcW w:w="1346" w:type="dxa"/>
            <w:vAlign w:val="center"/>
          </w:tcPr>
          <w:p w14:paraId="565F7959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831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31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93" w:type="dxa"/>
            <w:vAlign w:val="center"/>
          </w:tcPr>
          <w:p w14:paraId="27BF3F8C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</w:tc>
      </w:tr>
      <w:tr w:rsidR="00314829" w:rsidRPr="00D831BB" w14:paraId="77484A42" w14:textId="77777777" w:rsidTr="000E6A61">
        <w:trPr>
          <w:trHeight w:val="1772"/>
          <w:jc w:val="center"/>
        </w:trPr>
        <w:tc>
          <w:tcPr>
            <w:tcW w:w="484" w:type="dxa"/>
          </w:tcPr>
          <w:p w14:paraId="61FFD1EF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2E259CE9" w14:textId="77777777" w:rsidR="00314829" w:rsidRPr="00D831BB" w:rsidRDefault="00314829" w:rsidP="000E6A6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п.6.21. «Надання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федерації, у розмірі 10,0 тис. грн.».</w:t>
            </w:r>
          </w:p>
        </w:tc>
        <w:tc>
          <w:tcPr>
            <w:tcW w:w="1417" w:type="dxa"/>
            <w:vAlign w:val="center"/>
          </w:tcPr>
          <w:p w14:paraId="74015D60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2160,0</w:t>
            </w:r>
          </w:p>
        </w:tc>
        <w:tc>
          <w:tcPr>
            <w:tcW w:w="1346" w:type="dxa"/>
            <w:vAlign w:val="center"/>
          </w:tcPr>
          <w:p w14:paraId="736817B2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93" w:type="dxa"/>
            <w:vAlign w:val="center"/>
          </w:tcPr>
          <w:p w14:paraId="7B61F030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2460,0</w:t>
            </w:r>
          </w:p>
        </w:tc>
      </w:tr>
      <w:tr w:rsidR="00314829" w:rsidRPr="00D831BB" w14:paraId="592ABB58" w14:textId="77777777" w:rsidTr="000E6A61">
        <w:trPr>
          <w:trHeight w:val="1772"/>
          <w:jc w:val="center"/>
        </w:trPr>
        <w:tc>
          <w:tcPr>
            <w:tcW w:w="484" w:type="dxa"/>
          </w:tcPr>
          <w:p w14:paraId="2B55CAAD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154D1CB3" w14:textId="77777777" w:rsidR="00314829" w:rsidRPr="00D831BB" w:rsidRDefault="00314829" w:rsidP="000E6A6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п.6.22. «</w:t>
            </w: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порядку».</w:t>
            </w:r>
          </w:p>
        </w:tc>
        <w:tc>
          <w:tcPr>
            <w:tcW w:w="1417" w:type="dxa"/>
            <w:vAlign w:val="center"/>
          </w:tcPr>
          <w:p w14:paraId="4A52CE4D" w14:textId="77777777" w:rsidR="00314829" w:rsidRPr="00D831BB" w:rsidRDefault="00314829" w:rsidP="000E6A6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346" w:type="dxa"/>
            <w:vAlign w:val="center"/>
          </w:tcPr>
          <w:p w14:paraId="65C1408E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+20,0</w:t>
            </w:r>
          </w:p>
        </w:tc>
        <w:tc>
          <w:tcPr>
            <w:tcW w:w="1993" w:type="dxa"/>
            <w:vAlign w:val="center"/>
          </w:tcPr>
          <w:p w14:paraId="41D66698" w14:textId="77777777" w:rsidR="00314829" w:rsidRPr="00D831BB" w:rsidRDefault="00314829" w:rsidP="000E6A6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314829" w:rsidRPr="00D831BB" w14:paraId="4F506A0A" w14:textId="77777777" w:rsidTr="000E6A61">
        <w:trPr>
          <w:trHeight w:val="691"/>
          <w:jc w:val="center"/>
        </w:trPr>
        <w:tc>
          <w:tcPr>
            <w:tcW w:w="484" w:type="dxa"/>
          </w:tcPr>
          <w:p w14:paraId="57620EE9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67E2E8B8" w14:textId="77777777" w:rsidR="00314829" w:rsidRPr="00D831BB" w:rsidRDefault="00314829" w:rsidP="000E6A6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п.6.25. 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федерації.».</w:t>
            </w:r>
          </w:p>
        </w:tc>
        <w:tc>
          <w:tcPr>
            <w:tcW w:w="1417" w:type="dxa"/>
            <w:vAlign w:val="center"/>
          </w:tcPr>
          <w:p w14:paraId="0706C027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1398,437</w:t>
            </w:r>
          </w:p>
        </w:tc>
        <w:tc>
          <w:tcPr>
            <w:tcW w:w="1346" w:type="dxa"/>
            <w:vAlign w:val="center"/>
          </w:tcPr>
          <w:p w14:paraId="29063B76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831BB">
              <w:rPr>
                <w:rFonts w:ascii="Times New Roman" w:eastAsia="Times New Roman" w:hAnsi="Times New Roman" w:cs="Times New Roman"/>
                <w:sz w:val="24"/>
                <w:szCs w:val="24"/>
              </w:rPr>
              <w:t>100,098</w:t>
            </w:r>
          </w:p>
        </w:tc>
        <w:tc>
          <w:tcPr>
            <w:tcW w:w="1993" w:type="dxa"/>
            <w:vAlign w:val="center"/>
          </w:tcPr>
          <w:p w14:paraId="6F23E68C" w14:textId="77777777" w:rsidR="00314829" w:rsidRPr="00D831BB" w:rsidRDefault="00314829" w:rsidP="000E6A6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1498,535</w:t>
            </w:r>
          </w:p>
        </w:tc>
      </w:tr>
      <w:tr w:rsidR="00314829" w:rsidRPr="00D831BB" w14:paraId="0C34EDC6" w14:textId="77777777" w:rsidTr="000E6A61">
        <w:trPr>
          <w:trHeight w:val="1772"/>
          <w:jc w:val="center"/>
        </w:trPr>
        <w:tc>
          <w:tcPr>
            <w:tcW w:w="484" w:type="dxa"/>
          </w:tcPr>
          <w:p w14:paraId="5B00F219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4E549B92" w14:textId="77777777" w:rsidR="00314829" w:rsidRPr="00D831BB" w:rsidRDefault="00314829" w:rsidP="000E6A6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порядку.».</w:t>
            </w:r>
          </w:p>
        </w:tc>
        <w:tc>
          <w:tcPr>
            <w:tcW w:w="1417" w:type="dxa"/>
            <w:vAlign w:val="center"/>
          </w:tcPr>
          <w:p w14:paraId="1EE11EDC" w14:textId="77777777" w:rsidR="00314829" w:rsidRPr="00D831BB" w:rsidRDefault="00314829" w:rsidP="000E6A6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47</w:t>
            </w:r>
            <w:r w:rsidRPr="00D83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60,0</w:t>
            </w:r>
          </w:p>
        </w:tc>
        <w:tc>
          <w:tcPr>
            <w:tcW w:w="1346" w:type="dxa"/>
            <w:vAlign w:val="center"/>
          </w:tcPr>
          <w:p w14:paraId="3D69AA33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+800,0</w:t>
            </w:r>
          </w:p>
        </w:tc>
        <w:tc>
          <w:tcPr>
            <w:tcW w:w="1993" w:type="dxa"/>
            <w:vAlign w:val="center"/>
          </w:tcPr>
          <w:p w14:paraId="19B33CEC" w14:textId="77777777" w:rsidR="00314829" w:rsidRPr="00D831BB" w:rsidRDefault="00314829" w:rsidP="000E6A6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5560,0</w:t>
            </w:r>
          </w:p>
        </w:tc>
      </w:tr>
      <w:tr w:rsidR="00314829" w:rsidRPr="00D831BB" w14:paraId="06B064A8" w14:textId="77777777" w:rsidTr="000E6A61">
        <w:trPr>
          <w:trHeight w:val="1772"/>
          <w:jc w:val="center"/>
        </w:trPr>
        <w:tc>
          <w:tcPr>
            <w:tcW w:w="484" w:type="dxa"/>
          </w:tcPr>
          <w:p w14:paraId="659275B5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14:paraId="3EBA841C" w14:textId="77777777" w:rsidR="00314829" w:rsidRPr="00D831BB" w:rsidRDefault="00314829" w:rsidP="000E6A6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п.6.35. </w:t>
            </w: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«Реалізація проєкту «Плече побратима» на території Броварської міської територіальної громади згідно з положенням, що затверджується в установленому порядку.».</w:t>
            </w:r>
          </w:p>
        </w:tc>
        <w:tc>
          <w:tcPr>
            <w:tcW w:w="1417" w:type="dxa"/>
            <w:vAlign w:val="center"/>
          </w:tcPr>
          <w:p w14:paraId="146AFA78" w14:textId="77777777" w:rsidR="00314829" w:rsidRPr="00D831BB" w:rsidRDefault="00314829" w:rsidP="000E6A6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46" w:type="dxa"/>
            <w:vAlign w:val="center"/>
          </w:tcPr>
          <w:p w14:paraId="67178E54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93" w:type="dxa"/>
            <w:vAlign w:val="center"/>
          </w:tcPr>
          <w:p w14:paraId="0DBC2A53" w14:textId="77777777" w:rsidR="00314829" w:rsidRPr="00D831BB" w:rsidRDefault="00314829" w:rsidP="000E6A6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314829" w:rsidRPr="00D831BB" w14:paraId="7E3CC2B3" w14:textId="77777777" w:rsidTr="000E6A61">
        <w:trPr>
          <w:trHeight w:val="265"/>
          <w:jc w:val="center"/>
        </w:trPr>
        <w:tc>
          <w:tcPr>
            <w:tcW w:w="484" w:type="dxa"/>
          </w:tcPr>
          <w:p w14:paraId="381244D8" w14:textId="77777777" w:rsidR="00314829" w:rsidRPr="00D831BB" w:rsidRDefault="00314829" w:rsidP="000E6A6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FE7D4B5" w14:textId="77777777" w:rsidR="00314829" w:rsidRPr="00D831BB" w:rsidRDefault="00314829" w:rsidP="000E6A61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417" w:type="dxa"/>
          </w:tcPr>
          <w:p w14:paraId="6BD7ED1B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b/>
                <w:sz w:val="24"/>
                <w:szCs w:val="24"/>
              </w:rPr>
              <w:t>19668,937</w:t>
            </w:r>
          </w:p>
        </w:tc>
        <w:tc>
          <w:tcPr>
            <w:tcW w:w="1346" w:type="dxa"/>
          </w:tcPr>
          <w:p w14:paraId="55B01E57" w14:textId="77777777" w:rsidR="00314829" w:rsidRPr="00D831BB" w:rsidRDefault="00314829" w:rsidP="000E6A6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b/>
                <w:sz w:val="24"/>
                <w:szCs w:val="24"/>
              </w:rPr>
              <w:t>1555,098</w:t>
            </w:r>
          </w:p>
        </w:tc>
        <w:tc>
          <w:tcPr>
            <w:tcW w:w="1993" w:type="dxa"/>
          </w:tcPr>
          <w:p w14:paraId="6088E16B" w14:textId="77777777" w:rsidR="00314829" w:rsidRPr="00D831BB" w:rsidRDefault="00314829" w:rsidP="000E6A61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1BB">
              <w:rPr>
                <w:rFonts w:ascii="Times New Roman" w:hAnsi="Times New Roman" w:cs="Times New Roman"/>
                <w:b/>
                <w:sz w:val="24"/>
                <w:szCs w:val="24"/>
              </w:rPr>
              <w:t>21224,035</w:t>
            </w:r>
          </w:p>
        </w:tc>
      </w:tr>
    </w:tbl>
    <w:p w14:paraId="595DB8CB" w14:textId="77777777" w:rsidR="00314829" w:rsidRPr="004727A6" w:rsidRDefault="00314829" w:rsidP="00314829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87175D" w14:textId="77777777" w:rsidR="00314829" w:rsidRPr="004727A6" w:rsidRDefault="00314829" w:rsidP="003148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B1A59">
        <w:rPr>
          <w:rFonts w:ascii="Times New Roman" w:eastAsia="Calibri" w:hAnsi="Times New Roman" w:cs="Times New Roman"/>
          <w:sz w:val="28"/>
          <w:szCs w:val="28"/>
          <w:lang w:eastAsia="en-US"/>
        </w:rPr>
        <w:t>Анна ШЕВЕЛЬ</w:t>
      </w:r>
    </w:p>
    <w:p w14:paraId="19D3CCEC" w14:textId="4867980C" w:rsidR="009B7D79" w:rsidRPr="00314829" w:rsidRDefault="009B7D79" w:rsidP="00314829"/>
    <w:sectPr w:rsidR="009B7D79" w:rsidRPr="0031482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2022774"/>
    <w:multiLevelType w:val="hybridMultilevel"/>
    <w:tmpl w:val="36549EDA"/>
    <w:lvl w:ilvl="0" w:tplc="51769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E8342C9"/>
    <w:multiLevelType w:val="hybridMultilevel"/>
    <w:tmpl w:val="5C105B0A"/>
    <w:lvl w:ilvl="0" w:tplc="F466A6F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92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938159">
    <w:abstractNumId w:val="1"/>
  </w:num>
  <w:num w:numId="3" w16cid:durableId="1288395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1482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94765"/>
    <w:rsid w:val="009B7D79"/>
    <w:rsid w:val="009C0EEF"/>
    <w:rsid w:val="00A218AE"/>
    <w:rsid w:val="00B35D4C"/>
    <w:rsid w:val="00B46089"/>
    <w:rsid w:val="00B80167"/>
    <w:rsid w:val="00BF6942"/>
    <w:rsid w:val="00D5049E"/>
    <w:rsid w:val="00D831BB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314829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14829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6398</Words>
  <Characters>3647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2026-07-13T10:08:00Z</dcterms:modified>
</cp:coreProperties>
</file>