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ПС-344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BA3BBC" w:rsidRPr="007D1FDB" w:rsidP="00905AB6" w14:paraId="0C70A855" w14:textId="77777777">
      <w:pPr>
        <w:tabs>
          <w:tab w:val="left" w:pos="5610"/>
          <w:tab w:val="left" w:pos="6358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D1FDB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BA3BBC" w:rsidRPr="007D1FDB" w:rsidP="001F3D97" w14:paraId="58F6756E" w14:textId="4F327839">
      <w:pPr>
        <w:tabs>
          <w:tab w:val="left" w:pos="5610"/>
          <w:tab w:val="left" w:pos="6358"/>
        </w:tabs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7D1FDB">
        <w:rPr>
          <w:rFonts w:ascii="Times New Roman" w:hAnsi="Times New Roman" w:cs="Times New Roman"/>
          <w:sz w:val="28"/>
          <w:szCs w:val="28"/>
        </w:rPr>
        <w:t>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1F3D97" w:rsidP="001F3D97" w14:paraId="5AF74861" w14:textId="5E3B0011">
      <w:pPr>
        <w:tabs>
          <w:tab w:val="left" w:pos="5610"/>
          <w:tab w:val="left" w:pos="6358"/>
        </w:tabs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7D1FDB">
        <w:rPr>
          <w:rFonts w:ascii="Times New Roman" w:hAnsi="Times New Roman" w:cs="Times New Roman"/>
          <w:sz w:val="28"/>
          <w:szCs w:val="28"/>
        </w:rPr>
        <w:t xml:space="preserve">на 2025–2029 роки від 28.11.2024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D1FDB">
        <w:rPr>
          <w:rFonts w:ascii="Times New Roman" w:hAnsi="Times New Roman" w:cs="Times New Roman"/>
          <w:sz w:val="28"/>
          <w:szCs w:val="28"/>
        </w:rPr>
        <w:t>№ 1847-82-08</w:t>
      </w:r>
      <w:r w:rsidR="00905AB6">
        <w:rPr>
          <w:rFonts w:ascii="Times New Roman" w:hAnsi="Times New Roman" w:cs="Times New Roman"/>
          <w:sz w:val="28"/>
          <w:szCs w:val="28"/>
        </w:rPr>
        <w:t xml:space="preserve"> </w:t>
      </w:r>
      <w:r w:rsidRPr="00905AB6" w:rsidR="00905AB6">
        <w:rPr>
          <w:rFonts w:ascii="Times New Roman" w:hAnsi="Times New Roman" w:cs="Times New Roman"/>
          <w:sz w:val="28"/>
          <w:szCs w:val="28"/>
        </w:rPr>
        <w:t>(зі змінами)</w:t>
      </w:r>
    </w:p>
    <w:p w:rsidR="00BA3BBC" w:rsidRPr="007D1FDB" w:rsidP="001F3D97" w14:paraId="2A58759B" w14:textId="18B26F91">
      <w:pPr>
        <w:tabs>
          <w:tab w:val="left" w:pos="5610"/>
          <w:tab w:val="left" w:pos="6358"/>
        </w:tabs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</w:t>
      </w:r>
      <w:r w:rsidRPr="007D1FDB">
        <w:rPr>
          <w:rFonts w:ascii="Times New Roman" w:hAnsi="Times New Roman" w:cs="Times New Roman"/>
          <w:sz w:val="28"/>
          <w:szCs w:val="28"/>
        </w:rPr>
        <w:t xml:space="preserve"> редакції</w:t>
      </w:r>
      <w:r w:rsidR="00AD28B2">
        <w:rPr>
          <w:rFonts w:ascii="Times New Roman" w:hAnsi="Times New Roman" w:cs="Times New Roman"/>
          <w:sz w:val="28"/>
          <w:szCs w:val="28"/>
        </w:rPr>
        <w:t xml:space="preserve"> </w:t>
      </w:r>
      <w:r w:rsidRPr="007D1FDB">
        <w:rPr>
          <w:rFonts w:ascii="Times New Roman" w:hAnsi="Times New Roman" w:cs="Times New Roman"/>
          <w:sz w:val="28"/>
          <w:szCs w:val="28"/>
        </w:rPr>
        <w:t>рішення Броварської міської ради 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FD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2D569F" w:rsidP="001F3D97" w14:paraId="0A449B32" w14:textId="106EC5BA">
      <w:pPr>
        <w:tabs>
          <w:tab w:val="left" w:pos="5610"/>
          <w:tab w:val="left" w:pos="6358"/>
        </w:tabs>
        <w:spacing w:after="0" w:line="240" w:lineRule="auto"/>
        <w:ind w:left="94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FDB">
        <w:rPr>
          <w:rFonts w:ascii="Times New Roman" w:hAnsi="Times New Roman" w:cs="Times New Roman"/>
          <w:sz w:val="28"/>
          <w:szCs w:val="28"/>
        </w:rPr>
        <w:t xml:space="preserve">від      </w:t>
      </w:r>
      <w:r w:rsidR="00AD28B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D1FDB">
        <w:rPr>
          <w:rFonts w:ascii="Times New Roman" w:hAnsi="Times New Roman" w:cs="Times New Roman"/>
          <w:sz w:val="28"/>
          <w:szCs w:val="28"/>
        </w:rPr>
        <w:t xml:space="preserve">  №</w:t>
      </w:r>
      <w:r w:rsidR="001F3D97">
        <w:rPr>
          <w:rFonts w:ascii="Times New Roman" w:hAnsi="Times New Roman" w:cs="Times New Roman"/>
          <w:sz w:val="28"/>
          <w:szCs w:val="28"/>
        </w:rPr>
        <w:t>)</w:t>
      </w:r>
    </w:p>
    <w:p w:rsidR="00F219D0" w:rsidP="00BA3BBC" w14:paraId="3FE713D7" w14:textId="7777777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19D0" w:rsidP="00BA3BBC" w14:paraId="1E79D9DB" w14:textId="7777777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BBC" w:rsidRPr="007D744E" w:rsidP="00BA3BBC" w14:paraId="05CD53C3" w14:textId="4A6638B5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ЗАХОДИ ТА ПОТРЕБА У </w:t>
      </w:r>
      <w:r w:rsidRPr="007D744E">
        <w:rPr>
          <w:rFonts w:ascii="Times New Roman" w:eastAsia="Times New Roman" w:hAnsi="Times New Roman" w:cs="Times New Roman"/>
          <w:b/>
          <w:sz w:val="28"/>
          <w:szCs w:val="28"/>
        </w:rPr>
        <w:t>ЇХ ФІНАНСУВАННІ</w:t>
      </w:r>
    </w:p>
    <w:p w:rsidR="00F219D0" w:rsidP="00BA3BBC" w14:paraId="1EF0FF2B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16" w:type="dxa"/>
        <w:tblLayout w:type="fixed"/>
        <w:tblLook w:val="04A0"/>
      </w:tblPr>
      <w:tblGrid>
        <w:gridCol w:w="765"/>
        <w:gridCol w:w="7730"/>
        <w:gridCol w:w="1985"/>
        <w:gridCol w:w="1134"/>
        <w:gridCol w:w="1134"/>
        <w:gridCol w:w="1134"/>
        <w:gridCol w:w="1134"/>
      </w:tblGrid>
      <w:tr w14:paraId="39A42934" w14:textId="77777777" w:rsidTr="007D2B19">
        <w:tblPrEx>
          <w:tblW w:w="15016" w:type="dxa"/>
          <w:tblLayout w:type="fixed"/>
          <w:tblLook w:val="04A0"/>
        </w:tblPrEx>
        <w:trPr>
          <w:trHeight w:val="306"/>
        </w:trPr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3BBC" w:rsidRPr="007D744E" w:rsidP="007D2B19" w14:paraId="4503CEA6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A3BBC" w:rsidRPr="007D744E" w:rsidP="007D2B19" w14:paraId="3E1B891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7D2B19" w14:paraId="41677945" w14:textId="340832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програми, тис. грн</w:t>
            </w:r>
          </w:p>
        </w:tc>
      </w:tr>
      <w:tr w14:paraId="2A85BBE0" w14:textId="77777777" w:rsidTr="007D2B19">
        <w:tblPrEx>
          <w:tblW w:w="15016" w:type="dxa"/>
          <w:tblLayout w:type="fixed"/>
          <w:tblLook w:val="04A0"/>
        </w:tblPrEx>
        <w:trPr>
          <w:trHeight w:val="264"/>
        </w:trPr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BBC" w:rsidRPr="007D744E" w:rsidP="007D2B19" w14:paraId="69CD814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7D2B19" w14:paraId="0BE4CB3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7D2B19" w14:paraId="6355020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профінансовано</w:t>
            </w:r>
          </w:p>
          <w:p w:rsidR="00BA3BBC" w:rsidRPr="007D744E" w:rsidP="007D2B19" w14:paraId="4F3C9D5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 </w:t>
            </w: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році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7D2B19" w14:paraId="636CECAB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7D2B19" w14:paraId="64C042B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7D2B19" w14:paraId="3ECB9A0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7D2B19" w14:paraId="23E1DA7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</w:t>
            </w:r>
          </w:p>
        </w:tc>
      </w:tr>
      <w:tr w14:paraId="7BE3804A" w14:textId="77777777" w:rsidTr="007D2B19">
        <w:tblPrEx>
          <w:tblW w:w="15016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A3BBC" w:rsidRPr="007D744E" w:rsidP="007D2B19" w14:paraId="67855B4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7D2B19" w14:paraId="020AFFD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7D2B19" w14:paraId="7B05C78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7D2B19" w14:paraId="27C4598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7D2B19" w14:paraId="32AAF4D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7D2B19" w14:paraId="637FDEC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7D2B19" w14:paraId="3B92701B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14:paraId="078923CB" w14:textId="77777777" w:rsidTr="007D2B19">
        <w:tblPrEx>
          <w:tblW w:w="15016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3BBC" w:rsidRPr="007D744E" w:rsidP="00132AE5" w14:paraId="61BD97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A3BBC" w:rsidRPr="007D744E" w:rsidP="00132AE5" w14:paraId="4176B7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3BBC" w:rsidRPr="007D744E" w:rsidP="00132AE5" w14:paraId="02686D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3BBC" w:rsidRPr="007D744E" w:rsidP="00132AE5" w14:paraId="7B4DE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3BBC" w:rsidRPr="007D744E" w:rsidP="00132AE5" w14:paraId="773B3B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3BBC" w:rsidRPr="007D744E" w:rsidP="00132AE5" w14:paraId="36688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3BBC" w:rsidRPr="007D744E" w:rsidP="00132AE5" w14:paraId="6331C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14:paraId="49542852" w14:textId="77777777" w:rsidTr="007D2B19">
        <w:tblPrEx>
          <w:tblW w:w="15016" w:type="dxa"/>
          <w:tblLayout w:type="fixed"/>
          <w:tblLook w:val="04A0"/>
        </w:tblPrEx>
        <w:trPr>
          <w:trHeight w:val="173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3BBC" w:rsidRPr="007D744E" w:rsidP="00132AE5" w14:paraId="332EE8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A3BBC" w:rsidRPr="007D744E" w:rsidP="00132AE5" w14:paraId="299A7A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132AE5" w14:paraId="2666C1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132AE5" w14:paraId="4F2B64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132AE5" w14:paraId="4EAF68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132AE5" w14:paraId="3A3FE8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132AE5" w14:paraId="40D869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E2B8BAE" w14:textId="77777777" w:rsidTr="007D2B19">
        <w:tblPrEx>
          <w:tblW w:w="15016" w:type="dxa"/>
          <w:tblLayout w:type="fixed"/>
          <w:tblLook w:val="04A0"/>
        </w:tblPrEx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A3BBC" w:rsidRPr="007D744E" w:rsidP="00132AE5" w14:paraId="3C9B9C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132AE5" w14:paraId="38E0AA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шатрових дахів та м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яких покрівель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132AE5" w14:paraId="1DFA1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1E92F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06F44F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65A6D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132AE5" w14:paraId="4D3B7C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03B4AB2" w14:textId="77777777" w:rsidTr="007D2B19">
        <w:tblPrEx>
          <w:tblW w:w="15016" w:type="dxa"/>
          <w:tblLayout w:type="fixed"/>
          <w:tblLook w:val="04A0"/>
        </w:tblPrEx>
        <w:trPr>
          <w:trHeight w:val="132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A3BBC" w:rsidRPr="007D744E" w:rsidP="00132AE5" w14:paraId="316B2D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77B13D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6592AC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46E9DA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14659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17533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132AE5" w14:paraId="6E432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14:paraId="54089AE8" w14:textId="77777777" w:rsidTr="007D2B19">
        <w:tblPrEx>
          <w:tblW w:w="15016" w:type="dxa"/>
          <w:tblLayout w:type="fixed"/>
          <w:tblLook w:val="04A0"/>
        </w:tblPrEx>
        <w:trPr>
          <w:trHeight w:val="50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A3BBC" w:rsidRPr="007D744E" w:rsidP="00132AE5" w14:paraId="1DAD59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132AE5" w14:paraId="1E6147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внутрішньобудинкових інженерних мереж тепло, водопостачання та водовідведення багатоквартирного будинку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150598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12B346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02AF5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1AD3BC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132AE5" w14:paraId="47F66E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5E08058" w14:textId="77777777" w:rsidTr="007D2B19">
        <w:tblPrEx>
          <w:tblW w:w="15016" w:type="dxa"/>
          <w:tblLayout w:type="fixed"/>
          <w:tblLook w:val="04A0"/>
        </w:tblPrEx>
        <w:trPr>
          <w:trHeight w:val="277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A3BBC" w:rsidRPr="007D744E" w:rsidP="00132AE5" w14:paraId="692BA9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132AE5" w14:paraId="4B01FB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внутрішньобудинкових інженерних мереж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132AE5" w14:paraId="26285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74709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1E799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399E2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132AE5" w14:paraId="04463E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35C3D25" w14:textId="77777777" w:rsidTr="007D2B19">
        <w:tblPrEx>
          <w:tblW w:w="15016" w:type="dxa"/>
          <w:tblLayout w:type="fixed"/>
          <w:tblLook w:val="04A0"/>
        </w:tblPrEx>
        <w:trPr>
          <w:trHeight w:val="274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A3BBC" w:rsidRPr="007D744E" w:rsidP="00132AE5" w14:paraId="60A87A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132AE5" w14:paraId="3A74162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Термосанація багатоквартирного будинку, з метою підвищення енергоефективності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12819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113B0B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213451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6F327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132AE5" w14:paraId="7F574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667F8C7" w14:textId="77777777" w:rsidTr="007D2B19">
        <w:tblPrEx>
          <w:tblW w:w="15016" w:type="dxa"/>
          <w:tblLayout w:type="fixed"/>
          <w:tblLook w:val="04A0"/>
        </w:tblPrEx>
        <w:trPr>
          <w:trHeight w:val="26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3BBC" w:rsidRPr="007D744E" w:rsidP="00132AE5" w14:paraId="14A29E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132AE5" w14:paraId="3DA615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під'їздів, сходових клітин, вхідних груп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27A2C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2A3DE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24FF27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6B8F01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132AE5" w14:paraId="68378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A059B4D" w14:textId="77777777" w:rsidTr="007D2B19">
        <w:tblPrEx>
          <w:tblW w:w="15016" w:type="dxa"/>
          <w:tblLayout w:type="fixed"/>
          <w:tblLook w:val="04A0"/>
        </w:tblPrEx>
        <w:trPr>
          <w:trHeight w:val="22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A3BBC" w:rsidRPr="007D744E" w:rsidP="00132AE5" w14:paraId="4DBFC3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132AE5" w14:paraId="50CB7E6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та поточний ремонти конструктивних елементів будинків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132AE5" w14:paraId="29BD67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6247A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</w:rPr>
              <w:t>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732A96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43D6B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132AE5" w14:paraId="1F548F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2ACCC26" w14:textId="77777777" w:rsidTr="007D2B19">
        <w:tblPrEx>
          <w:tblW w:w="15016" w:type="dxa"/>
          <w:tblLayout w:type="fixed"/>
          <w:tblLook w:val="04A0"/>
        </w:tblPrEx>
        <w:trPr>
          <w:trHeight w:val="6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132AE5" w14:paraId="142386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132AE5" w14:paraId="31E4340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132AE5" w14:paraId="1AADC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18F021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132AE5" w14:paraId="4F374154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132AE5" w14:paraId="15D20125" w14:textId="7777777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3BBC" w:rsidRPr="007D744E" w:rsidP="00132AE5" w14:paraId="3482A2D0" w14:textId="7777777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14:paraId="37CE7A29" w14:textId="77777777" w:rsidTr="007D2B19">
        <w:tblPrEx>
          <w:tblW w:w="15016" w:type="dxa"/>
          <w:tblLayout w:type="fixed"/>
          <w:tblLook w:val="04A0"/>
        </w:tblPrEx>
        <w:trPr>
          <w:trHeight w:val="276"/>
        </w:trPr>
        <w:tc>
          <w:tcPr>
            <w:tcW w:w="7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3BBC" w:rsidRPr="007D744E" w:rsidP="00132AE5" w14:paraId="0A2085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132AE5" w14:paraId="1CA7B1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ремонт, модернізація, заміна ліфтів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C" w:rsidRPr="007D744E" w:rsidP="00132AE5" w14:paraId="685E8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BA3BBC" w:rsidP="00132AE5" w14:paraId="0E40EC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BBC">
              <w:rPr>
                <w:rFonts w:ascii="Times New Roman" w:eastAsia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6BCF4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08E6A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132AE5" w14:paraId="12D2B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4C4DB433" w14:textId="77777777" w:rsidTr="007D2B19">
        <w:tblPrEx>
          <w:tblW w:w="15016" w:type="dxa"/>
          <w:tblLayout w:type="fixed"/>
          <w:tblLook w:val="04A0"/>
        </w:tblPrEx>
        <w:trPr>
          <w:trHeight w:val="27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BBC" w:rsidRPr="007D744E" w:rsidP="00132AE5" w14:paraId="07314B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093556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та поточний ремонти багатоквартирних будинків, що зазнали пошкоджень в наслідок збройної агресії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5E446F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027E01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371B55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C" w:rsidRPr="007D744E" w:rsidP="00132AE5" w14:paraId="2EB883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BBC" w:rsidRPr="007D744E" w:rsidP="00132AE5" w14:paraId="778F3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3BBC" w:rsidRPr="007D744E" w:rsidP="00132AE5" w14:paraId="5C06E882" w14:textId="77777777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BA3BBC" w:rsidRPr="00EA126F" w:rsidP="00BA3BBC" w14:paraId="1012B73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3BBC" w:rsidRPr="00EA126F" w:rsidP="00BA3BBC" w14:paraId="714BEBB2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BA3BBC" w:rsidRPr="00EA126F" w:rsidP="00BA3BBC" w14:paraId="089DFC5C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ermEnd w:id="0"/>
    <w:p w:rsidR="00F1699F" w:rsidRPr="00EA126F" w:rsidP="00BA3BBC" w14:paraId="18507996" w14:textId="6DE503BD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D28B2" w:rsidR="00AD28B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28AA"/>
    <w:rsid w:val="00132AE5"/>
    <w:rsid w:val="00133D45"/>
    <w:rsid w:val="0014582E"/>
    <w:rsid w:val="001F3D97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5A35"/>
    <w:rsid w:val="005C6C54"/>
    <w:rsid w:val="00617517"/>
    <w:rsid w:val="00643CA3"/>
    <w:rsid w:val="00662744"/>
    <w:rsid w:val="006E3E71"/>
    <w:rsid w:val="006F3D6E"/>
    <w:rsid w:val="006F409C"/>
    <w:rsid w:val="006F7263"/>
    <w:rsid w:val="0073604C"/>
    <w:rsid w:val="00765454"/>
    <w:rsid w:val="007D1FDB"/>
    <w:rsid w:val="007D2B19"/>
    <w:rsid w:val="007D744E"/>
    <w:rsid w:val="00853C00"/>
    <w:rsid w:val="008744DA"/>
    <w:rsid w:val="00886460"/>
    <w:rsid w:val="008A5D36"/>
    <w:rsid w:val="00905AB6"/>
    <w:rsid w:val="00944B81"/>
    <w:rsid w:val="009511FC"/>
    <w:rsid w:val="009D68EE"/>
    <w:rsid w:val="009E4B16"/>
    <w:rsid w:val="00A84A56"/>
    <w:rsid w:val="00AD28B2"/>
    <w:rsid w:val="00AF203F"/>
    <w:rsid w:val="00AF7CC9"/>
    <w:rsid w:val="00B20C04"/>
    <w:rsid w:val="00B933FF"/>
    <w:rsid w:val="00BA3BBC"/>
    <w:rsid w:val="00C2733D"/>
    <w:rsid w:val="00C33ABB"/>
    <w:rsid w:val="00C37D7A"/>
    <w:rsid w:val="00C500E3"/>
    <w:rsid w:val="00CB633A"/>
    <w:rsid w:val="00CE62AB"/>
    <w:rsid w:val="00CF556F"/>
    <w:rsid w:val="00E97F96"/>
    <w:rsid w:val="00EA126F"/>
    <w:rsid w:val="00EA7E75"/>
    <w:rsid w:val="00F04D2F"/>
    <w:rsid w:val="00F1699F"/>
    <w:rsid w:val="00F219D0"/>
    <w:rsid w:val="00F64E3E"/>
    <w:rsid w:val="00F86DC6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977E0"/>
    <w:rsid w:val="000C260D"/>
    <w:rsid w:val="001A51A0"/>
    <w:rsid w:val="001D2F2D"/>
    <w:rsid w:val="002742BF"/>
    <w:rsid w:val="002F1BF1"/>
    <w:rsid w:val="004279BD"/>
    <w:rsid w:val="004A6BAA"/>
    <w:rsid w:val="004B6C58"/>
    <w:rsid w:val="005112E8"/>
    <w:rsid w:val="00564DF9"/>
    <w:rsid w:val="00651CF5"/>
    <w:rsid w:val="008A5D36"/>
    <w:rsid w:val="00A272E3"/>
    <w:rsid w:val="00BC4D87"/>
    <w:rsid w:val="00E16210"/>
    <w:rsid w:val="00EB341C"/>
    <w:rsid w:val="00F35817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1543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25</cp:revision>
  <dcterms:created xsi:type="dcterms:W3CDTF">2023-03-27T06:23:00Z</dcterms:created>
  <dcterms:modified xsi:type="dcterms:W3CDTF">2026-07-08T10:46:00Z</dcterms:modified>
</cp:coreProperties>
</file>