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97DB" w14:textId="77777777" w:rsidR="00D910AB" w:rsidRDefault="00EC65E7" w:rsidP="00EC65E7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</w:t>
      </w:r>
    </w:p>
    <w:p w14:paraId="2B702DA8" w14:textId="6D6A3F3E" w:rsidR="00EC65E7" w:rsidRDefault="00EC65E7" w:rsidP="00D910AB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910AB">
        <w:rPr>
          <w:bCs/>
          <w:color w:val="000000"/>
          <w:sz w:val="28"/>
          <w:szCs w:val="28"/>
        </w:rPr>
        <w:t>до про</w:t>
      </w:r>
      <w:r w:rsidRPr="00D910AB">
        <w:rPr>
          <w:bCs/>
          <w:color w:val="000000"/>
          <w:sz w:val="28"/>
          <w:szCs w:val="28"/>
          <w:lang w:val="uk-UA"/>
        </w:rPr>
        <w:t>є</w:t>
      </w:r>
      <w:proofErr w:type="spellStart"/>
      <w:r w:rsidRPr="00D910AB">
        <w:rPr>
          <w:bCs/>
          <w:color w:val="000000"/>
          <w:sz w:val="28"/>
          <w:szCs w:val="28"/>
        </w:rPr>
        <w:t>кту</w:t>
      </w:r>
      <w:proofErr w:type="spellEnd"/>
      <w:r w:rsidRPr="00D910AB">
        <w:rPr>
          <w:bCs/>
          <w:color w:val="000000"/>
          <w:sz w:val="28"/>
          <w:szCs w:val="28"/>
        </w:rPr>
        <w:t xml:space="preserve"> </w:t>
      </w:r>
      <w:proofErr w:type="spellStart"/>
      <w:r w:rsidRPr="00D910AB">
        <w:rPr>
          <w:bCs/>
          <w:color w:val="000000"/>
          <w:sz w:val="28"/>
          <w:szCs w:val="28"/>
        </w:rPr>
        <w:t>рішення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AD5E6D">
        <w:rPr>
          <w:b/>
          <w:color w:val="000000"/>
          <w:sz w:val="28"/>
          <w:szCs w:val="28"/>
        </w:rPr>
        <w:t>«</w:t>
      </w:r>
      <w:r w:rsidR="00AD5E6D">
        <w:rPr>
          <w:b/>
          <w:sz w:val="28"/>
          <w:szCs w:val="28"/>
          <w:lang w:val="uk-UA"/>
        </w:rPr>
        <w:t>Про приватизацію житлового приміщення гуртожитку</w:t>
      </w:r>
      <w:r w:rsidR="00AD5E6D">
        <w:rPr>
          <w:b/>
          <w:color w:val="000000"/>
          <w:sz w:val="28"/>
          <w:szCs w:val="28"/>
        </w:rPr>
        <w:t>»</w:t>
      </w:r>
    </w:p>
    <w:p w14:paraId="2009202A" w14:textId="77777777" w:rsidR="00D910AB" w:rsidRPr="00D910AB" w:rsidRDefault="00D910AB" w:rsidP="00D910AB">
      <w:pPr>
        <w:pStyle w:val="docdata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14:paraId="17D651BC" w14:textId="5458D42A" w:rsidR="00EC65E7" w:rsidRDefault="00EC65E7" w:rsidP="00EC65E7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6ED042DF" w14:textId="77777777" w:rsidR="00D910AB" w:rsidRPr="00D910AB" w:rsidRDefault="00D910AB" w:rsidP="00EC65E7">
      <w:pPr>
        <w:pStyle w:val="docdata"/>
        <w:spacing w:before="0" w:beforeAutospacing="0" w:after="0" w:afterAutospacing="0"/>
        <w:jc w:val="both"/>
        <w:rPr>
          <w:b/>
          <w:color w:val="000000"/>
          <w:sz w:val="16"/>
          <w:szCs w:val="16"/>
          <w:lang w:val="uk-UA"/>
        </w:rPr>
      </w:pPr>
    </w:p>
    <w:p w14:paraId="140A6248" w14:textId="77777777" w:rsidR="00EC65E7" w:rsidRDefault="00EC65E7" w:rsidP="00D910A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D69147C" w14:textId="77777777" w:rsidR="00EC65E7" w:rsidRDefault="00EC65E7" w:rsidP="00EC65E7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спільну часткову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7343B8F4" w14:textId="77777777" w:rsidR="00EC65E7" w:rsidRPr="00BD4CC4" w:rsidRDefault="00EC65E7" w:rsidP="00EC65E7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81B55AA" w14:textId="77777777" w:rsidR="00EC65E7" w:rsidRDefault="00EC65E7" w:rsidP="00D910A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14:paraId="1BB21953" w14:textId="6BD45D35" w:rsidR="00EC65E7" w:rsidRDefault="00D910AB" w:rsidP="00D9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1A825255" w14:textId="44332E5A" w:rsidR="00EC65E7" w:rsidRDefault="00D910AB" w:rsidP="00D9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149D3DCE" w14:textId="77777777" w:rsidR="00EC65E7" w:rsidRDefault="00EC65E7" w:rsidP="00BD4CC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6F58C0C7" w14:textId="3B63C7C8" w:rsidR="00EC65E7" w:rsidRDefault="003A56D7" w:rsidP="00BD4CC4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проживають у гуртожитку не менше п’яти років на законних підставах.</w:t>
      </w:r>
    </w:p>
    <w:p w14:paraId="3AE8944B" w14:textId="77777777" w:rsidR="00EC65E7" w:rsidRDefault="00EC65E7" w:rsidP="003A56D7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78DE0C9" w14:textId="39112FA7" w:rsidR="00EC65E7" w:rsidRDefault="00EC65E7" w:rsidP="00280909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68F522D5" w14:textId="77777777" w:rsidR="00EC65E7" w:rsidRDefault="00EC65E7" w:rsidP="00BD4CC4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щодо заборгованості зі сплати за комунальні послуги, терміну фактичного проживання заявника та членів родини,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спільну часткову власність житлові приміщення у гуртожитках.</w:t>
      </w:r>
    </w:p>
    <w:p w14:paraId="1F463ED7" w14:textId="77777777" w:rsidR="00EC65E7" w:rsidRPr="00957AD0" w:rsidRDefault="00EC65E7" w:rsidP="00EC65E7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4E58270" w14:textId="77777777" w:rsidR="00EC65E7" w:rsidRDefault="00EC65E7" w:rsidP="00957AD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14:paraId="53C9F5B4" w14:textId="77777777" w:rsidR="00EC65E7" w:rsidRDefault="00EC65E7" w:rsidP="00EC65E7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05E3CD44" w14:textId="77777777" w:rsidR="00EC65E7" w:rsidRPr="00957AD0" w:rsidRDefault="00EC65E7" w:rsidP="00EC65E7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F465923" w14:textId="77777777" w:rsidR="00EC65E7" w:rsidRDefault="00EC65E7" w:rsidP="00957AD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14:paraId="18D6465E" w14:textId="2FB42F7F" w:rsidR="00EC65E7" w:rsidRDefault="00957AD0" w:rsidP="00EC65E7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65E7"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F5655E5" w14:textId="77777777" w:rsidR="00EC65E7" w:rsidRPr="00957AD0" w:rsidRDefault="00EC65E7" w:rsidP="00EC65E7">
      <w:pPr>
        <w:pStyle w:val="docdata"/>
        <w:spacing w:before="0" w:beforeAutospacing="0" w:after="0" w:afterAutospacing="0"/>
        <w:ind w:left="360"/>
        <w:jc w:val="both"/>
        <w:rPr>
          <w:sz w:val="16"/>
          <w:szCs w:val="16"/>
          <w:lang w:val="uk-UA"/>
        </w:rPr>
      </w:pPr>
    </w:p>
    <w:p w14:paraId="5E2A128C" w14:textId="77777777" w:rsidR="00EC65E7" w:rsidRDefault="00EC65E7" w:rsidP="00957AD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14:paraId="0F16757B" w14:textId="5EE5C49A" w:rsidR="00EC65E7" w:rsidRDefault="00957AD0" w:rsidP="00957AD0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="00EC65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 w:rsidR="00EC65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14:paraId="6BA5A362" w14:textId="77777777" w:rsidR="00EC65E7" w:rsidRPr="00957AD0" w:rsidRDefault="00EC65E7" w:rsidP="00EC65E7">
      <w:pPr>
        <w:pStyle w:val="a9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C79CD2E" w14:textId="77777777" w:rsidR="00EC65E7" w:rsidRDefault="00EC65E7" w:rsidP="00957AD0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489443E1" w14:textId="1FDF7114" w:rsidR="00EC65E7" w:rsidRDefault="00EC65E7" w:rsidP="00EC65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AFCF22A" w14:textId="099FE559" w:rsidR="00EC65E7" w:rsidRDefault="00EA798E" w:rsidP="00EA798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EC65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Відповідальний за підготовку </w:t>
      </w:r>
      <w:proofErr w:type="spellStart"/>
      <w:r w:rsidR="00EC65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EC65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EC65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Дмитро АСТАФУРОВ.</w:t>
      </w:r>
    </w:p>
    <w:p w14:paraId="54E336E2" w14:textId="77777777" w:rsidR="00EC65E7" w:rsidRDefault="00EC65E7" w:rsidP="00EC6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BD5F3C" w14:textId="77777777" w:rsidR="00EC65E7" w:rsidRDefault="00EC65E7" w:rsidP="00EC6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1AFB4030" w14:textId="77777777" w:rsidR="00EC65E7" w:rsidRDefault="00EC65E7" w:rsidP="00EC6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DA3E8A" w14:textId="77777777" w:rsidR="00EC65E7" w:rsidRDefault="00EC65E7" w:rsidP="00EC6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D3CCEC" w14:textId="09E34BA2" w:rsidR="009B7D79" w:rsidRPr="00EC65E7" w:rsidRDefault="009B7D79" w:rsidP="00EC65E7"/>
    <w:sectPr w:rsidR="009B7D79" w:rsidRPr="00EC65E7">
      <w:headerReference w:type="default" r:id="rId7"/>
      <w:footerReference w:type="default" r:id="rId8"/>
      <w:pgSz w:w="11906" w:h="16838"/>
      <w:pgMar w:top="993" w:right="926" w:bottom="993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0A5D" w14:textId="77777777" w:rsidR="00607B77" w:rsidRDefault="00607B77">
      <w:pPr>
        <w:spacing w:after="0" w:line="240" w:lineRule="auto"/>
      </w:pPr>
      <w:r>
        <w:separator/>
      </w:r>
    </w:p>
  </w:endnote>
  <w:endnote w:type="continuationSeparator" w:id="0">
    <w:p w14:paraId="4AC9CCF0" w14:textId="77777777" w:rsidR="00607B77" w:rsidRDefault="0060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799320"/>
      <w:docPartObj>
        <w:docPartGallery w:val="AutoText"/>
      </w:docPartObj>
    </w:sdtPr>
    <w:sdtEndPr/>
    <w:sdtContent>
      <w:p w14:paraId="17664FF0" w14:textId="77777777" w:rsidR="005E534E" w:rsidRDefault="00EC65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55BA4" w14:textId="77777777" w:rsidR="005E534E" w:rsidRDefault="00607B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B282" w14:textId="77777777" w:rsidR="00607B77" w:rsidRDefault="00607B77">
      <w:pPr>
        <w:spacing w:after="0" w:line="240" w:lineRule="auto"/>
      </w:pPr>
      <w:r>
        <w:separator/>
      </w:r>
    </w:p>
  </w:footnote>
  <w:footnote w:type="continuationSeparator" w:id="0">
    <w:p w14:paraId="5F5D50BD" w14:textId="77777777" w:rsidR="00607B77" w:rsidRDefault="0060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0199"/>
      <w:showingPlcHdr/>
    </w:sdtPr>
    <w:sdtEndPr/>
    <w:sdtContent>
      <w:p w14:paraId="569E0A73" w14:textId="77777777" w:rsidR="005E534E" w:rsidRDefault="00EC65E7">
        <w:pPr>
          <w:pStyle w:val="a7"/>
          <w:jc w:val="center"/>
        </w:pPr>
        <w:r>
          <w:t xml:space="preserve">     </w:t>
        </w:r>
      </w:p>
    </w:sdtContent>
  </w:sdt>
  <w:p w14:paraId="0803C136" w14:textId="77777777" w:rsidR="005E534E" w:rsidRDefault="00607B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80909"/>
    <w:rsid w:val="003613A9"/>
    <w:rsid w:val="00361CD8"/>
    <w:rsid w:val="003A56D7"/>
    <w:rsid w:val="00525C68"/>
    <w:rsid w:val="005B1C08"/>
    <w:rsid w:val="005F334B"/>
    <w:rsid w:val="00607B77"/>
    <w:rsid w:val="00696599"/>
    <w:rsid w:val="006C396C"/>
    <w:rsid w:val="0074644B"/>
    <w:rsid w:val="007E7FBA"/>
    <w:rsid w:val="00827775"/>
    <w:rsid w:val="0087234F"/>
    <w:rsid w:val="00881846"/>
    <w:rsid w:val="00957AD0"/>
    <w:rsid w:val="009B7D79"/>
    <w:rsid w:val="009C0EEF"/>
    <w:rsid w:val="00A218AE"/>
    <w:rsid w:val="00AD5E6D"/>
    <w:rsid w:val="00B35D4C"/>
    <w:rsid w:val="00B46089"/>
    <w:rsid w:val="00B80167"/>
    <w:rsid w:val="00BD4CC4"/>
    <w:rsid w:val="00BF6942"/>
    <w:rsid w:val="00D5049E"/>
    <w:rsid w:val="00D910AB"/>
    <w:rsid w:val="00D92C45"/>
    <w:rsid w:val="00DD7BFD"/>
    <w:rsid w:val="00EA798E"/>
    <w:rsid w:val="00EB7BAE"/>
    <w:rsid w:val="00EC65E7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footer"/>
    <w:basedOn w:val="a"/>
    <w:link w:val="a6"/>
    <w:uiPriority w:val="99"/>
    <w:unhideWhenUsed/>
    <w:qFormat/>
    <w:rsid w:val="00EC65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C65E7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EC65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EC65E7"/>
    <w:rPr>
      <w:rFonts w:eastAsiaTheme="minorHAnsi"/>
      <w:lang w:eastAsia="en-US"/>
    </w:rPr>
  </w:style>
  <w:style w:type="paragraph" w:customStyle="1" w:styleId="docdata">
    <w:name w:val="docdata"/>
    <w:basedOn w:val="a"/>
    <w:qFormat/>
    <w:rsid w:val="00EC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C65E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2021-03-03T14:03:00Z</dcterms:created>
  <dcterms:modified xsi:type="dcterms:W3CDTF">2026-06-05T08:00:00Z</dcterms:modified>
</cp:coreProperties>
</file>