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05DCA" w14:textId="48135D0E" w:rsidR="005B1C08" w:rsidRDefault="0078515F" w:rsidP="002B4988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9E5B256" w14:textId="77777777" w:rsidR="00C542BB" w:rsidRDefault="00C542BB" w:rsidP="002B4988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327FCA" w14:textId="77777777" w:rsidR="0078515F" w:rsidRPr="00B21B3C" w:rsidRDefault="0078515F" w:rsidP="002B4988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B21B3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21B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25.09.2025 № 2269-100-08 «Про надання дозволу комунальному підприємству Броварської міської ради Броварського району Київської області «Бровари-Благоустрій» на отримання кредиту та передачу в заставу майна»</w:t>
      </w:r>
    </w:p>
    <w:p w14:paraId="254AC266" w14:textId="77777777" w:rsidR="0074644B" w:rsidRPr="0074644B" w:rsidRDefault="0074644B" w:rsidP="002B4988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108CEF" w14:textId="77777777" w:rsidR="0074644B" w:rsidRDefault="0078515F" w:rsidP="002B498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5F282D4" w14:textId="3E90383E" w:rsidR="0078515F" w:rsidRPr="00E077C2" w:rsidRDefault="003F1A8D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E07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1. Обґрунтування необхідності прийняття рішення</w:t>
      </w:r>
    </w:p>
    <w:p w14:paraId="4A19FF2F" w14:textId="70778D8F" w:rsidR="0078515F" w:rsidRDefault="0078515F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У зв’язку з необхідністю фінансування виконаних робіт </w:t>
      </w:r>
      <w:r w:rsid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на 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загальний ліміт кредитної лінії </w:t>
      </w:r>
      <w:r w:rsidR="00E25E3D">
        <w:rPr>
          <w:rFonts w:ascii="Times New Roman" w:hAnsi="Times New Roman" w:cs="Times New Roman"/>
          <w:bCs/>
          <w:sz w:val="28"/>
          <w:szCs w:val="28"/>
          <w:lang w:val="uk-UA"/>
        </w:rPr>
        <w:t>в «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>32</w:t>
      </w:r>
      <w:r w:rsidR="00E25E3D" w:rsidRPr="001E163E">
        <w:rPr>
          <w:rFonts w:ascii="Times New Roman" w:hAnsi="Times New Roman" w:cs="Times New Roman"/>
          <w:bCs/>
          <w:sz w:val="28"/>
          <w:szCs w:val="28"/>
        </w:rPr>
        <w:t> 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>300</w:t>
      </w:r>
      <w:r w:rsidR="00E25E3D" w:rsidRPr="001E163E">
        <w:rPr>
          <w:rFonts w:ascii="Times New Roman" w:hAnsi="Times New Roman" w:cs="Times New Roman"/>
          <w:bCs/>
          <w:sz w:val="28"/>
          <w:szCs w:val="28"/>
        </w:rPr>
        <w:t> 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>000,00</w:t>
      </w:r>
      <w:r w:rsidR="00E25E3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гривень</w:t>
      </w:r>
      <w:r w:rsid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договор</w:t>
      </w:r>
      <w:r w:rsidR="00557E1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и</w:t>
      </w:r>
      <w:r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підряду</w:t>
      </w:r>
      <w:proofErr w:type="spellEnd"/>
      <w:r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="00E25E3D" w:rsidRPr="00E25E3D">
        <w:rPr>
          <w:rFonts w:ascii="Times New Roman" w:hAnsi="Times New Roman" w:cs="Times New Roman"/>
          <w:bCs/>
          <w:sz w:val="28"/>
          <w:szCs w:val="28"/>
          <w:lang w:val="uk-UA"/>
        </w:rPr>
        <w:t>№ 73-і/25 від 25.04.2025 на об’єкті: «Нове будівництво незавершеного будівництвом вул. Чубинського Павла на ділянці від вул. Київська до вул. Стефаника Василя в м. Бровари Броварської територіальної громади Броварського району Київської області</w:t>
      </w:r>
      <w:r w:rsidR="00E25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25E3D" w:rsidRP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№ 193-к/25 від 17.03.2025 року на об’єкті: «Реконструкція транспортної розв’язки на перехресті бульвару Незалежності та вулиці Січових Стрільців у м. Бровари Київської області»</w:t>
      </w:r>
      <w:r w:rsid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, </w:t>
      </w:r>
      <w:r w:rsidR="00557E1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доповнюється</w:t>
      </w:r>
      <w:r w:rsid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догов</w:t>
      </w:r>
      <w:r w:rsidR="00557E1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ором</w:t>
      </w:r>
      <w:bookmarkStart w:id="0" w:name="_GoBack"/>
      <w:bookmarkEnd w:id="0"/>
      <w:r w:rsidR="00E25E3D" w:rsidRP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="00E25E3D"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№124-кр/26 від 06.05.2026 року на об’єкті: «Реконструкція транспортної розв’язки на перехресті бульвару Незалежності та вулиці Січових Стрільців у м. Бровари Київської області»</w:t>
      </w:r>
      <w:r w:rsidR="00E25E3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.</w:t>
      </w:r>
    </w:p>
    <w:p w14:paraId="0AF1ED63" w14:textId="77777777" w:rsidR="00E25E3D" w:rsidRPr="00E25E3D" w:rsidRDefault="00E25E3D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14:paraId="625F8238" w14:textId="2947C6BA" w:rsidR="0078515F" w:rsidRPr="00557E1A" w:rsidRDefault="003F1A8D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557E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2. Мета і шляхи її досягнення</w:t>
      </w:r>
    </w:p>
    <w:p w14:paraId="05137783" w14:textId="347C8A73" w:rsidR="0078515F" w:rsidRPr="0078515F" w:rsidRDefault="003F1A8D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    </w:t>
      </w:r>
      <w:r w:rsidR="0078515F"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Залучення додаткового фінансування для виконання робіт на об’єкті: «Реконструкція транспортної розв’язки на перехресті бульвару Незалежності та вулиці Січових Стрільців у м. Бровари Київської області» відповідно до договору </w:t>
      </w:r>
      <w:proofErr w:type="spellStart"/>
      <w:r w:rsidR="0078515F"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підряду</w:t>
      </w:r>
      <w:proofErr w:type="spellEnd"/>
      <w:r w:rsidR="0078515F" w:rsidRPr="00E077C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№ 124-кр/26 від 06.05.2026 року для КП «Бровари-Благоустрій»</w:t>
      </w:r>
      <w:r w:rsidR="007851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.</w:t>
      </w:r>
    </w:p>
    <w:p w14:paraId="56DC95E9" w14:textId="77777777" w:rsidR="0078515F" w:rsidRPr="00E077C2" w:rsidRDefault="0078515F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14:paraId="676FE3C2" w14:textId="19E581BF" w:rsidR="0078515F" w:rsidRPr="0078515F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3. </w:t>
      </w:r>
      <w:proofErr w:type="spellStart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Правові</w:t>
      </w:r>
      <w:proofErr w:type="spellEnd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аспекти</w:t>
      </w:r>
      <w:proofErr w:type="spellEnd"/>
    </w:p>
    <w:p w14:paraId="4A817AB1" w14:textId="02A81C46" w:rsidR="0078515F" w:rsidRPr="001E163E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   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Розроблено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відповідно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 Закону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України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«Про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місцеве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самоврядування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Україні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».</w:t>
      </w:r>
    </w:p>
    <w:p w14:paraId="644CC3BF" w14:textId="77777777" w:rsidR="0078515F" w:rsidRPr="001E163E" w:rsidRDefault="0078515F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FFE625B" w14:textId="18BDB540" w:rsidR="0078515F" w:rsidRPr="0078515F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proofErr w:type="spellStart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Фінансово-економічне</w:t>
      </w:r>
      <w:proofErr w:type="spellEnd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78515F" w:rsidRPr="007851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обґрунтування</w:t>
      </w:r>
      <w:proofErr w:type="spellEnd"/>
    </w:p>
    <w:p w14:paraId="0D103373" w14:textId="561C4DDC" w:rsidR="0078515F" w:rsidRPr="001E163E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   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Прийняття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даного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рішення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потребує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виділення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коштів</w:t>
      </w:r>
      <w:proofErr w:type="spellEnd"/>
      <w:r w:rsidR="0078515F"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</w:p>
    <w:p w14:paraId="419275F4" w14:textId="77777777" w:rsidR="0078515F" w:rsidRPr="001E163E" w:rsidRDefault="0078515F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E163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</w:p>
    <w:p w14:paraId="2AC3EDCE" w14:textId="3A5B88C7" w:rsidR="0078515F" w:rsidRPr="00AF6290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AF62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5. Прогноз результатів</w:t>
      </w:r>
    </w:p>
    <w:p w14:paraId="3986BB59" w14:textId="4961BB4B" w:rsidR="0078515F" w:rsidRPr="00AF6290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    </w:t>
      </w:r>
      <w:r w:rsidR="0078515F" w:rsidRPr="00AF629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Забезпечення повної суми фінансування для виконання робіт за договором </w:t>
      </w:r>
      <w:proofErr w:type="spellStart"/>
      <w:r w:rsidR="0078515F" w:rsidRPr="00AF629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підряду</w:t>
      </w:r>
      <w:proofErr w:type="spellEnd"/>
      <w:r w:rsidR="0078515F" w:rsidRPr="00AF629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№ 124-кр/26 від 06.05.2026 року на об’єкті: «Реконструкція транспортної розв’язки на перехресті бульвару Незалежності та вулиці Січових Стрільців у м. Бровари Київської області».</w:t>
      </w:r>
    </w:p>
    <w:p w14:paraId="00CE1210" w14:textId="77777777" w:rsidR="0078515F" w:rsidRPr="00AF6290" w:rsidRDefault="0078515F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14:paraId="7C97A349" w14:textId="742BE1A7" w:rsidR="0078515F" w:rsidRPr="00E077C2" w:rsidRDefault="00AF6290" w:rsidP="002B49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</w:t>
      </w:r>
      <w:r w:rsidR="0078515F" w:rsidRPr="00E07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6. Суб’єкт подання </w:t>
      </w:r>
      <w:proofErr w:type="spellStart"/>
      <w:r w:rsidR="0078515F" w:rsidRPr="00E07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проєкту</w:t>
      </w:r>
      <w:proofErr w:type="spellEnd"/>
      <w:r w:rsidR="0078515F" w:rsidRPr="00E07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рішення</w:t>
      </w:r>
    </w:p>
    <w:p w14:paraId="3667F647" w14:textId="77777777" w:rsidR="002B4988" w:rsidRDefault="002B4988" w:rsidP="00AF6290">
      <w:pPr>
        <w:pStyle w:val="a6"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39880192"/>
      <w:r>
        <w:rPr>
          <w:rFonts w:ascii="Times New Roman" w:hAnsi="Times New Roman" w:cs="Times New Roman"/>
          <w:sz w:val="28"/>
          <w:szCs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4D5FDB55" w14:textId="66C66AA6" w:rsidR="002B4988" w:rsidRDefault="002B4988" w:rsidP="00AF6290">
      <w:pPr>
        <w:pStyle w:val="a6"/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рішення: Олена ДРАНА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відділу планування та обліку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1"/>
    </w:p>
    <w:p w14:paraId="0F311DA4" w14:textId="77777777" w:rsidR="002B4988" w:rsidRDefault="002B4988" w:rsidP="002B4988">
      <w:pPr>
        <w:pStyle w:val="a6"/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DE821" w14:textId="77777777" w:rsidR="0078515F" w:rsidRPr="001E163E" w:rsidRDefault="0078515F" w:rsidP="0078515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E163E">
        <w:rPr>
          <w:rStyle w:val="a4"/>
          <w:sz w:val="28"/>
          <w:szCs w:val="28"/>
        </w:rPr>
        <w:t>7. Порівняльна таблиця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68"/>
      </w:tblGrid>
      <w:tr w:rsidR="0078515F" w:rsidRPr="001E163E" w14:paraId="5581A94C" w14:textId="77777777" w:rsidTr="00852402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6F1746" w14:textId="77777777" w:rsidR="0078515F" w:rsidRPr="001E163E" w:rsidRDefault="0078515F" w:rsidP="00852402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03030"/>
                <w:sz w:val="28"/>
                <w:szCs w:val="28"/>
              </w:rPr>
            </w:pPr>
            <w:r w:rsidRPr="001E163E">
              <w:rPr>
                <w:rStyle w:val="a4"/>
                <w:color w:val="303030"/>
                <w:sz w:val="28"/>
                <w:szCs w:val="28"/>
              </w:rPr>
              <w:t>Попередня редакція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DCB7BD" w14:textId="77777777" w:rsidR="0078515F" w:rsidRPr="001E163E" w:rsidRDefault="0078515F" w:rsidP="00852402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03030"/>
                <w:sz w:val="28"/>
                <w:szCs w:val="28"/>
              </w:rPr>
            </w:pPr>
            <w:r w:rsidRPr="001E163E">
              <w:rPr>
                <w:rStyle w:val="a4"/>
                <w:color w:val="303030"/>
                <w:sz w:val="28"/>
                <w:szCs w:val="28"/>
              </w:rPr>
              <w:t>Нова редакція</w:t>
            </w:r>
          </w:p>
        </w:tc>
      </w:tr>
      <w:tr w:rsidR="0078515F" w:rsidRPr="001E163E" w14:paraId="6E520485" w14:textId="77777777" w:rsidTr="00852402">
        <w:trPr>
          <w:trHeight w:val="1265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48A811" w14:textId="77777777" w:rsidR="0078515F" w:rsidRPr="001E163E" w:rsidRDefault="0078515F" w:rsidP="00852402">
            <w:pPr>
              <w:pStyle w:val="a5"/>
              <w:ind w:left="130" w:right="141"/>
              <w:contextualSpacing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1E163E">
              <w:rPr>
                <w:rFonts w:eastAsia="Times New Roman" w:cs="Times New Roman"/>
                <w:b/>
                <w:szCs w:val="28"/>
                <w:lang w:eastAsia="ar-SA"/>
              </w:rPr>
              <w:t>Абзац 1 і</w:t>
            </w:r>
            <w:r w:rsidRPr="001E163E">
              <w:rPr>
                <w:rFonts w:eastAsia="Times New Roman"/>
                <w:b/>
                <w:szCs w:val="28"/>
                <w:lang w:eastAsia="ar-SA"/>
              </w:rPr>
              <w:t xml:space="preserve"> 2 </w:t>
            </w:r>
            <w:r w:rsidRPr="001E163E">
              <w:rPr>
                <w:rFonts w:eastAsia="Times New Roman" w:cs="Times New Roman"/>
                <w:b/>
                <w:szCs w:val="28"/>
                <w:lang w:eastAsia="ar-SA"/>
              </w:rPr>
              <w:t>пункту 1.2 рішення, а також пункти 2 та 4.</w:t>
            </w:r>
          </w:p>
          <w:p w14:paraId="00647DC1" w14:textId="77777777" w:rsidR="0078515F" w:rsidRPr="001E163E" w:rsidRDefault="0078515F" w:rsidP="00852402">
            <w:pPr>
              <w:spacing w:after="0" w:line="240" w:lineRule="auto"/>
              <w:ind w:left="147" w:right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63E">
              <w:rPr>
                <w:color w:val="303030"/>
                <w:sz w:val="28"/>
                <w:szCs w:val="28"/>
              </w:rPr>
              <w:t xml:space="preserve"> </w:t>
            </w:r>
            <w:r w:rsidRPr="001E163E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1.2. </w:t>
            </w:r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угоди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укласти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кредитний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договір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щодо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отримання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кредиту в АТ «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Укрексімбанк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у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формі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лінії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метою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фінансування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витрат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договорами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підряду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73-і/25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25.04.2025 року та № 193-к/25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17.03.2025 року на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наступних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умовах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2A3905F8" w14:textId="77777777" w:rsidR="0078515F" w:rsidRPr="001E163E" w:rsidRDefault="0078515F" w:rsidP="00852402">
            <w:pPr>
              <w:spacing w:after="0" w:line="240" w:lineRule="auto"/>
              <w:ind w:left="147" w:right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63E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-</w:t>
            </w:r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загальний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ліміт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лінії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більше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32 300 000,00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гривень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тридцять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мільйони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триста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тисяч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гривень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копійок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68A6BF0E" w14:textId="77777777" w:rsidR="0078515F" w:rsidRPr="001E163E" w:rsidRDefault="0078515F" w:rsidP="00852402">
            <w:pPr>
              <w:spacing w:after="0" w:line="240" w:lineRule="auto"/>
              <w:ind w:right="142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FC5AA5" w14:textId="77777777" w:rsidR="0078515F" w:rsidRPr="001E163E" w:rsidRDefault="0078515F" w:rsidP="00852402">
            <w:pPr>
              <w:pStyle w:val="a5"/>
              <w:ind w:left="130" w:right="141"/>
              <w:contextualSpacing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1E163E">
              <w:rPr>
                <w:rFonts w:eastAsia="Times New Roman" w:cs="Times New Roman"/>
                <w:b/>
                <w:szCs w:val="28"/>
                <w:lang w:eastAsia="ar-SA"/>
              </w:rPr>
              <w:t>Абзац 1 і</w:t>
            </w:r>
            <w:r w:rsidRPr="001E163E">
              <w:rPr>
                <w:rFonts w:eastAsia="Times New Roman"/>
                <w:b/>
                <w:szCs w:val="28"/>
                <w:lang w:eastAsia="ar-SA"/>
              </w:rPr>
              <w:t xml:space="preserve"> 2 </w:t>
            </w:r>
            <w:r w:rsidRPr="001E163E">
              <w:rPr>
                <w:rFonts w:eastAsia="Times New Roman" w:cs="Times New Roman"/>
                <w:b/>
                <w:szCs w:val="28"/>
                <w:lang w:eastAsia="ar-SA"/>
              </w:rPr>
              <w:t>пункту 1.2 рішення, а також пункти 2 та 4.</w:t>
            </w:r>
          </w:p>
          <w:p w14:paraId="6F2E4E9F" w14:textId="77777777" w:rsidR="0078515F" w:rsidRPr="001E163E" w:rsidRDefault="0078515F" w:rsidP="00852402">
            <w:pPr>
              <w:spacing w:after="0" w:line="240" w:lineRule="auto"/>
              <w:ind w:left="147" w:right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63E">
              <w:rPr>
                <w:color w:val="303030"/>
                <w:sz w:val="28"/>
                <w:szCs w:val="28"/>
              </w:rPr>
              <w:t xml:space="preserve"> </w:t>
            </w:r>
            <w:r w:rsidRPr="001E163E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1.2. </w:t>
            </w:r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угоди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укласти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кредитний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договір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щодо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отримання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кредиту в АТ «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Укрексімбанк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у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формі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лінії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метою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фінансування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витрат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договорами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підряду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73-і/25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25.04.2025 року, № 193-к/25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17.03.2025 року та № 124-кр/26 від 06.05.2026 року на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наступних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умовах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E8B0C11" w14:textId="77777777" w:rsidR="0078515F" w:rsidRPr="001E163E" w:rsidRDefault="0078515F" w:rsidP="00852402">
            <w:pPr>
              <w:spacing w:after="0" w:line="240" w:lineRule="auto"/>
              <w:ind w:left="147" w:right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63E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-</w:t>
            </w:r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загальний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ліміт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кредитної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лінії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більше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32 300 000,00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гривень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тридцять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мільйони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триста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тисяч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гривень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 </w:t>
            </w:r>
            <w:proofErr w:type="spellStart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копійок</w:t>
            </w:r>
            <w:proofErr w:type="spellEnd"/>
            <w:r w:rsidRPr="001E163E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175ACE02" w14:textId="77777777" w:rsidR="0078515F" w:rsidRPr="001E163E" w:rsidRDefault="0078515F" w:rsidP="00852402">
            <w:pPr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9DD070" w14:textId="77777777" w:rsidR="0078515F" w:rsidRPr="001E163E" w:rsidRDefault="0078515F" w:rsidP="00852402">
            <w:pPr>
              <w:pStyle w:val="a5"/>
              <w:ind w:right="141"/>
              <w:contextualSpacing/>
              <w:rPr>
                <w:color w:val="303030"/>
                <w:szCs w:val="28"/>
              </w:rPr>
            </w:pPr>
          </w:p>
        </w:tc>
      </w:tr>
    </w:tbl>
    <w:p w14:paraId="19D3CCEC" w14:textId="556F7FFD" w:rsidR="009B7D79" w:rsidRDefault="009B7D79" w:rsidP="007851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18DDD3C" w14:textId="2A6D15D9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5EBF183" w14:textId="379CF39A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19F900D" w14:textId="77777777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</w:t>
      </w:r>
    </w:p>
    <w:p w14:paraId="4F56B639" w14:textId="77777777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господарства,</w:t>
      </w:r>
    </w:p>
    <w:p w14:paraId="3917C13C" w14:textId="77777777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</w:p>
    <w:p w14:paraId="0A2AD986" w14:textId="77777777" w:rsidR="002B4988" w:rsidRDefault="002B4988" w:rsidP="007851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</w:p>
    <w:p w14:paraId="1B3A1997" w14:textId="0862B27E" w:rsidR="002B4988" w:rsidRPr="0078515F" w:rsidRDefault="002B4988" w:rsidP="007851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                           Світлана РЕШЕТОВА</w:t>
      </w:r>
    </w:p>
    <w:sectPr w:rsidR="002B4988" w:rsidRPr="0078515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4988"/>
    <w:rsid w:val="003613A9"/>
    <w:rsid w:val="00361CD8"/>
    <w:rsid w:val="003F1A8D"/>
    <w:rsid w:val="00525C68"/>
    <w:rsid w:val="00557E1A"/>
    <w:rsid w:val="005B1C08"/>
    <w:rsid w:val="005F334B"/>
    <w:rsid w:val="00696599"/>
    <w:rsid w:val="006C396C"/>
    <w:rsid w:val="0074644B"/>
    <w:rsid w:val="0078515F"/>
    <w:rsid w:val="007E7FBA"/>
    <w:rsid w:val="00827775"/>
    <w:rsid w:val="00881846"/>
    <w:rsid w:val="009B7D79"/>
    <w:rsid w:val="009C0EEF"/>
    <w:rsid w:val="00A218AE"/>
    <w:rsid w:val="00AF6290"/>
    <w:rsid w:val="00B21B3C"/>
    <w:rsid w:val="00B35D4C"/>
    <w:rsid w:val="00B46089"/>
    <w:rsid w:val="00B80167"/>
    <w:rsid w:val="00BF6942"/>
    <w:rsid w:val="00C542BB"/>
    <w:rsid w:val="00D5049E"/>
    <w:rsid w:val="00D92C45"/>
    <w:rsid w:val="00DD7BFD"/>
    <w:rsid w:val="00E077C2"/>
    <w:rsid w:val="00E25E3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78515F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2B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dcterms:created xsi:type="dcterms:W3CDTF">2021-03-03T14:03:00Z</dcterms:created>
  <dcterms:modified xsi:type="dcterms:W3CDTF">2026-06-04T13:51:00Z</dcterms:modified>
</cp:coreProperties>
</file>