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5F20" w14:textId="77777777" w:rsidR="00AB5F05" w:rsidRPr="003676F5" w:rsidRDefault="00AB5F05" w:rsidP="00AB5F0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26635098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2A613F18" w14:textId="77777777" w:rsidR="00AB5F05" w:rsidRPr="003676F5" w:rsidRDefault="00AB5F05" w:rsidP="00AB5F05">
      <w:pPr>
        <w:pStyle w:val="a5"/>
        <w:jc w:val="center"/>
        <w:rPr>
          <w:rFonts w:cs="Times New Roman"/>
          <w:szCs w:val="28"/>
        </w:rPr>
      </w:pPr>
      <w:bookmarkStart w:id="1" w:name="_Hlk137202959"/>
      <w:r w:rsidRPr="003676F5">
        <w:rPr>
          <w:rFonts w:cs="Times New Roman"/>
          <w:szCs w:val="28"/>
        </w:rPr>
        <w:t>до 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 рішення «</w:t>
      </w:r>
      <w:bookmarkStart w:id="2" w:name="_Hlk64458660"/>
      <w:bookmarkStart w:id="3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2"/>
      <w:r w:rsidRPr="003676F5">
        <w:rPr>
          <w:rFonts w:cs="Times New Roman"/>
          <w:b/>
          <w:szCs w:val="28"/>
        </w:rPr>
        <w:t xml:space="preserve">Програми </w:t>
      </w:r>
    </w:p>
    <w:p w14:paraId="6FBE47EB" w14:textId="77777777" w:rsidR="00AB5F05" w:rsidRPr="003676F5" w:rsidRDefault="00AB5F05" w:rsidP="00AB5F05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3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71D9F828" w14:textId="77777777" w:rsidR="00AB5F05" w:rsidRPr="00A63F40" w:rsidRDefault="00AB5F05" w:rsidP="00AB5F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A63F40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 скликання</w:t>
      </w:r>
    </w:p>
    <w:p w14:paraId="5212050D" w14:textId="77777777" w:rsidR="00AB5F05" w:rsidRPr="00A63F40" w:rsidRDefault="00AB5F05" w:rsidP="00AB5F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8589A91" w14:textId="51285A14" w:rsidR="00AB5F05" w:rsidRPr="00A63F40" w:rsidRDefault="00C66761" w:rsidP="001371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4" w:name="_Hlk144885207"/>
      <w:bookmarkStart w:id="5" w:name="_Hlk168555207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  <w:r w:rsidR="00137120">
        <w:rPr>
          <w:rFonts w:ascii="Times New Roman" w:hAnsi="Times New Roman" w:cs="Times New Roman"/>
          <w:b/>
          <w:sz w:val="27"/>
          <w:szCs w:val="27"/>
          <w:lang w:val="uk-UA"/>
        </w:rPr>
        <w:t xml:space="preserve">1. </w:t>
      </w:r>
      <w:r w:rsidR="00AB5F05" w:rsidRPr="00A63F40">
        <w:rPr>
          <w:rFonts w:ascii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3772D4CE" w14:textId="77777777" w:rsidR="00137120" w:rsidRDefault="00A63F40" w:rsidP="00AB5F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>За зверненням</w:t>
      </w:r>
      <w:r w:rsidR="003743CD" w:rsidRPr="00A63F40">
        <w:rPr>
          <w:rFonts w:ascii="Times New Roman" w:hAnsi="Times New Roman" w:cs="Times New Roman"/>
          <w:sz w:val="27"/>
          <w:szCs w:val="27"/>
          <w:lang w:val="uk-UA"/>
        </w:rPr>
        <w:t>и</w:t>
      </w:r>
      <w:r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05D57CD3" w14:textId="77777777" w:rsidR="00137120" w:rsidRDefault="00137120" w:rsidP="00AB5F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- 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 к</w:t>
      </w:r>
      <w:r w:rsidR="00AB5F05" w:rsidRPr="00A63F40">
        <w:rPr>
          <w:rFonts w:ascii="Times New Roman" w:hAnsi="Times New Roman" w:cs="Times New Roman"/>
          <w:sz w:val="27"/>
          <w:szCs w:val="27"/>
        </w:rPr>
        <w:t>омунальн</w:t>
      </w:r>
      <w:r>
        <w:rPr>
          <w:rFonts w:ascii="Times New Roman" w:hAnsi="Times New Roman" w:cs="Times New Roman"/>
          <w:sz w:val="27"/>
          <w:szCs w:val="27"/>
          <w:lang w:val="uk-UA"/>
        </w:rPr>
        <w:t>ому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підприємств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Броварської міської ради Броварського району Київської області «Житлово-експлуатаційна контора-2» виділ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>яються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кошти в сумі 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>184 000</w:t>
      </w:r>
      <w:r w:rsidR="00AB5F05" w:rsidRPr="00A63F40">
        <w:rPr>
          <w:rFonts w:ascii="Times New Roman" w:hAnsi="Times New Roman" w:cs="Times New Roman"/>
          <w:sz w:val="27"/>
          <w:szCs w:val="27"/>
        </w:rPr>
        <w:t>,00 грн. в рамках «Програми фінансової підтримки комунальних підприємств на 2021-2026 роки» для проведення поточних ремонтних робіт на спортивному майданчику (футбольне поле) інв. № 348,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63F40">
        <w:rPr>
          <w:rFonts w:ascii="Times New Roman" w:hAnsi="Times New Roman" w:cs="Times New Roman"/>
          <w:sz w:val="27"/>
          <w:szCs w:val="27"/>
          <w:lang w:val="uk-UA"/>
        </w:rPr>
        <w:t>на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спортивному майданчику (тренажери) інв. № 106, які розташовані за адресою: м. Бровари, вул. Олімпійська, 9А</w:t>
      </w:r>
      <w:r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49228B60" w14:textId="1C7477B8" w:rsidR="00137120" w:rsidRPr="00137120" w:rsidRDefault="00137120" w:rsidP="00AB5F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14:paraId="032B0750" w14:textId="4183D136" w:rsidR="00AB5F05" w:rsidRPr="00A63F40" w:rsidRDefault="00C66761" w:rsidP="0013712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    </w:t>
      </w:r>
      <w:r w:rsidR="00AB5F05" w:rsidRPr="00A63F40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2. Мета і шляхи її досягнення</w:t>
      </w:r>
    </w:p>
    <w:p w14:paraId="24C4474E" w14:textId="12248E0D" w:rsidR="00AB5F05" w:rsidRDefault="00137120" w:rsidP="00AB5F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>Підтримка роботи комунальн</w:t>
      </w:r>
      <w:r w:rsidR="003743CD" w:rsidRPr="00A63F40">
        <w:rPr>
          <w:rFonts w:ascii="Times New Roman" w:hAnsi="Times New Roman" w:cs="Times New Roman"/>
          <w:sz w:val="27"/>
          <w:szCs w:val="27"/>
          <w:lang w:val="uk-UA"/>
        </w:rPr>
        <w:t>их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 та надання якісних послуг. </w:t>
      </w:r>
    </w:p>
    <w:p w14:paraId="1F6A451E" w14:textId="77777777" w:rsidR="00137120" w:rsidRPr="00137120" w:rsidRDefault="00137120" w:rsidP="00AB5F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8F03A81" w14:textId="453E37F6" w:rsidR="00AB5F05" w:rsidRPr="00A63F40" w:rsidRDefault="00C66761" w:rsidP="0013712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  <w:r w:rsidR="00AB5F05" w:rsidRPr="00A63F40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53013610" w14:textId="41170D08" w:rsidR="00AB5F05" w:rsidRDefault="00AB5F05" w:rsidP="00AB5F0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63F40">
        <w:rPr>
          <w:rFonts w:ascii="Times New Roman" w:hAnsi="Times New Roman" w:cs="Times New Roman"/>
          <w:sz w:val="27"/>
          <w:szCs w:val="27"/>
        </w:rPr>
        <w:t>Розроблено відповідно до Бюджетного кодексу України, Закону України «Про місцеве самоврядування в Україні», Постанова КМУ від 09 червня 2021 року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2C5BB0EB" w14:textId="77777777" w:rsidR="001D2F46" w:rsidRPr="001D2F46" w:rsidRDefault="001D2F46" w:rsidP="00AB5F0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083DD6D" w14:textId="0CF6637B" w:rsidR="00AB5F05" w:rsidRPr="00A63F40" w:rsidRDefault="00C66761" w:rsidP="001D2F4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6" w:name="_Hlk137216514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  <w:r w:rsidR="00AB5F05" w:rsidRPr="00A63F40">
        <w:rPr>
          <w:rFonts w:ascii="Times New Roman" w:hAnsi="Times New Roman" w:cs="Times New Roman"/>
          <w:b/>
          <w:sz w:val="27"/>
          <w:szCs w:val="27"/>
          <w:lang w:val="uk-UA"/>
        </w:rPr>
        <w:t>4. Фінансово економічне обґрунтування</w:t>
      </w:r>
    </w:p>
    <w:p w14:paraId="0DD281BB" w14:textId="78C11DF7" w:rsidR="00AB5F05" w:rsidRDefault="00AB5F05" w:rsidP="00AB5F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63F40">
        <w:rPr>
          <w:rFonts w:ascii="Times New Roman" w:hAnsi="Times New Roman" w:cs="Times New Roman"/>
          <w:sz w:val="27"/>
          <w:szCs w:val="27"/>
          <w:lang w:val="uk-UA"/>
        </w:rPr>
        <w:t>Обсяг фінансування Програми на 2026 рік становить «2</w:t>
      </w:r>
      <w:r w:rsidR="000233D3">
        <w:rPr>
          <w:rFonts w:ascii="Times New Roman" w:hAnsi="Times New Roman" w:cs="Times New Roman"/>
          <w:sz w:val="27"/>
          <w:szCs w:val="27"/>
          <w:lang w:val="en-US"/>
        </w:rPr>
        <w:t>4</w:t>
      </w:r>
      <w:r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745,00» тис.грн. </w:t>
      </w:r>
    </w:p>
    <w:p w14:paraId="49902EDB" w14:textId="77777777" w:rsidR="001D2F46" w:rsidRPr="001D2F46" w:rsidRDefault="001D2F46" w:rsidP="00AB5F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FC7A265" w14:textId="3F9CCFF7" w:rsidR="00AB5F05" w:rsidRPr="00A63F40" w:rsidRDefault="00C66761" w:rsidP="001D2F4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</w:t>
      </w:r>
      <w:r w:rsidR="00AB5F05" w:rsidRPr="00A63F40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08ADF721" w14:textId="6CAAB757" w:rsidR="00AB5F05" w:rsidRDefault="00AC6125" w:rsidP="00AB5F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1D2F4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B5F05"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- ремонт </w:t>
      </w:r>
      <w:r w:rsidR="00AB5F05" w:rsidRPr="00A63F40">
        <w:rPr>
          <w:rFonts w:ascii="Times New Roman" w:hAnsi="Times New Roman" w:cs="Times New Roman"/>
          <w:sz w:val="27"/>
          <w:szCs w:val="27"/>
        </w:rPr>
        <w:t>спортивно</w:t>
      </w:r>
      <w:r w:rsidR="001D2F46">
        <w:rPr>
          <w:rFonts w:ascii="Times New Roman" w:hAnsi="Times New Roman" w:cs="Times New Roman"/>
          <w:sz w:val="27"/>
          <w:szCs w:val="27"/>
          <w:lang w:val="uk-UA"/>
        </w:rPr>
        <w:t>го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майданчик</w:t>
      </w:r>
      <w:r w:rsidR="001D2F46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(футбольне поле) інв. № 348, спортивно</w:t>
      </w:r>
      <w:r w:rsidR="001D2F46">
        <w:rPr>
          <w:rFonts w:ascii="Times New Roman" w:hAnsi="Times New Roman" w:cs="Times New Roman"/>
          <w:sz w:val="27"/>
          <w:szCs w:val="27"/>
          <w:lang w:val="uk-UA"/>
        </w:rPr>
        <w:t>го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майданчик</w:t>
      </w:r>
      <w:r w:rsidR="001D2F46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AB5F05" w:rsidRPr="00A63F40">
        <w:rPr>
          <w:rFonts w:ascii="Times New Roman" w:hAnsi="Times New Roman" w:cs="Times New Roman"/>
          <w:sz w:val="27"/>
          <w:szCs w:val="27"/>
        </w:rPr>
        <w:t xml:space="preserve"> (тренажери) інв. № 106, які розташовані за адресою: м. Бровари, вул. Олімпійська, 9А</w:t>
      </w:r>
      <w:r w:rsidR="003743CD" w:rsidRPr="00A63F40">
        <w:rPr>
          <w:rFonts w:ascii="Times New Roman" w:hAnsi="Times New Roman" w:cs="Times New Roman"/>
          <w:sz w:val="27"/>
          <w:szCs w:val="27"/>
          <w:lang w:val="uk-UA"/>
        </w:rPr>
        <w:t>, сплата лізингових платежів згідно графіку.</w:t>
      </w:r>
    </w:p>
    <w:p w14:paraId="1B0A3674" w14:textId="77777777" w:rsidR="00AC6125" w:rsidRPr="00AC6125" w:rsidRDefault="00AC6125" w:rsidP="00AB5F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4EE58D3" w14:textId="12C0CD63" w:rsidR="00AB5F05" w:rsidRPr="00A63F40" w:rsidRDefault="00C66761" w:rsidP="00AC612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7" w:name="_Hlk68013597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</w:t>
      </w:r>
      <w:r w:rsidR="00AB5F05" w:rsidRPr="00A63F40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проєкту рішення</w:t>
      </w:r>
    </w:p>
    <w:p w14:paraId="16D25419" w14:textId="77777777" w:rsidR="00AB5F05" w:rsidRPr="00A63F40" w:rsidRDefault="00AB5F05" w:rsidP="00AB5F0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8" w:name="_Hlk139880192"/>
      <w:bookmarkStart w:id="9" w:name="_Hlk68013621"/>
      <w:bookmarkEnd w:id="7"/>
      <w:r w:rsidRPr="00AC6125">
        <w:rPr>
          <w:rFonts w:ascii="Times New Roman" w:hAnsi="Times New Roman" w:cs="Times New Roman"/>
          <w:b/>
          <w:bCs/>
          <w:sz w:val="27"/>
          <w:szCs w:val="27"/>
          <w:lang w:val="uk-UA"/>
        </w:rPr>
        <w:t>Доповідач:</w:t>
      </w:r>
      <w:r w:rsidRPr="00A63F40">
        <w:rPr>
          <w:rFonts w:ascii="Times New Roman" w:hAnsi="Times New Roman" w:cs="Times New Roman"/>
          <w:sz w:val="27"/>
          <w:szCs w:val="27"/>
          <w:lang w:val="uk-UA"/>
        </w:rPr>
        <w:t xml:space="preserve"> Світлана РЕШЕТОВА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1DF0F476" w14:textId="77777777" w:rsidR="00AB5F05" w:rsidRPr="00A63F40" w:rsidRDefault="00AB5F05" w:rsidP="00AB5F0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C6125">
        <w:rPr>
          <w:rFonts w:ascii="Times New Roman" w:hAnsi="Times New Roman" w:cs="Times New Roman"/>
          <w:b/>
          <w:bCs/>
          <w:sz w:val="27"/>
          <w:szCs w:val="27"/>
          <w:lang w:val="uk-UA"/>
        </w:rPr>
        <w:t>Відповідальна за підготовку проєкту рішення</w:t>
      </w:r>
      <w:r w:rsidRPr="00A63F40">
        <w:rPr>
          <w:rFonts w:ascii="Times New Roman" w:hAnsi="Times New Roman" w:cs="Times New Roman"/>
          <w:sz w:val="27"/>
          <w:szCs w:val="27"/>
          <w:lang w:val="uk-UA"/>
        </w:rPr>
        <w:t>: Олена ДРАНА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8"/>
    </w:p>
    <w:p w14:paraId="0B042DB3" w14:textId="0993FC9A" w:rsidR="00AC6125" w:rsidRPr="00AC6125" w:rsidRDefault="00C66761" w:rsidP="00AC612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</w:p>
    <w:p w14:paraId="3FDF213E" w14:textId="75DC1FFD" w:rsidR="00AB5F05" w:rsidRPr="00AC6125" w:rsidRDefault="00C66761" w:rsidP="00AC612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AC6125">
        <w:rPr>
          <w:rFonts w:ascii="Times New Roman" w:hAnsi="Times New Roman" w:cs="Times New Roman"/>
          <w:b/>
          <w:sz w:val="27"/>
          <w:szCs w:val="27"/>
          <w:lang w:val="uk-UA"/>
        </w:rPr>
        <w:t xml:space="preserve">7. </w:t>
      </w:r>
      <w:r w:rsidR="00AB5F05" w:rsidRPr="00AC6125">
        <w:rPr>
          <w:rFonts w:ascii="Times New Roman" w:hAnsi="Times New Roman" w:cs="Times New Roman"/>
          <w:b/>
          <w:sz w:val="27"/>
          <w:szCs w:val="27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462"/>
        <w:gridCol w:w="1418"/>
      </w:tblGrid>
      <w:tr w:rsidR="00AB5F05" w:rsidRPr="00A63F40" w14:paraId="4D864330" w14:textId="77777777" w:rsidTr="00A2300C">
        <w:tc>
          <w:tcPr>
            <w:tcW w:w="1229" w:type="dxa"/>
            <w:vMerge w:val="restart"/>
          </w:tcPr>
          <w:p w14:paraId="6E0B2136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bookmarkStart w:id="10" w:name="_Hlk139880218"/>
            <w:bookmarkEnd w:id="9"/>
            <w:r w:rsidRPr="00A63F40">
              <w:rPr>
                <w:b/>
                <w:sz w:val="27"/>
                <w:szCs w:val="27"/>
              </w:rPr>
              <w:t>№</w:t>
            </w:r>
          </w:p>
          <w:p w14:paraId="3C05FEB7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п/п</w:t>
            </w:r>
          </w:p>
        </w:tc>
        <w:tc>
          <w:tcPr>
            <w:tcW w:w="4368" w:type="dxa"/>
            <w:vMerge w:val="restart"/>
          </w:tcPr>
          <w:p w14:paraId="4D09941D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Назва</w:t>
            </w:r>
          </w:p>
          <w:p w14:paraId="0383EA04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76B547E2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Обсяг коштів на виконання</w:t>
            </w:r>
          </w:p>
          <w:p w14:paraId="23939E4B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 xml:space="preserve">Програми на 2026 р. </w:t>
            </w:r>
          </w:p>
          <w:p w14:paraId="712C5A04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(тис. грн)</w:t>
            </w:r>
          </w:p>
        </w:tc>
      </w:tr>
      <w:tr w:rsidR="00AB5F05" w:rsidRPr="00A63F40" w14:paraId="4654A003" w14:textId="77777777" w:rsidTr="00A2300C">
        <w:tc>
          <w:tcPr>
            <w:tcW w:w="1229" w:type="dxa"/>
            <w:vMerge/>
          </w:tcPr>
          <w:p w14:paraId="32CC6C78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368" w:type="dxa"/>
            <w:vMerge/>
          </w:tcPr>
          <w:p w14:paraId="6769FDE0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54" w:type="dxa"/>
          </w:tcPr>
          <w:p w14:paraId="683D62BF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було</w:t>
            </w:r>
          </w:p>
        </w:tc>
        <w:tc>
          <w:tcPr>
            <w:tcW w:w="1462" w:type="dxa"/>
          </w:tcPr>
          <w:p w14:paraId="16023A91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зміни</w:t>
            </w:r>
          </w:p>
        </w:tc>
        <w:tc>
          <w:tcPr>
            <w:tcW w:w="1418" w:type="dxa"/>
          </w:tcPr>
          <w:p w14:paraId="6E8D85D8" w14:textId="77777777" w:rsidR="00AB5F05" w:rsidRPr="00A63F40" w:rsidRDefault="00AB5F05" w:rsidP="00A2300C">
            <w:pPr>
              <w:pStyle w:val="2"/>
              <w:jc w:val="center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стало</w:t>
            </w:r>
          </w:p>
        </w:tc>
      </w:tr>
      <w:tr w:rsidR="00AB5F05" w:rsidRPr="00A63F40" w14:paraId="3051FF77" w14:textId="77777777" w:rsidTr="00A2300C">
        <w:tc>
          <w:tcPr>
            <w:tcW w:w="1229" w:type="dxa"/>
          </w:tcPr>
          <w:p w14:paraId="378B6656" w14:textId="77777777" w:rsidR="00AB5F05" w:rsidRPr="00A63F40" w:rsidRDefault="00AB5F05" w:rsidP="00A2300C">
            <w:pPr>
              <w:pStyle w:val="2"/>
              <w:jc w:val="left"/>
              <w:rPr>
                <w:b/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1.</w:t>
            </w:r>
          </w:p>
        </w:tc>
        <w:tc>
          <w:tcPr>
            <w:tcW w:w="4368" w:type="dxa"/>
          </w:tcPr>
          <w:p w14:paraId="79E1C383" w14:textId="77777777" w:rsidR="00AB5F05" w:rsidRPr="00A63F40" w:rsidRDefault="00AB5F05" w:rsidP="00A2300C">
            <w:pPr>
              <w:pStyle w:val="2"/>
              <w:jc w:val="left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ЖЕК-1</w:t>
            </w:r>
          </w:p>
        </w:tc>
        <w:tc>
          <w:tcPr>
            <w:tcW w:w="1554" w:type="dxa"/>
          </w:tcPr>
          <w:p w14:paraId="6516635C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1 975,00</w:t>
            </w:r>
          </w:p>
        </w:tc>
        <w:tc>
          <w:tcPr>
            <w:tcW w:w="1462" w:type="dxa"/>
          </w:tcPr>
          <w:p w14:paraId="26EEBA7B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2F74D667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1 975,00</w:t>
            </w:r>
          </w:p>
        </w:tc>
      </w:tr>
      <w:tr w:rsidR="00AB5F05" w:rsidRPr="00A63F40" w14:paraId="66974DA0" w14:textId="77777777" w:rsidTr="00A2300C">
        <w:tc>
          <w:tcPr>
            <w:tcW w:w="1229" w:type="dxa"/>
          </w:tcPr>
          <w:p w14:paraId="54C24E19" w14:textId="77777777" w:rsidR="00AB5F05" w:rsidRPr="00A63F40" w:rsidRDefault="00AB5F05" w:rsidP="00A2300C">
            <w:pPr>
              <w:pStyle w:val="2"/>
              <w:jc w:val="left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2.</w:t>
            </w:r>
          </w:p>
        </w:tc>
        <w:tc>
          <w:tcPr>
            <w:tcW w:w="4368" w:type="dxa"/>
          </w:tcPr>
          <w:p w14:paraId="3D3AF511" w14:textId="77777777" w:rsidR="00AB5F05" w:rsidRPr="00A63F40" w:rsidRDefault="00AB5F05" w:rsidP="00A2300C">
            <w:pPr>
              <w:pStyle w:val="2"/>
              <w:jc w:val="left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ЖЕК-2</w:t>
            </w:r>
          </w:p>
        </w:tc>
        <w:tc>
          <w:tcPr>
            <w:tcW w:w="1554" w:type="dxa"/>
          </w:tcPr>
          <w:p w14:paraId="19D85ACE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1 161,00</w:t>
            </w:r>
          </w:p>
        </w:tc>
        <w:tc>
          <w:tcPr>
            <w:tcW w:w="1462" w:type="dxa"/>
          </w:tcPr>
          <w:p w14:paraId="1C204B35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184,00</w:t>
            </w:r>
          </w:p>
        </w:tc>
        <w:tc>
          <w:tcPr>
            <w:tcW w:w="1418" w:type="dxa"/>
          </w:tcPr>
          <w:p w14:paraId="1DF1F6D7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1 345,00</w:t>
            </w:r>
          </w:p>
        </w:tc>
      </w:tr>
      <w:tr w:rsidR="00AB5F05" w:rsidRPr="00A63F40" w14:paraId="092BD024" w14:textId="77777777" w:rsidTr="00A2300C">
        <w:tc>
          <w:tcPr>
            <w:tcW w:w="1229" w:type="dxa"/>
          </w:tcPr>
          <w:p w14:paraId="5589E3D1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3.</w:t>
            </w:r>
          </w:p>
        </w:tc>
        <w:tc>
          <w:tcPr>
            <w:tcW w:w="4368" w:type="dxa"/>
          </w:tcPr>
          <w:p w14:paraId="25F5A9F6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ЖЕК-3</w:t>
            </w:r>
          </w:p>
        </w:tc>
        <w:tc>
          <w:tcPr>
            <w:tcW w:w="1554" w:type="dxa"/>
          </w:tcPr>
          <w:p w14:paraId="5C85FE75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1 400,00</w:t>
            </w:r>
          </w:p>
        </w:tc>
        <w:tc>
          <w:tcPr>
            <w:tcW w:w="1462" w:type="dxa"/>
          </w:tcPr>
          <w:p w14:paraId="1B7FC245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0F4C9CE6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1 400,00</w:t>
            </w:r>
          </w:p>
        </w:tc>
      </w:tr>
      <w:tr w:rsidR="00AB5F05" w:rsidRPr="00A63F40" w14:paraId="0ED0CA06" w14:textId="77777777" w:rsidTr="00A2300C">
        <w:tc>
          <w:tcPr>
            <w:tcW w:w="1229" w:type="dxa"/>
          </w:tcPr>
          <w:p w14:paraId="70DCAB79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4.</w:t>
            </w:r>
          </w:p>
        </w:tc>
        <w:tc>
          <w:tcPr>
            <w:tcW w:w="4368" w:type="dxa"/>
          </w:tcPr>
          <w:p w14:paraId="5CAB3C36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ЖЕК-4</w:t>
            </w:r>
          </w:p>
        </w:tc>
        <w:tc>
          <w:tcPr>
            <w:tcW w:w="1554" w:type="dxa"/>
          </w:tcPr>
          <w:p w14:paraId="3031DC2E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962,00</w:t>
            </w:r>
          </w:p>
        </w:tc>
        <w:tc>
          <w:tcPr>
            <w:tcW w:w="1462" w:type="dxa"/>
          </w:tcPr>
          <w:p w14:paraId="03D88E28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25D245E9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962,00</w:t>
            </w:r>
          </w:p>
        </w:tc>
      </w:tr>
      <w:tr w:rsidR="00AB5F05" w:rsidRPr="00A63F40" w14:paraId="63F8339D" w14:textId="77777777" w:rsidTr="00A2300C">
        <w:tc>
          <w:tcPr>
            <w:tcW w:w="1229" w:type="dxa"/>
          </w:tcPr>
          <w:p w14:paraId="7AE2FB81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5.</w:t>
            </w:r>
          </w:p>
        </w:tc>
        <w:tc>
          <w:tcPr>
            <w:tcW w:w="4368" w:type="dxa"/>
          </w:tcPr>
          <w:p w14:paraId="70D76DF6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ЖЕК-5</w:t>
            </w:r>
          </w:p>
        </w:tc>
        <w:tc>
          <w:tcPr>
            <w:tcW w:w="1554" w:type="dxa"/>
          </w:tcPr>
          <w:p w14:paraId="13A25800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563,00</w:t>
            </w:r>
          </w:p>
        </w:tc>
        <w:tc>
          <w:tcPr>
            <w:tcW w:w="1462" w:type="dxa"/>
          </w:tcPr>
          <w:p w14:paraId="5616C58D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42A58BFD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563,00</w:t>
            </w:r>
          </w:p>
        </w:tc>
      </w:tr>
      <w:tr w:rsidR="00AB5F05" w:rsidRPr="00A63F40" w14:paraId="34ADEDCC" w14:textId="77777777" w:rsidTr="00A2300C">
        <w:tc>
          <w:tcPr>
            <w:tcW w:w="1229" w:type="dxa"/>
            <w:vMerge w:val="restart"/>
          </w:tcPr>
          <w:p w14:paraId="43E0EB8C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4368" w:type="dxa"/>
          </w:tcPr>
          <w:p w14:paraId="26B927B6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Бровари – Благоустрій</w:t>
            </w:r>
          </w:p>
        </w:tc>
        <w:tc>
          <w:tcPr>
            <w:tcW w:w="1554" w:type="dxa"/>
          </w:tcPr>
          <w:p w14:paraId="28354065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7 380,00</w:t>
            </w:r>
          </w:p>
        </w:tc>
        <w:tc>
          <w:tcPr>
            <w:tcW w:w="1462" w:type="dxa"/>
          </w:tcPr>
          <w:p w14:paraId="1DF41CEA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3905F5A8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7 380,00</w:t>
            </w:r>
          </w:p>
        </w:tc>
      </w:tr>
      <w:tr w:rsidR="00AB5F05" w:rsidRPr="00A63F40" w14:paraId="33949390" w14:textId="77777777" w:rsidTr="00A2300C">
        <w:tc>
          <w:tcPr>
            <w:tcW w:w="1229" w:type="dxa"/>
            <w:vMerge/>
          </w:tcPr>
          <w:p w14:paraId="0F8874B1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</w:p>
        </w:tc>
        <w:tc>
          <w:tcPr>
            <w:tcW w:w="4368" w:type="dxa"/>
          </w:tcPr>
          <w:p w14:paraId="00F16C04" w14:textId="77777777" w:rsidR="00AB5F05" w:rsidRPr="00A63F40" w:rsidRDefault="00AB5F05" w:rsidP="00A2300C">
            <w:pPr>
              <w:pStyle w:val="2"/>
              <w:jc w:val="both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КП Бровари – Благоустрій</w:t>
            </w:r>
          </w:p>
        </w:tc>
        <w:tc>
          <w:tcPr>
            <w:tcW w:w="1554" w:type="dxa"/>
          </w:tcPr>
          <w:p w14:paraId="48C99465" w14:textId="7777777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11 120,00</w:t>
            </w:r>
          </w:p>
        </w:tc>
        <w:tc>
          <w:tcPr>
            <w:tcW w:w="1462" w:type="dxa"/>
          </w:tcPr>
          <w:p w14:paraId="784EB058" w14:textId="23A77A0E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7DD01A79" w14:textId="4196D187" w:rsidR="00AB5F05" w:rsidRPr="00A63F40" w:rsidRDefault="00AB5F05" w:rsidP="00A2300C">
            <w:pPr>
              <w:pStyle w:val="2"/>
              <w:rPr>
                <w:sz w:val="27"/>
                <w:szCs w:val="27"/>
              </w:rPr>
            </w:pPr>
            <w:r w:rsidRPr="00A63F40">
              <w:rPr>
                <w:sz w:val="27"/>
                <w:szCs w:val="27"/>
              </w:rPr>
              <w:t>1</w:t>
            </w:r>
            <w:r w:rsidR="00AB3C5E">
              <w:rPr>
                <w:sz w:val="27"/>
                <w:szCs w:val="27"/>
                <w:lang w:val="en-US"/>
              </w:rPr>
              <w:t>1</w:t>
            </w:r>
            <w:r w:rsidRPr="00A63F40">
              <w:rPr>
                <w:sz w:val="27"/>
                <w:szCs w:val="27"/>
              </w:rPr>
              <w:t xml:space="preserve"> 120,00</w:t>
            </w:r>
          </w:p>
        </w:tc>
      </w:tr>
      <w:tr w:rsidR="00AB5F05" w:rsidRPr="00A63F40" w14:paraId="710A7BCF" w14:textId="77777777" w:rsidTr="00A2300C">
        <w:tc>
          <w:tcPr>
            <w:tcW w:w="1229" w:type="dxa"/>
          </w:tcPr>
          <w:p w14:paraId="65EDBBAD" w14:textId="77777777" w:rsidR="00AB5F05" w:rsidRPr="00A63F40" w:rsidRDefault="00AB5F05" w:rsidP="00A2300C">
            <w:pPr>
              <w:pStyle w:val="2"/>
              <w:jc w:val="both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Всього</w:t>
            </w:r>
          </w:p>
        </w:tc>
        <w:tc>
          <w:tcPr>
            <w:tcW w:w="4368" w:type="dxa"/>
          </w:tcPr>
          <w:p w14:paraId="6C45B6CF" w14:textId="77777777" w:rsidR="00AB5F05" w:rsidRPr="00A63F40" w:rsidRDefault="00AB5F05" w:rsidP="00A2300C">
            <w:pPr>
              <w:pStyle w:val="2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554" w:type="dxa"/>
          </w:tcPr>
          <w:p w14:paraId="498310AB" w14:textId="77777777" w:rsidR="00AB5F05" w:rsidRPr="00A63F40" w:rsidRDefault="00AB5F05" w:rsidP="00A2300C">
            <w:pPr>
              <w:pStyle w:val="2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24 561,00</w:t>
            </w:r>
          </w:p>
        </w:tc>
        <w:tc>
          <w:tcPr>
            <w:tcW w:w="1462" w:type="dxa"/>
          </w:tcPr>
          <w:p w14:paraId="4423587F" w14:textId="4B724AF3" w:rsidR="00AB5F05" w:rsidRPr="00A63F40" w:rsidRDefault="00AB5F05" w:rsidP="00A2300C">
            <w:pPr>
              <w:pStyle w:val="2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184,00</w:t>
            </w:r>
          </w:p>
        </w:tc>
        <w:tc>
          <w:tcPr>
            <w:tcW w:w="1418" w:type="dxa"/>
          </w:tcPr>
          <w:p w14:paraId="1B06DAF4" w14:textId="203095C7" w:rsidR="00AB5F05" w:rsidRPr="00A63F40" w:rsidRDefault="00AB5F05" w:rsidP="00A2300C">
            <w:pPr>
              <w:pStyle w:val="2"/>
              <w:rPr>
                <w:b/>
                <w:sz w:val="27"/>
                <w:szCs w:val="27"/>
              </w:rPr>
            </w:pPr>
            <w:r w:rsidRPr="00A63F40">
              <w:rPr>
                <w:b/>
                <w:sz w:val="27"/>
                <w:szCs w:val="27"/>
              </w:rPr>
              <w:t>2</w:t>
            </w:r>
            <w:r w:rsidR="000233D3">
              <w:rPr>
                <w:b/>
                <w:sz w:val="27"/>
                <w:szCs w:val="27"/>
                <w:lang w:val="en-US"/>
              </w:rPr>
              <w:t>4</w:t>
            </w:r>
            <w:r w:rsidRPr="00A63F40">
              <w:rPr>
                <w:b/>
                <w:sz w:val="27"/>
                <w:szCs w:val="27"/>
              </w:rPr>
              <w:t xml:space="preserve"> 745,00</w:t>
            </w:r>
          </w:p>
        </w:tc>
      </w:tr>
      <w:bookmarkEnd w:id="1"/>
      <w:bookmarkEnd w:id="4"/>
      <w:bookmarkEnd w:id="5"/>
      <w:bookmarkEnd w:id="6"/>
      <w:bookmarkEnd w:id="10"/>
    </w:tbl>
    <w:p w14:paraId="3A3CA4BE" w14:textId="77777777" w:rsidR="00AB5F05" w:rsidRPr="00A63F40" w:rsidRDefault="00AB5F05" w:rsidP="00AB5F05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19D3CCEC" w14:textId="12D48B87" w:rsidR="009B7D79" w:rsidRPr="00A63F40" w:rsidRDefault="00AB5F05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zh-CN"/>
        </w:rPr>
      </w:pPr>
      <w:r w:rsidRPr="00A63F40"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  <w:bookmarkEnd w:id="0"/>
    </w:p>
    <w:sectPr w:rsidR="009B7D79" w:rsidRPr="00A63F4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233D3"/>
    <w:rsid w:val="00126B69"/>
    <w:rsid w:val="00137120"/>
    <w:rsid w:val="001A3FF0"/>
    <w:rsid w:val="001D2F46"/>
    <w:rsid w:val="00244FF9"/>
    <w:rsid w:val="002E3355"/>
    <w:rsid w:val="003223AB"/>
    <w:rsid w:val="003613A9"/>
    <w:rsid w:val="00361CD8"/>
    <w:rsid w:val="003743CD"/>
    <w:rsid w:val="00525C68"/>
    <w:rsid w:val="005B1C08"/>
    <w:rsid w:val="005F334B"/>
    <w:rsid w:val="00696599"/>
    <w:rsid w:val="006C396C"/>
    <w:rsid w:val="0074644B"/>
    <w:rsid w:val="007977F7"/>
    <w:rsid w:val="007C2CB0"/>
    <w:rsid w:val="007E7FBA"/>
    <w:rsid w:val="00827775"/>
    <w:rsid w:val="00881846"/>
    <w:rsid w:val="009B7D79"/>
    <w:rsid w:val="009C0EEF"/>
    <w:rsid w:val="00A218AE"/>
    <w:rsid w:val="00A63F40"/>
    <w:rsid w:val="00AB3C5E"/>
    <w:rsid w:val="00AB5F05"/>
    <w:rsid w:val="00AC6125"/>
    <w:rsid w:val="00B27ECB"/>
    <w:rsid w:val="00B35D4C"/>
    <w:rsid w:val="00B46089"/>
    <w:rsid w:val="00B80167"/>
    <w:rsid w:val="00BF6942"/>
    <w:rsid w:val="00C66761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B5F05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AB5F05"/>
    <w:pPr>
      <w:ind w:left="720"/>
      <w:contextualSpacing/>
    </w:pPr>
  </w:style>
  <w:style w:type="table" w:styleId="a7">
    <w:name w:val="Table Grid"/>
    <w:basedOn w:val="a1"/>
    <w:uiPriority w:val="59"/>
    <w:rsid w:val="00AB5F05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AB5F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AB5F0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AB5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AB5F05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27</cp:revision>
  <cp:lastPrinted>2026-06-08T12:07:00Z</cp:lastPrinted>
  <dcterms:created xsi:type="dcterms:W3CDTF">2021-03-03T14:03:00Z</dcterms:created>
  <dcterms:modified xsi:type="dcterms:W3CDTF">2026-06-09T04:50:00Z</dcterms:modified>
</cp:coreProperties>
</file>