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790DA4" w:rsidP="00B3670E" w14:paraId="7B6976B7"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
    <w:p w:rsidR="004208DA" w:rsidRPr="00BE6BBD" w:rsidP="00B3670E" w14:paraId="5C916CD2" w14:textId="42E9E2D8">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ЗАТВЕРЖДЕНО</w:t>
      </w:r>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28.05.2026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2727-117-08</w:t>
      </w:r>
    </w:p>
    <w:p w:rsidR="004208DA" w:rsidRPr="007C582E" w:rsidP="004208DA" w14:paraId="0A449B32" w14:textId="77777777">
      <w:pPr>
        <w:spacing w:after="0"/>
        <w:rPr>
          <w:rFonts w:ascii="Times New Roman" w:hAnsi="Times New Roman" w:cs="Times New Roman"/>
          <w:sz w:val="28"/>
          <w:szCs w:val="28"/>
        </w:rPr>
      </w:pPr>
    </w:p>
    <w:p w:rsidR="00C90A24" w:rsidP="00C95C05" w14:paraId="7EF43EB8" w14:textId="77777777">
      <w:pPr>
        <w:keepNext/>
        <w:keepLines/>
        <w:spacing w:after="0"/>
        <w:outlineLvl w:val="0"/>
        <w:rPr>
          <w:rFonts w:ascii="Times New Roman" w:eastAsia="Calibri" w:hAnsi="Times New Roman" w:cstheme="majorBidi"/>
          <w:b/>
          <w:bCs/>
          <w:sz w:val="28"/>
          <w:szCs w:val="28"/>
          <w:lang w:eastAsia="ru-RU"/>
        </w:rPr>
      </w:pPr>
      <w:permStart w:id="1" w:edGrp="everyone"/>
    </w:p>
    <w:p w:rsidR="00145375" w:rsidP="00790DA4" w14:paraId="536EA4BA" w14:textId="77777777">
      <w:pPr>
        <w:keepNext/>
        <w:keepLines/>
        <w:spacing w:after="0"/>
        <w:jc w:val="center"/>
        <w:outlineLvl w:val="0"/>
        <w:rPr>
          <w:rFonts w:ascii="Times New Roman" w:eastAsia="Calibri" w:hAnsi="Times New Roman" w:cstheme="majorBidi"/>
          <w:b/>
          <w:bCs/>
          <w:sz w:val="28"/>
          <w:szCs w:val="28"/>
          <w:lang w:eastAsia="ru-RU"/>
        </w:rPr>
      </w:pPr>
    </w:p>
    <w:p w:rsidR="00145375" w:rsidP="00790DA4" w14:paraId="140B0765" w14:textId="77777777">
      <w:pPr>
        <w:keepNext/>
        <w:keepLines/>
        <w:spacing w:after="0"/>
        <w:jc w:val="center"/>
        <w:outlineLvl w:val="0"/>
        <w:rPr>
          <w:rFonts w:ascii="Times New Roman" w:eastAsia="Calibri" w:hAnsi="Times New Roman" w:cstheme="majorBidi"/>
          <w:b/>
          <w:bCs/>
          <w:sz w:val="28"/>
          <w:szCs w:val="28"/>
          <w:lang w:eastAsia="ru-RU"/>
        </w:rPr>
      </w:pPr>
      <w:r w:rsidRPr="00557B15">
        <w:rPr>
          <w:rFonts w:ascii="Times New Roman" w:eastAsia="Calibri" w:hAnsi="Times New Roman" w:cstheme="majorBidi"/>
          <w:b/>
          <w:bCs/>
          <w:sz w:val="28"/>
          <w:szCs w:val="28"/>
          <w:lang w:eastAsia="ru-RU"/>
        </w:rPr>
        <w:t xml:space="preserve">Програма </w:t>
      </w:r>
    </w:p>
    <w:p w:rsidR="00790DA4" w:rsidRPr="00557B15" w:rsidP="00790DA4" w14:paraId="2E8F4F91" w14:textId="56B25F9E">
      <w:pPr>
        <w:keepNext/>
        <w:keepLines/>
        <w:spacing w:after="0"/>
        <w:jc w:val="center"/>
        <w:outlineLvl w:val="0"/>
        <w:rPr>
          <w:rFonts w:ascii="Times New Roman" w:eastAsia="Calibri" w:hAnsi="Times New Roman" w:cstheme="majorBidi"/>
          <w:b/>
          <w:bCs/>
          <w:sz w:val="28"/>
          <w:szCs w:val="28"/>
          <w:lang w:eastAsia="ru-RU"/>
        </w:rPr>
      </w:pPr>
      <w:r w:rsidRPr="00557B15">
        <w:rPr>
          <w:rFonts w:ascii="Times New Roman" w:eastAsia="Calibri" w:hAnsi="Times New Roman" w:cstheme="majorBidi"/>
          <w:b/>
          <w:bCs/>
          <w:sz w:val="28"/>
          <w:szCs w:val="28"/>
          <w:lang w:eastAsia="ru-RU"/>
        </w:rPr>
        <w:t xml:space="preserve"> фінансової  підтримки </w:t>
      </w:r>
    </w:p>
    <w:p w:rsidR="00145375" w:rsidP="00790DA4" w14:paraId="2F1DE7ED" w14:textId="77777777">
      <w:pPr>
        <w:keepNext/>
        <w:keepLines/>
        <w:spacing w:after="0"/>
        <w:jc w:val="center"/>
        <w:outlineLvl w:val="0"/>
        <w:rPr>
          <w:rFonts w:ascii="Times New Roman" w:eastAsia="Calibri" w:hAnsi="Times New Roman" w:cstheme="majorBidi"/>
          <w:b/>
          <w:bCs/>
          <w:sz w:val="28"/>
          <w:szCs w:val="28"/>
          <w:lang w:eastAsia="ru-RU"/>
        </w:rPr>
      </w:pPr>
      <w:r w:rsidRPr="00557B15">
        <w:rPr>
          <w:rFonts w:ascii="Times New Roman" w:eastAsia="Calibri" w:hAnsi="Times New Roman" w:cstheme="majorBidi"/>
          <w:b/>
          <w:bCs/>
          <w:sz w:val="28"/>
          <w:szCs w:val="28"/>
          <w:lang w:eastAsia="ru-RU"/>
        </w:rPr>
        <w:t xml:space="preserve">комунального  некомерційного товариства </w:t>
      </w:r>
    </w:p>
    <w:p w:rsidR="00790DA4" w:rsidRPr="00557B15" w:rsidP="00790DA4" w14:paraId="4AEC39E1" w14:textId="06275CC0">
      <w:pPr>
        <w:keepNext/>
        <w:keepLines/>
        <w:spacing w:after="0"/>
        <w:jc w:val="center"/>
        <w:outlineLvl w:val="0"/>
        <w:rPr>
          <w:rFonts w:ascii="Times New Roman" w:eastAsia="Calibri" w:hAnsi="Times New Roman" w:cstheme="majorBidi"/>
          <w:sz w:val="28"/>
          <w:szCs w:val="28"/>
          <w:lang w:eastAsia="ru-RU"/>
        </w:rPr>
      </w:pPr>
      <w:r w:rsidRPr="00557B15">
        <w:rPr>
          <w:rFonts w:ascii="Times New Roman" w:eastAsia="Calibri" w:hAnsi="Times New Roman" w:cstheme="majorBidi"/>
          <w:b/>
          <w:bCs/>
          <w:sz w:val="28"/>
          <w:szCs w:val="28"/>
          <w:lang w:eastAsia="ru-RU"/>
        </w:rPr>
        <w:t xml:space="preserve"> Броварської міської ради Броварського району Київської області</w:t>
      </w:r>
      <w:r w:rsidRPr="00557B15">
        <w:rPr>
          <w:rFonts w:ascii="Times New Roman" w:eastAsia="Calibri" w:hAnsi="Times New Roman" w:cstheme="majorBidi"/>
          <w:b/>
          <w:bCs/>
          <w:color w:val="365F91" w:themeColor="accent1" w:themeShade="BF"/>
          <w:sz w:val="28"/>
          <w:szCs w:val="28"/>
          <w:lang w:eastAsia="ru-RU"/>
        </w:rPr>
        <w:t xml:space="preserve"> </w:t>
      </w:r>
    </w:p>
    <w:p w:rsidR="00145375" w:rsidP="00790DA4" w14:paraId="10B63D7B" w14:textId="77777777">
      <w:pPr>
        <w:keepNext/>
        <w:keepLines/>
        <w:spacing w:after="0"/>
        <w:jc w:val="center"/>
        <w:outlineLvl w:val="0"/>
        <w:rPr>
          <w:rFonts w:ascii="Times New Roman" w:hAnsi="Times New Roman" w:eastAsiaTheme="majorEastAsia" w:cstheme="majorBidi"/>
          <w:b/>
          <w:bCs/>
          <w:sz w:val="28"/>
          <w:szCs w:val="28"/>
          <w:lang w:eastAsia="ru-RU"/>
        </w:rPr>
      </w:pPr>
      <w:r w:rsidRPr="00557B15">
        <w:rPr>
          <w:rFonts w:ascii="Times New Roman" w:hAnsi="Times New Roman" w:eastAsiaTheme="majorEastAsia" w:cstheme="majorBidi"/>
          <w:b/>
          <w:bCs/>
          <w:sz w:val="28"/>
          <w:szCs w:val="28"/>
          <w:lang w:eastAsia="ru-RU"/>
        </w:rPr>
        <w:t>«Центр фізичного здоров’я»</w:t>
      </w:r>
    </w:p>
    <w:p w:rsidR="00790DA4" w:rsidRPr="00557B15" w:rsidP="00790DA4" w14:paraId="63753C29" w14:textId="29572F17">
      <w:pPr>
        <w:keepNext/>
        <w:keepLines/>
        <w:spacing w:after="0"/>
        <w:jc w:val="center"/>
        <w:outlineLvl w:val="0"/>
        <w:rPr>
          <w:rFonts w:ascii="Times New Roman" w:hAnsi="Times New Roman" w:eastAsiaTheme="majorEastAsia" w:cstheme="majorBidi"/>
          <w:sz w:val="28"/>
          <w:szCs w:val="28"/>
          <w:lang w:eastAsia="ru-RU"/>
        </w:rPr>
      </w:pPr>
      <w:r w:rsidRPr="00557B15">
        <w:rPr>
          <w:rFonts w:ascii="Times New Roman" w:hAnsi="Times New Roman" w:eastAsiaTheme="majorEastAsia" w:cstheme="majorBidi"/>
          <w:b/>
          <w:bCs/>
          <w:sz w:val="28"/>
          <w:szCs w:val="28"/>
          <w:lang w:eastAsia="ru-RU"/>
        </w:rPr>
        <w:t xml:space="preserve"> на 2026-2030 роки</w:t>
      </w:r>
    </w:p>
    <w:p w:rsidR="00790DA4" w:rsidRPr="00557B15" w:rsidP="00790DA4" w14:paraId="2391DF6A" w14:textId="77777777">
      <w:pPr>
        <w:spacing w:after="0"/>
        <w:jc w:val="both"/>
        <w:rPr>
          <w:rFonts w:ascii="Times New Roman" w:eastAsia="Times New Roman" w:hAnsi="Times New Roman" w:cs="Times New Roman"/>
          <w:sz w:val="28"/>
          <w:szCs w:val="28"/>
          <w:lang w:eastAsia="ru-RU"/>
        </w:rPr>
      </w:pPr>
    </w:p>
    <w:p w:rsidR="00790DA4" w:rsidRPr="00557B15" w:rsidP="00790DA4" w14:paraId="2E34BC47"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3827B04F"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65A3893C"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4DD4A806"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723ED73A"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6FD3BF3C"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295C41AE"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535084CE"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5303AF72"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4F6E95BC"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607327A9" w14:textId="77777777">
      <w:pPr>
        <w:spacing w:after="0"/>
        <w:ind w:left="4962"/>
        <w:jc w:val="both"/>
        <w:rPr>
          <w:rFonts w:ascii="Times New Roman" w:eastAsia="Times New Roman" w:hAnsi="Times New Roman" w:cs="Times New Roman"/>
          <w:sz w:val="28"/>
          <w:szCs w:val="28"/>
          <w:lang w:eastAsia="ru-RU"/>
        </w:rPr>
      </w:pPr>
    </w:p>
    <w:p w:rsidR="00790DA4" w:rsidRPr="00557B15" w:rsidP="00790DA4" w14:paraId="3CC55A7B" w14:textId="77777777">
      <w:pPr>
        <w:spacing w:after="0"/>
        <w:jc w:val="both"/>
        <w:rPr>
          <w:rFonts w:ascii="Times New Roman" w:eastAsia="Times New Roman" w:hAnsi="Times New Roman" w:cs="Times New Roman"/>
          <w:sz w:val="28"/>
          <w:szCs w:val="28"/>
          <w:lang w:eastAsia="ru-RU"/>
        </w:rPr>
      </w:pPr>
    </w:p>
    <w:p w:rsidR="00790DA4" w:rsidRPr="00557B15" w:rsidP="00790DA4" w14:paraId="304D98A0" w14:textId="77777777">
      <w:pPr>
        <w:spacing w:after="0"/>
        <w:jc w:val="center"/>
        <w:rPr>
          <w:rFonts w:ascii="Times New Roman" w:eastAsia="Times New Roman" w:hAnsi="Times New Roman" w:cs="Times New Roman"/>
          <w:sz w:val="28"/>
          <w:szCs w:val="28"/>
          <w:lang w:eastAsia="ru-RU"/>
        </w:rPr>
      </w:pPr>
    </w:p>
    <w:p w:rsidR="00790DA4" w:rsidP="00790DA4" w14:paraId="2BE4F5A3" w14:textId="77777777">
      <w:pPr>
        <w:spacing w:after="0"/>
        <w:jc w:val="center"/>
        <w:rPr>
          <w:rFonts w:ascii="Times New Roman" w:eastAsia="Times New Roman" w:hAnsi="Times New Roman" w:cs="Times New Roman"/>
          <w:sz w:val="28"/>
          <w:szCs w:val="28"/>
          <w:lang w:eastAsia="ru-RU"/>
        </w:rPr>
      </w:pPr>
    </w:p>
    <w:p w:rsidR="00790DA4" w:rsidP="00790DA4" w14:paraId="09B03AF2" w14:textId="77777777">
      <w:pPr>
        <w:spacing w:after="0"/>
        <w:jc w:val="center"/>
        <w:rPr>
          <w:rFonts w:ascii="Times New Roman" w:eastAsia="Times New Roman" w:hAnsi="Times New Roman" w:cs="Times New Roman"/>
          <w:sz w:val="28"/>
          <w:szCs w:val="28"/>
          <w:lang w:eastAsia="ru-RU"/>
        </w:rPr>
      </w:pPr>
    </w:p>
    <w:p w:rsidR="00790DA4" w:rsidP="00790DA4" w14:paraId="48D20964" w14:textId="77777777">
      <w:pPr>
        <w:spacing w:after="0"/>
        <w:jc w:val="center"/>
        <w:rPr>
          <w:rFonts w:ascii="Times New Roman" w:eastAsia="Times New Roman" w:hAnsi="Times New Roman" w:cs="Times New Roman"/>
          <w:sz w:val="28"/>
          <w:szCs w:val="28"/>
          <w:lang w:eastAsia="ru-RU"/>
        </w:rPr>
      </w:pPr>
    </w:p>
    <w:p w:rsidR="00790DA4" w:rsidP="00C90A24" w14:paraId="6FE5FB01" w14:textId="77777777">
      <w:pPr>
        <w:spacing w:after="0"/>
        <w:rPr>
          <w:rFonts w:ascii="Times New Roman" w:eastAsia="Times New Roman" w:hAnsi="Times New Roman" w:cs="Times New Roman"/>
          <w:sz w:val="28"/>
          <w:szCs w:val="28"/>
          <w:lang w:eastAsia="ru-RU"/>
        </w:rPr>
      </w:pPr>
    </w:p>
    <w:p w:rsidR="00790DA4" w:rsidP="00790DA4" w14:paraId="64DB406F" w14:textId="77777777">
      <w:pPr>
        <w:spacing w:after="0"/>
        <w:jc w:val="center"/>
        <w:rPr>
          <w:rFonts w:ascii="Times New Roman" w:eastAsia="Times New Roman" w:hAnsi="Times New Roman" w:cs="Times New Roman"/>
          <w:sz w:val="28"/>
          <w:szCs w:val="28"/>
          <w:lang w:eastAsia="ru-RU"/>
        </w:rPr>
      </w:pPr>
    </w:p>
    <w:p w:rsidR="00C95C05" w:rsidP="00790DA4" w14:paraId="6C114F1C" w14:textId="77777777">
      <w:pPr>
        <w:spacing w:after="0"/>
        <w:jc w:val="center"/>
        <w:rPr>
          <w:rFonts w:ascii="Times New Roman" w:eastAsia="Times New Roman" w:hAnsi="Times New Roman" w:cs="Times New Roman"/>
          <w:sz w:val="28"/>
          <w:szCs w:val="28"/>
          <w:lang w:eastAsia="ru-RU"/>
        </w:rPr>
      </w:pPr>
    </w:p>
    <w:p w:rsidR="00C95C05" w:rsidP="00790DA4" w14:paraId="6F14C7ED" w14:textId="77777777">
      <w:pPr>
        <w:spacing w:after="0"/>
        <w:jc w:val="center"/>
        <w:rPr>
          <w:rFonts w:ascii="Times New Roman" w:eastAsia="Times New Roman" w:hAnsi="Times New Roman" w:cs="Times New Roman"/>
          <w:sz w:val="28"/>
          <w:szCs w:val="28"/>
          <w:lang w:eastAsia="ru-RU"/>
        </w:rPr>
      </w:pPr>
    </w:p>
    <w:p w:rsidR="00C95C05" w:rsidP="00790DA4" w14:paraId="0B46B860" w14:textId="77777777">
      <w:pPr>
        <w:spacing w:after="0"/>
        <w:jc w:val="center"/>
        <w:rPr>
          <w:rFonts w:ascii="Times New Roman" w:eastAsia="Times New Roman" w:hAnsi="Times New Roman" w:cs="Times New Roman"/>
          <w:sz w:val="28"/>
          <w:szCs w:val="28"/>
          <w:lang w:eastAsia="ru-RU"/>
        </w:rPr>
      </w:pPr>
    </w:p>
    <w:p w:rsidR="00790DA4" w:rsidRPr="00557B15" w:rsidP="00790DA4" w14:paraId="0948C065" w14:textId="77777777">
      <w:pPr>
        <w:spacing w:after="0"/>
        <w:jc w:val="center"/>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м. Бровари</w:t>
      </w:r>
    </w:p>
    <w:p w:rsidR="00790DA4" w:rsidRPr="00557B15" w:rsidP="00790DA4" w14:paraId="47098A8E" w14:textId="77777777">
      <w:pPr>
        <w:spacing w:after="0"/>
        <w:jc w:val="center"/>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2026 рік</w:t>
      </w:r>
    </w:p>
    <w:p w:rsidR="00790DA4" w:rsidRPr="00557B15" w:rsidP="00790DA4" w14:paraId="54153556"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ПАСПОРТ</w:t>
      </w:r>
    </w:p>
    <w:p w:rsidR="00145375" w:rsidP="00790DA4" w14:paraId="4AD30AF2" w14:textId="77777777">
      <w:pPr>
        <w:keepNext/>
        <w:keepLines/>
        <w:spacing w:after="0"/>
        <w:jc w:val="center"/>
        <w:outlineLvl w:val="0"/>
        <w:rPr>
          <w:rFonts w:ascii="Times New Roman" w:eastAsia="Calibri" w:hAnsi="Times New Roman" w:cstheme="majorBidi"/>
          <w:b/>
          <w:bCs/>
          <w:sz w:val="28"/>
          <w:szCs w:val="28"/>
          <w:lang w:eastAsia="ru-RU"/>
        </w:rPr>
      </w:pPr>
      <w:r w:rsidRPr="00557B15">
        <w:rPr>
          <w:rFonts w:ascii="Times New Roman" w:eastAsia="Calibri" w:hAnsi="Times New Roman" w:cstheme="majorBidi"/>
          <w:b/>
          <w:bCs/>
          <w:sz w:val="28"/>
          <w:szCs w:val="28"/>
          <w:lang w:eastAsia="ru-RU"/>
        </w:rPr>
        <w:t xml:space="preserve">Програми  </w:t>
      </w:r>
    </w:p>
    <w:p w:rsidR="00790DA4" w:rsidRPr="00557B15" w:rsidP="00790DA4" w14:paraId="4CAC1695" w14:textId="72D75B36">
      <w:pPr>
        <w:keepNext/>
        <w:keepLines/>
        <w:spacing w:after="0"/>
        <w:jc w:val="center"/>
        <w:outlineLvl w:val="0"/>
        <w:rPr>
          <w:rFonts w:ascii="Times New Roman" w:eastAsia="Calibri" w:hAnsi="Times New Roman" w:cstheme="majorBidi"/>
          <w:b/>
          <w:bCs/>
          <w:sz w:val="28"/>
          <w:szCs w:val="28"/>
          <w:lang w:eastAsia="ru-RU"/>
        </w:rPr>
      </w:pPr>
      <w:r w:rsidRPr="00557B15">
        <w:rPr>
          <w:rFonts w:ascii="Times New Roman" w:eastAsia="Calibri" w:hAnsi="Times New Roman" w:cstheme="majorBidi"/>
          <w:b/>
          <w:bCs/>
          <w:sz w:val="28"/>
          <w:szCs w:val="28"/>
          <w:lang w:eastAsia="ru-RU"/>
        </w:rPr>
        <w:t xml:space="preserve">фінансової  підтримки </w:t>
      </w:r>
    </w:p>
    <w:p w:rsidR="00790DA4" w:rsidRPr="00557B15" w:rsidP="00790DA4" w14:paraId="00EB3304" w14:textId="77777777">
      <w:pPr>
        <w:keepNext/>
        <w:keepLines/>
        <w:spacing w:after="0"/>
        <w:jc w:val="center"/>
        <w:outlineLvl w:val="0"/>
        <w:rPr>
          <w:rFonts w:ascii="Times New Roman" w:eastAsia="Calibri" w:hAnsi="Times New Roman" w:cstheme="majorBidi"/>
          <w:sz w:val="28"/>
          <w:szCs w:val="28"/>
          <w:lang w:eastAsia="ru-RU"/>
        </w:rPr>
      </w:pPr>
      <w:r w:rsidRPr="00557B15">
        <w:rPr>
          <w:rFonts w:ascii="Times New Roman" w:eastAsia="Calibri" w:hAnsi="Times New Roman" w:cstheme="majorBidi"/>
          <w:b/>
          <w:bCs/>
          <w:sz w:val="28"/>
          <w:szCs w:val="28"/>
          <w:lang w:eastAsia="ru-RU"/>
        </w:rPr>
        <w:t>комунального  некомерційного товариства  Броварської міської ради Броварського району Київської області</w:t>
      </w:r>
      <w:r w:rsidRPr="00557B15">
        <w:rPr>
          <w:rFonts w:ascii="Times New Roman" w:eastAsia="Calibri" w:hAnsi="Times New Roman" w:cstheme="majorBidi"/>
          <w:b/>
          <w:bCs/>
          <w:color w:val="365F91" w:themeColor="accent1" w:themeShade="BF"/>
          <w:sz w:val="28"/>
          <w:szCs w:val="28"/>
          <w:lang w:eastAsia="ru-RU"/>
        </w:rPr>
        <w:t xml:space="preserve"> </w:t>
      </w:r>
    </w:p>
    <w:p w:rsidR="00145375" w:rsidP="00790DA4" w14:paraId="4BA6124D" w14:textId="77777777">
      <w:pPr>
        <w:keepNext/>
        <w:keepLines/>
        <w:spacing w:after="0"/>
        <w:jc w:val="center"/>
        <w:outlineLvl w:val="0"/>
        <w:rPr>
          <w:rFonts w:ascii="Times New Roman" w:hAnsi="Times New Roman" w:eastAsiaTheme="majorEastAsia" w:cstheme="majorBidi"/>
          <w:b/>
          <w:bCs/>
          <w:sz w:val="28"/>
          <w:szCs w:val="28"/>
          <w:lang w:eastAsia="ru-RU"/>
        </w:rPr>
      </w:pPr>
      <w:r w:rsidRPr="00557B15">
        <w:rPr>
          <w:rFonts w:ascii="Times New Roman" w:hAnsi="Times New Roman" w:eastAsiaTheme="majorEastAsia" w:cstheme="majorBidi"/>
          <w:b/>
          <w:bCs/>
          <w:sz w:val="28"/>
          <w:szCs w:val="28"/>
          <w:lang w:eastAsia="ru-RU"/>
        </w:rPr>
        <w:t xml:space="preserve">«ЦЕНТР ФІЗИЧНОГО ЗДОРОВ’Я» </w:t>
      </w:r>
    </w:p>
    <w:p w:rsidR="00790DA4" w:rsidRPr="00557B15" w:rsidP="00790DA4" w14:paraId="5A10CE9C" w14:textId="1D57C826">
      <w:pPr>
        <w:keepNext/>
        <w:keepLines/>
        <w:spacing w:after="0"/>
        <w:jc w:val="center"/>
        <w:outlineLvl w:val="0"/>
        <w:rPr>
          <w:rFonts w:ascii="Times New Roman" w:hAnsi="Times New Roman" w:eastAsiaTheme="majorEastAsia" w:cstheme="majorBidi"/>
          <w:sz w:val="28"/>
          <w:szCs w:val="28"/>
          <w:lang w:eastAsia="ru-RU"/>
        </w:rPr>
      </w:pPr>
      <w:r w:rsidRPr="00557B15">
        <w:rPr>
          <w:rFonts w:ascii="Times New Roman" w:hAnsi="Times New Roman" w:eastAsiaTheme="majorEastAsia" w:cstheme="majorBidi"/>
          <w:b/>
          <w:bCs/>
          <w:sz w:val="28"/>
          <w:szCs w:val="28"/>
          <w:lang w:eastAsia="ru-RU"/>
        </w:rPr>
        <w:t xml:space="preserve"> на 2026-2030 роки</w:t>
      </w:r>
    </w:p>
    <w:p w:rsidR="00790DA4" w:rsidRPr="00557B15" w:rsidP="00790DA4" w14:paraId="51D30C51" w14:textId="77777777">
      <w:pPr>
        <w:spacing w:after="0"/>
        <w:jc w:val="center"/>
        <w:rPr>
          <w:rFonts w:ascii="Times New Roman" w:eastAsia="Times New Roman" w:hAnsi="Times New Roman" w:cs="Times New Roman"/>
          <w:b/>
          <w:sz w:val="28"/>
          <w:szCs w:val="28"/>
          <w:lang w:eastAsia="ru-RU"/>
        </w:rPr>
      </w:pPr>
    </w:p>
    <w:tbl>
      <w:tblPr>
        <w:tblStyle w:val="TableGrid"/>
        <w:tblW w:w="0" w:type="auto"/>
        <w:tblLook w:val="04A0"/>
      </w:tblPr>
      <w:tblGrid>
        <w:gridCol w:w="673"/>
        <w:gridCol w:w="4239"/>
        <w:gridCol w:w="4802"/>
      </w:tblGrid>
      <w:tr w14:paraId="78965101" w14:textId="77777777" w:rsidTr="00AB2500">
        <w:tblPrEx>
          <w:tblW w:w="0" w:type="auto"/>
          <w:tblLook w:val="04A0"/>
        </w:tblPrEx>
        <w:trPr>
          <w:trHeight w:val="483"/>
        </w:trPr>
        <w:tc>
          <w:tcPr>
            <w:tcW w:w="675" w:type="dxa"/>
          </w:tcPr>
          <w:p w:rsidR="00790DA4" w:rsidRPr="00557B15" w:rsidP="00AB2500" w14:paraId="288C55F8"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1</w:t>
            </w:r>
          </w:p>
        </w:tc>
        <w:tc>
          <w:tcPr>
            <w:tcW w:w="4253" w:type="dxa"/>
          </w:tcPr>
          <w:p w:rsidR="00790DA4" w:rsidRPr="00557B15" w:rsidP="00AB2500" w14:paraId="2ACADD11"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Ініціатор розроблення Програми</w:t>
            </w:r>
          </w:p>
        </w:tc>
        <w:tc>
          <w:tcPr>
            <w:tcW w:w="4819" w:type="dxa"/>
          </w:tcPr>
          <w:p w:rsidR="00790DA4" w:rsidRPr="00557B15" w:rsidP="00AB2500" w14:paraId="438FA413"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Броварська  міська рада Броварського району Київської області</w:t>
            </w:r>
          </w:p>
        </w:tc>
      </w:tr>
      <w:tr w14:paraId="0A942D43" w14:textId="77777777" w:rsidTr="00AB2500">
        <w:tblPrEx>
          <w:tblW w:w="0" w:type="auto"/>
          <w:tblLook w:val="04A0"/>
        </w:tblPrEx>
        <w:trPr>
          <w:trHeight w:val="483"/>
        </w:trPr>
        <w:tc>
          <w:tcPr>
            <w:tcW w:w="675" w:type="dxa"/>
          </w:tcPr>
          <w:p w:rsidR="00790DA4" w:rsidRPr="00557B15" w:rsidP="00AB2500" w14:paraId="39AE86FA"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2</w:t>
            </w:r>
          </w:p>
        </w:tc>
        <w:tc>
          <w:tcPr>
            <w:tcW w:w="4253" w:type="dxa"/>
          </w:tcPr>
          <w:p w:rsidR="00790DA4" w:rsidRPr="00557B15" w:rsidP="00AB2500" w14:paraId="777D0925"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Розробник Програми </w:t>
            </w:r>
          </w:p>
        </w:tc>
        <w:tc>
          <w:tcPr>
            <w:tcW w:w="4819" w:type="dxa"/>
          </w:tcPr>
          <w:p w:rsidR="00790DA4" w:rsidRPr="00557B15" w:rsidP="00AB2500" w14:paraId="12D4D8F7"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Комунальне  некомерційне товариство  Броварської міської ради Броварського району Київської області «Центр фізичного здоров’я»</w:t>
            </w:r>
          </w:p>
        </w:tc>
      </w:tr>
      <w:tr w14:paraId="2F1A2C3F" w14:textId="77777777" w:rsidTr="00AB2500">
        <w:tblPrEx>
          <w:tblW w:w="0" w:type="auto"/>
          <w:tblLook w:val="04A0"/>
        </w:tblPrEx>
        <w:trPr>
          <w:trHeight w:val="483"/>
        </w:trPr>
        <w:tc>
          <w:tcPr>
            <w:tcW w:w="675" w:type="dxa"/>
          </w:tcPr>
          <w:p w:rsidR="00790DA4" w:rsidRPr="00557B15" w:rsidP="00AB2500" w14:paraId="71991949"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3</w:t>
            </w:r>
          </w:p>
        </w:tc>
        <w:tc>
          <w:tcPr>
            <w:tcW w:w="4253" w:type="dxa"/>
          </w:tcPr>
          <w:p w:rsidR="00790DA4" w:rsidRPr="00557B15" w:rsidP="00AB2500" w14:paraId="196BFD55"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Відповідальний виконавець Програми</w:t>
            </w:r>
          </w:p>
        </w:tc>
        <w:tc>
          <w:tcPr>
            <w:tcW w:w="4819" w:type="dxa"/>
          </w:tcPr>
          <w:p w:rsidR="00790DA4" w:rsidRPr="00557B15" w:rsidP="00AB2500" w14:paraId="5EE26A70"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Комунальне  некомерційне товариство  Броварської міської ради Броварського району Київської області «Центр фізичного здоров’я»</w:t>
            </w:r>
          </w:p>
        </w:tc>
      </w:tr>
      <w:tr w14:paraId="407518EB" w14:textId="77777777" w:rsidTr="00AB2500">
        <w:tblPrEx>
          <w:tblW w:w="0" w:type="auto"/>
          <w:tblLook w:val="04A0"/>
        </w:tblPrEx>
        <w:trPr>
          <w:trHeight w:val="483"/>
        </w:trPr>
        <w:tc>
          <w:tcPr>
            <w:tcW w:w="675" w:type="dxa"/>
          </w:tcPr>
          <w:p w:rsidR="00790DA4" w:rsidRPr="00557B15" w:rsidP="00AB2500" w14:paraId="1A203366"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4</w:t>
            </w:r>
          </w:p>
        </w:tc>
        <w:tc>
          <w:tcPr>
            <w:tcW w:w="4253" w:type="dxa"/>
          </w:tcPr>
          <w:p w:rsidR="00790DA4" w:rsidRPr="00557B15" w:rsidP="00AB2500" w14:paraId="6060809B"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Учасники Програми</w:t>
            </w:r>
          </w:p>
        </w:tc>
        <w:tc>
          <w:tcPr>
            <w:tcW w:w="4819" w:type="dxa"/>
          </w:tcPr>
          <w:p w:rsidR="00790DA4" w:rsidRPr="00557B15" w:rsidP="00AB2500" w14:paraId="7132AF1E"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Комунальне  некомерційне товариство  Броварської міської ради Броварського району Київської області «Центр фізичного здоров’я»</w:t>
            </w:r>
          </w:p>
        </w:tc>
      </w:tr>
      <w:tr w14:paraId="759D1A80" w14:textId="77777777" w:rsidTr="00AB2500">
        <w:tblPrEx>
          <w:tblW w:w="0" w:type="auto"/>
          <w:tblLook w:val="04A0"/>
        </w:tblPrEx>
        <w:trPr>
          <w:trHeight w:val="483"/>
        </w:trPr>
        <w:tc>
          <w:tcPr>
            <w:tcW w:w="675" w:type="dxa"/>
          </w:tcPr>
          <w:p w:rsidR="00790DA4" w:rsidRPr="00557B15" w:rsidP="00AB2500" w14:paraId="6749D559"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5</w:t>
            </w:r>
          </w:p>
        </w:tc>
        <w:tc>
          <w:tcPr>
            <w:tcW w:w="4253" w:type="dxa"/>
          </w:tcPr>
          <w:p w:rsidR="00790DA4" w:rsidRPr="00557B15" w:rsidP="00AB2500" w14:paraId="168A9957"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Термін реалізації Програми</w:t>
            </w:r>
          </w:p>
        </w:tc>
        <w:tc>
          <w:tcPr>
            <w:tcW w:w="4819" w:type="dxa"/>
          </w:tcPr>
          <w:p w:rsidR="00790DA4" w:rsidRPr="00557B15" w:rsidP="00AB2500" w14:paraId="5E29688F"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 xml:space="preserve"> 2026-2030 роки</w:t>
            </w:r>
          </w:p>
        </w:tc>
      </w:tr>
      <w:tr w14:paraId="47473045" w14:textId="77777777" w:rsidTr="00AB2500">
        <w:tblPrEx>
          <w:tblW w:w="0" w:type="auto"/>
          <w:tblLook w:val="04A0"/>
        </w:tblPrEx>
        <w:trPr>
          <w:trHeight w:val="483"/>
        </w:trPr>
        <w:tc>
          <w:tcPr>
            <w:tcW w:w="675" w:type="dxa"/>
          </w:tcPr>
          <w:p w:rsidR="00790DA4" w:rsidRPr="00557B15" w:rsidP="00AB2500" w14:paraId="270E9790"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6</w:t>
            </w:r>
          </w:p>
        </w:tc>
        <w:tc>
          <w:tcPr>
            <w:tcW w:w="4253" w:type="dxa"/>
          </w:tcPr>
          <w:p w:rsidR="00790DA4" w:rsidRPr="00557B15" w:rsidP="00AB2500" w14:paraId="75D93AEA"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Перелік бюджетів, які беруть участь у виконанні Програми</w:t>
            </w:r>
          </w:p>
        </w:tc>
        <w:tc>
          <w:tcPr>
            <w:tcW w:w="4819" w:type="dxa"/>
          </w:tcPr>
          <w:p w:rsidR="00790DA4" w:rsidRPr="00557B15" w:rsidP="00AB2500" w14:paraId="29B6076A"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Місцевий бюджет Броварської міської територіальної громади та інші джерела фінансування не заборонені законодавством</w:t>
            </w:r>
          </w:p>
        </w:tc>
      </w:tr>
      <w:tr w14:paraId="18572848" w14:textId="77777777" w:rsidTr="00AB2500">
        <w:tblPrEx>
          <w:tblW w:w="0" w:type="auto"/>
          <w:tblLook w:val="04A0"/>
        </w:tblPrEx>
        <w:trPr>
          <w:trHeight w:val="483"/>
        </w:trPr>
        <w:tc>
          <w:tcPr>
            <w:tcW w:w="675" w:type="dxa"/>
          </w:tcPr>
          <w:p w:rsidR="00790DA4" w:rsidRPr="00557B15" w:rsidP="00AB2500" w14:paraId="11139AD7"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7</w:t>
            </w:r>
          </w:p>
        </w:tc>
        <w:tc>
          <w:tcPr>
            <w:tcW w:w="4253" w:type="dxa"/>
          </w:tcPr>
          <w:p w:rsidR="00790DA4" w:rsidRPr="00557B15" w:rsidP="00AB2500" w14:paraId="3827E06E"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Загальний обсяг фінансових ресурсів, необхідних для реалізації Програми, в тому числі з них коштів: місцевих бюджетів</w:t>
            </w:r>
          </w:p>
        </w:tc>
        <w:tc>
          <w:tcPr>
            <w:tcW w:w="4819" w:type="dxa"/>
          </w:tcPr>
          <w:p w:rsidR="00790DA4" w:rsidRPr="00557B15" w:rsidP="00AB2500" w14:paraId="6CD9A9E2" w14:textId="77777777">
            <w:p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В межах коштів передбачених в кошторисах видатків на 2026-2030 роки у сумі 44272,30 тис. грн:</w:t>
            </w:r>
          </w:p>
          <w:p w:rsidR="00790DA4" w:rsidRPr="00557B15" w:rsidP="00AB2500" w14:paraId="75573FB4"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2026 рік – 475,00 тис. грн;</w:t>
            </w:r>
          </w:p>
          <w:p w:rsidR="00790DA4" w:rsidRPr="00557B15" w:rsidP="00AB2500" w14:paraId="2F33DF4B"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2027 рік – 10474,6 тис. грн;</w:t>
            </w:r>
          </w:p>
          <w:p w:rsidR="00790DA4" w:rsidRPr="00557B15" w:rsidP="00AB2500" w14:paraId="740A004F"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2028 рік – 10609,6 тис. грн;</w:t>
            </w:r>
          </w:p>
          <w:p w:rsidR="00790DA4" w:rsidRPr="00557B15" w:rsidP="00AB2500" w14:paraId="3EBABC27"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2029 рік – 11116,7 тис. грн;</w:t>
            </w:r>
          </w:p>
          <w:p w:rsidR="00790DA4" w:rsidRPr="00557B15" w:rsidP="00AB2500" w14:paraId="1CD0FBC3" w14:textId="77777777">
            <w:pPr>
              <w:numPr>
                <w:ilvl w:val="0"/>
                <w:numId w:val="1"/>
              </w:numPr>
              <w:jc w:val="both"/>
              <w:rPr>
                <w:rFonts w:ascii="Times New Roman" w:eastAsia="Times New Roman" w:hAnsi="Times New Roman" w:cs="Times New Roman"/>
                <w:sz w:val="28"/>
                <w:szCs w:val="28"/>
              </w:rPr>
            </w:pPr>
            <w:r w:rsidRPr="00557B15">
              <w:rPr>
                <w:rFonts w:ascii="Times New Roman" w:eastAsia="Times New Roman" w:hAnsi="Times New Roman" w:cs="Times New Roman"/>
                <w:sz w:val="28"/>
                <w:szCs w:val="28"/>
              </w:rPr>
              <w:t>2030 рік – 11596,4 тис. грн</w:t>
            </w:r>
          </w:p>
        </w:tc>
      </w:tr>
    </w:tbl>
    <w:p w:rsidR="00790DA4" w:rsidRPr="00557B15" w:rsidP="00790DA4" w14:paraId="62B10DB9" w14:textId="77777777">
      <w:pPr>
        <w:spacing w:after="0"/>
        <w:jc w:val="both"/>
        <w:rPr>
          <w:rFonts w:ascii="Times New Roman" w:eastAsia="Times New Roman" w:hAnsi="Times New Roman" w:cs="Times New Roman"/>
          <w:b/>
          <w:sz w:val="28"/>
          <w:szCs w:val="28"/>
          <w:lang w:eastAsia="ru-RU"/>
        </w:rPr>
      </w:pPr>
    </w:p>
    <w:p w:rsidR="00145375" w:rsidP="00790DA4" w14:paraId="2E0A9079" w14:textId="66553265">
      <w:pPr>
        <w:spacing w:after="0"/>
        <w:jc w:val="both"/>
        <w:rPr>
          <w:rFonts w:ascii="Times New Roman" w:eastAsia="Times New Roman" w:hAnsi="Times New Roman" w:cs="Times New Roman"/>
          <w:b/>
          <w:sz w:val="28"/>
          <w:szCs w:val="28"/>
          <w:lang w:eastAsia="ru-RU"/>
        </w:rPr>
      </w:pPr>
    </w:p>
    <w:p w:rsidR="00145375" w:rsidP="00790DA4" w14:paraId="6D7B2E9F" w14:textId="29B8731D">
      <w:pPr>
        <w:spacing w:after="0"/>
        <w:jc w:val="both"/>
        <w:rPr>
          <w:rFonts w:ascii="Times New Roman" w:eastAsia="Times New Roman" w:hAnsi="Times New Roman" w:cs="Times New Roman"/>
          <w:b/>
          <w:sz w:val="28"/>
          <w:szCs w:val="28"/>
          <w:lang w:eastAsia="ru-RU"/>
        </w:rPr>
      </w:pPr>
    </w:p>
    <w:p w:rsidR="00145375" w:rsidP="00790DA4" w14:paraId="2424E200" w14:textId="35FED1E6">
      <w:pPr>
        <w:spacing w:after="0"/>
        <w:jc w:val="both"/>
        <w:rPr>
          <w:rFonts w:ascii="Times New Roman" w:eastAsia="Times New Roman" w:hAnsi="Times New Roman" w:cs="Times New Roman"/>
          <w:b/>
          <w:sz w:val="28"/>
          <w:szCs w:val="28"/>
          <w:lang w:eastAsia="ru-RU"/>
        </w:rPr>
      </w:pPr>
    </w:p>
    <w:p w:rsidR="00145375" w:rsidRPr="00557B15" w:rsidP="00790DA4" w14:paraId="0BC72B5E" w14:textId="77777777">
      <w:pPr>
        <w:spacing w:after="0"/>
        <w:jc w:val="both"/>
        <w:rPr>
          <w:rFonts w:ascii="Times New Roman" w:eastAsia="Times New Roman" w:hAnsi="Times New Roman" w:cs="Times New Roman"/>
          <w:b/>
          <w:sz w:val="28"/>
          <w:szCs w:val="28"/>
          <w:lang w:eastAsia="ru-RU"/>
        </w:rPr>
      </w:pPr>
    </w:p>
    <w:p w:rsidR="00790DA4" w:rsidRPr="00557B15" w:rsidP="00790DA4" w14:paraId="678D3F42" w14:textId="77777777">
      <w:pPr>
        <w:spacing w:after="0"/>
        <w:jc w:val="both"/>
        <w:rPr>
          <w:rFonts w:ascii="Times New Roman" w:eastAsia="Times New Roman" w:hAnsi="Times New Roman" w:cs="Times New Roman"/>
          <w:b/>
          <w:sz w:val="28"/>
          <w:szCs w:val="28"/>
          <w:lang w:eastAsia="ru-RU"/>
        </w:rPr>
      </w:pPr>
    </w:p>
    <w:p w:rsidR="00790DA4" w:rsidRPr="00557B15" w:rsidP="00790DA4" w14:paraId="30C0BDAA"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1. Визначення проблеми, на розв'язання якої спрямована Програма</w:t>
      </w:r>
    </w:p>
    <w:p w:rsidR="00790DA4" w:rsidRPr="00557B15" w:rsidP="00790DA4" w14:paraId="6D38F1CE" w14:textId="77777777">
      <w:pPr>
        <w:spacing w:after="0"/>
        <w:jc w:val="center"/>
        <w:rPr>
          <w:rFonts w:ascii="Times New Roman" w:eastAsia="Times New Roman" w:hAnsi="Times New Roman" w:cs="Times New Roman"/>
          <w:b/>
          <w:sz w:val="28"/>
          <w:szCs w:val="28"/>
          <w:lang w:eastAsia="ru-RU"/>
        </w:rPr>
      </w:pPr>
    </w:p>
    <w:p w:rsidR="00790DA4" w:rsidRPr="00557B15" w:rsidP="00790DA4" w14:paraId="3CA15DE1"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 xml:space="preserve">Для забезпечення виконання завдань та напрямків, передбачених в установчих документів, що сприятиме створенню сприятливих умов для реалізації права громадян на заняття фізичною культурою та спортом, розвитку адаптивного спорту, соціальному та психологічному відновленню ветеранів війни та людей з інвалідністю, зміцненню матеріально-технічної бази некомерційного товариства та забезпечення повної та своєчасної виплати заробітної плати працівникам некомерційного товариства та проведення розрахунків з комунальних послуг. </w:t>
      </w:r>
    </w:p>
    <w:p w:rsidR="00790DA4" w:rsidRPr="00557B15" w:rsidP="00790DA4" w14:paraId="159B45C0" w14:textId="77777777">
      <w:pPr>
        <w:spacing w:after="0"/>
        <w:jc w:val="right"/>
        <w:rPr>
          <w:rFonts w:ascii="Times New Roman" w:eastAsia="Times New Roman" w:hAnsi="Times New Roman" w:cs="Times New Roman"/>
          <w:sz w:val="28"/>
          <w:szCs w:val="28"/>
          <w:lang w:eastAsia="ru-RU"/>
        </w:rPr>
      </w:pPr>
    </w:p>
    <w:p w:rsidR="00790DA4" w:rsidRPr="00557B15" w:rsidP="00790DA4" w14:paraId="00CF9565"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2.Загальні положення</w:t>
      </w:r>
    </w:p>
    <w:p w:rsidR="00790DA4" w:rsidRPr="00557B15" w:rsidP="00790DA4" w14:paraId="36A2F179" w14:textId="77777777">
      <w:pPr>
        <w:spacing w:after="0"/>
        <w:jc w:val="both"/>
        <w:rPr>
          <w:rFonts w:ascii="Times New Roman" w:eastAsia="Times New Roman" w:hAnsi="Times New Roman" w:cs="Times New Roman"/>
          <w:sz w:val="28"/>
          <w:szCs w:val="28"/>
          <w:lang w:eastAsia="ru-RU"/>
        </w:rPr>
      </w:pPr>
    </w:p>
    <w:p w:rsidR="00790DA4" w:rsidRPr="00557B15" w:rsidP="00790DA4" w14:paraId="24168820"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Програма фінансової підтримки комунального некомерційного товариства Броварської міської ради Броварського району Київської області «Центр фізичного здоров’я» (далі – Програма) розроблена з метою забезпечення стабільної та безперебійної діяльності Центру, створення належних умов для розвитку фізичної культури і спорту в Броварській міській територіальній громаді, а також реалізації права мешканців громади на доступні фізкультурно-оздоровчі послуги. Програма спрямована на підтримку діяльності Центру відповідно до його функціонального призначення, зміцнення матеріально-технічної бази, утримання приміщень у належному стані та забезпечення виконання поточних фінансових зобов’язань.</w:t>
      </w:r>
    </w:p>
    <w:p w:rsidR="00790DA4" w:rsidRPr="00557B15" w:rsidP="00790DA4" w14:paraId="0F70F86A"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Особлива увага у реалізації Програми приділяється розвитку адаптивного спорту, створенню умов для соціального та психологічного відновлення ветеранів війни, людей з інвалідністю та інших соціально вразливих категорій населення шляхом залучення їх до фізкультурно-оздоровчої та спортивної діяльності. Діяльність Центру спрямована на соціальну адаптацію, фізичний розвиток, формування мотивації до здорового способу життя та забезпечення доступності фізичної культури для всіх категорій населення незалежно від віку, стану здоров’я чи рівня фізичної підготовки.</w:t>
      </w:r>
    </w:p>
    <w:p w:rsidR="00790DA4" w:rsidRPr="00557B15" w:rsidP="00790DA4" w14:paraId="7BF6A43D" w14:textId="77777777">
      <w:pPr>
        <w:spacing w:after="0"/>
        <w:ind w:firstLine="567"/>
        <w:jc w:val="both"/>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sz w:val="28"/>
          <w:szCs w:val="28"/>
          <w:lang w:eastAsia="ru-RU"/>
        </w:rPr>
        <w:t xml:space="preserve">Реалізація Програми передбачає організацію та проведення фізкультурно-оздоровчих заходів, спортивних свят, фестивалів, конкурсів, показових виступів, участь у місцевих та міжнародних спортивних заходах, а також придбання необхідного обладнання, інвентарю, спортивної форми та інших матеріальних ресурсів. Фінансова підтримка в межах Програми надаватиметься для забезпечення ефективної діяльності Центру, розвитку масового та адаптивного спорту, популяризації рухової активності серед </w:t>
      </w:r>
      <w:r w:rsidRPr="00557B15">
        <w:rPr>
          <w:rFonts w:ascii="Times New Roman" w:eastAsia="Times New Roman" w:hAnsi="Times New Roman" w:cs="Times New Roman"/>
          <w:sz w:val="28"/>
          <w:szCs w:val="28"/>
          <w:lang w:eastAsia="ru-RU"/>
        </w:rPr>
        <w:t>населення та підвищення рівня фізичного і психологічного здоров’я мешканців громади.</w:t>
      </w:r>
      <w:r w:rsidRPr="00557B15">
        <w:rPr>
          <w:rFonts w:ascii="Times New Roman" w:eastAsia="Times New Roman" w:hAnsi="Times New Roman" w:cs="Times New Roman"/>
          <w:b/>
          <w:sz w:val="28"/>
          <w:szCs w:val="28"/>
          <w:lang w:eastAsia="ru-RU"/>
        </w:rPr>
        <w:tab/>
      </w:r>
    </w:p>
    <w:p w:rsidR="00790DA4" w:rsidRPr="00557B15" w:rsidP="00790DA4" w14:paraId="4007BF08" w14:textId="77777777">
      <w:pPr>
        <w:spacing w:after="0"/>
        <w:ind w:firstLine="567"/>
        <w:jc w:val="both"/>
        <w:rPr>
          <w:rFonts w:ascii="Times New Roman" w:eastAsia="Times New Roman" w:hAnsi="Times New Roman" w:cs="Times New Roman"/>
          <w:b/>
          <w:sz w:val="28"/>
          <w:szCs w:val="28"/>
          <w:lang w:eastAsia="ru-RU"/>
        </w:rPr>
      </w:pPr>
    </w:p>
    <w:p w:rsidR="00790DA4" w:rsidRPr="00557B15" w:rsidP="00790DA4" w14:paraId="148B5F77"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3. Мета Програми</w:t>
      </w:r>
    </w:p>
    <w:p w:rsidR="00790DA4" w:rsidRPr="00557B15" w:rsidP="00790DA4" w14:paraId="41DA1D77" w14:textId="77777777">
      <w:pPr>
        <w:spacing w:after="0"/>
        <w:jc w:val="center"/>
        <w:rPr>
          <w:rFonts w:ascii="Times New Roman" w:eastAsia="Times New Roman" w:hAnsi="Times New Roman" w:cs="Times New Roman"/>
          <w:b/>
          <w:sz w:val="28"/>
          <w:szCs w:val="28"/>
          <w:lang w:eastAsia="ru-RU"/>
        </w:rPr>
      </w:pPr>
    </w:p>
    <w:p w:rsidR="00790DA4" w:rsidRPr="00557B15" w:rsidP="00790DA4" w14:paraId="67A931C6"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 xml:space="preserve">Метою Програми є: </w:t>
      </w:r>
    </w:p>
    <w:p w:rsidR="00790DA4" w:rsidRPr="00557B15" w:rsidP="00790DA4" w14:paraId="60E76713"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3.1. Забезпечення стабільності роботи та безперебійної діяльності комунального некомерційного товариства громади відповідно до його функціонального призначення;</w:t>
      </w:r>
    </w:p>
    <w:p w:rsidR="00790DA4" w:rsidRPr="00557B15" w:rsidP="00790DA4" w14:paraId="286A1E31" w14:textId="77777777">
      <w:pPr>
        <w:spacing w:after="0"/>
        <w:ind w:firstLine="567"/>
        <w:jc w:val="both"/>
        <w:rPr>
          <w:rFonts w:ascii="Times New Roman" w:hAnsi="Times New Roman"/>
          <w:sz w:val="28"/>
          <w:lang w:eastAsia="ru-RU"/>
        </w:rPr>
      </w:pPr>
      <w:r w:rsidRPr="00557B15">
        <w:rPr>
          <w:rFonts w:ascii="Times New Roman" w:eastAsia="Times New Roman" w:hAnsi="Times New Roman" w:cs="Times New Roman"/>
          <w:sz w:val="28"/>
          <w:szCs w:val="28"/>
          <w:lang w:eastAsia="ru-RU"/>
        </w:rPr>
        <w:t xml:space="preserve">3.2. </w:t>
      </w:r>
      <w:r w:rsidRPr="00557B15">
        <w:rPr>
          <w:rFonts w:ascii="Times New Roman" w:hAnsi="Times New Roman"/>
          <w:sz w:val="28"/>
          <w:lang w:eastAsia="ru-RU"/>
        </w:rPr>
        <w:t>Створення сприятливих умов для реалізації права громадян на заняття фізичною культурою та спортом;</w:t>
      </w:r>
    </w:p>
    <w:p w:rsidR="00790DA4" w:rsidRPr="00557B15" w:rsidP="00790DA4" w14:paraId="0A1512EC"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lang w:eastAsia="ru-RU"/>
        </w:rPr>
        <w:t>3.3. Сприяння розвитку адаптивного спорту, соціальному та психологічному відновленню ветеранів війни та людей з інвалідністю, соціальній адаптації та фізичного розвитку;</w:t>
      </w:r>
    </w:p>
    <w:p w:rsidR="00790DA4" w:rsidRPr="00557B15" w:rsidP="00790DA4" w14:paraId="6583A865"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3.4. Задоволення потреб населення у наданні послуг у сфері фізичної культури і спорту за місцем проживання та відпочинку;</w:t>
      </w:r>
    </w:p>
    <w:p w:rsidR="00790DA4" w:rsidRPr="00557B15" w:rsidP="00790DA4" w14:paraId="06E02188"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3.5. Розвиток фізичної культури шляхом надання послуг у сфері фізичної культури і спорту, які полягають в організації та здійсненні фізкультурно-оздоровчої діяльності шляхом проведення фізкультурно-оздоровчих заходів. спрямованих на розвиток фізичної культури за її напрямами, зокрема па забезпечення рухової активності людей з метою їхнього гармонійного фізичного розвитку та ведення здорового способу життя;</w:t>
      </w:r>
    </w:p>
    <w:p w:rsidR="00790DA4" w:rsidRPr="00557B15" w:rsidP="00790DA4" w14:paraId="5F731507"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3.6. 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rsidR="00790DA4" w:rsidRPr="00557B15" w:rsidP="00790DA4" w14:paraId="5CFA9757"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3.7. Придбання необхідного обладнання, матеріалів, інвентарю, спортивної форми та іншого майна;</w:t>
      </w:r>
    </w:p>
    <w:p w:rsidR="00790DA4" w:rsidRPr="00557B15" w:rsidP="00790DA4" w14:paraId="148CD0BB"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3.8.  Виконання зобов'язань по розрахунках за спожиті комунальні послуги (електропостачання, теплопостачання,  водопостачання та водовідведення) та недопущення заборгованості по заробітній платі і нарахуваннях на заробітну плату.</w:t>
      </w:r>
    </w:p>
    <w:p w:rsidR="00790DA4" w:rsidRPr="00557B15" w:rsidP="00790DA4" w14:paraId="79304D87" w14:textId="77777777">
      <w:pPr>
        <w:spacing w:after="0"/>
        <w:jc w:val="both"/>
        <w:rPr>
          <w:rFonts w:ascii="Times New Roman" w:eastAsia="Times New Roman" w:hAnsi="Times New Roman" w:cs="Times New Roman"/>
          <w:sz w:val="28"/>
          <w:szCs w:val="28"/>
          <w:lang w:eastAsia="ru-RU"/>
        </w:rPr>
      </w:pPr>
    </w:p>
    <w:p w:rsidR="00790DA4" w:rsidRPr="00557B15" w:rsidP="00790DA4" w14:paraId="4D1B2BB4"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4. Завдання Програми</w:t>
      </w:r>
    </w:p>
    <w:p w:rsidR="00790DA4" w:rsidRPr="00557B15" w:rsidP="00790DA4" w14:paraId="26687561" w14:textId="77777777">
      <w:pPr>
        <w:spacing w:after="0"/>
        <w:jc w:val="both"/>
        <w:rPr>
          <w:rFonts w:ascii="Times New Roman" w:eastAsia="Times New Roman" w:hAnsi="Times New Roman" w:cs="Times New Roman"/>
          <w:sz w:val="28"/>
          <w:szCs w:val="28"/>
          <w:lang w:eastAsia="ru-RU"/>
        </w:rPr>
      </w:pPr>
    </w:p>
    <w:p w:rsidR="00790DA4" w:rsidRPr="00557B15" w:rsidP="00790DA4" w14:paraId="106BCDAD" w14:textId="77777777">
      <w:pPr>
        <w:spacing w:after="0"/>
        <w:ind w:firstLine="567"/>
        <w:jc w:val="both"/>
        <w:rPr>
          <w:rFonts w:ascii="Times New Roman" w:hAnsi="Times New Roman" w:cs="Times New Roman"/>
          <w:sz w:val="28"/>
          <w:szCs w:val="28"/>
          <w:lang w:eastAsia="ru-RU"/>
        </w:rPr>
      </w:pPr>
      <w:r w:rsidRPr="00557B15">
        <w:rPr>
          <w:rFonts w:ascii="Times New Roman" w:hAnsi="Times New Roman" w:cs="Times New Roman"/>
          <w:sz w:val="28"/>
          <w:szCs w:val="28"/>
          <w:lang w:eastAsia="ru-RU"/>
        </w:rPr>
        <w:t xml:space="preserve">Програмою визначено такі основні завдання, на виконання яких буде надаватися фінансова допомога: </w:t>
      </w:r>
    </w:p>
    <w:p w:rsidR="00790DA4" w:rsidRPr="00557B15" w:rsidP="00790DA4" w14:paraId="12BE2B9C"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4.1. Поліпшення матеріально-технічного забезпечення комунального некомерційного товариства  та підвищення його престижу;</w:t>
      </w:r>
    </w:p>
    <w:p w:rsidR="00790DA4" w:rsidRPr="00557B15" w:rsidP="00790DA4" w14:paraId="249BB745"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4.2. Утримання в належному стані приміщення, яке перебуває у користуванні некомерційного товариства (проведення поточного ремонту, капітального ремонту, тощо);</w:t>
      </w:r>
    </w:p>
    <w:p w:rsidR="00790DA4" w:rsidRPr="00557B15" w:rsidP="00790DA4" w14:paraId="04D2A35E" w14:textId="77777777">
      <w:pPr>
        <w:spacing w:after="0"/>
        <w:ind w:firstLine="567"/>
        <w:jc w:val="both"/>
        <w:rPr>
          <w:rFonts w:ascii="Times New Roman" w:hAnsi="Times New Roman"/>
          <w:sz w:val="28"/>
          <w:lang w:eastAsia="ru-RU"/>
        </w:rPr>
      </w:pPr>
      <w:r w:rsidRPr="00557B15">
        <w:rPr>
          <w:rFonts w:ascii="Times New Roman" w:hAnsi="Times New Roman"/>
          <w:spacing w:val="-1"/>
          <w:sz w:val="28"/>
          <w:szCs w:val="28"/>
          <w:lang w:eastAsia="ru-RU"/>
        </w:rPr>
        <w:t xml:space="preserve">4.3. </w:t>
      </w:r>
      <w:r w:rsidRPr="00557B15">
        <w:rPr>
          <w:rFonts w:ascii="Times New Roman" w:hAnsi="Times New Roman"/>
          <w:sz w:val="28"/>
          <w:lang w:eastAsia="ru-RU"/>
        </w:rPr>
        <w:t>Участь у реалізації на місцевому рівні програм з питань розвитку фізичної культури;</w:t>
      </w:r>
    </w:p>
    <w:p w:rsidR="00790DA4" w:rsidRPr="00557B15" w:rsidP="00790DA4" w14:paraId="1FD203B3"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4.4. Забезпечення на місцевому рівні розвитку адаптивного спорту;</w:t>
      </w:r>
    </w:p>
    <w:p w:rsidR="00790DA4" w:rsidRPr="00557B15" w:rsidP="00790DA4" w14:paraId="56E4A67E"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4.5. Організація та проведення фізкультурно-оздоровчої діяльності та надання послуг у сфері фізичної культури і спорту за місцем проживання та відпочинку населення як в масовій, так і в індивідуальній її формі;</w:t>
      </w:r>
    </w:p>
    <w:p w:rsidR="00790DA4" w:rsidRPr="00557B15" w:rsidP="00790DA4" w14:paraId="1CD42005"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4.6. Організація та проведення місцевих конкурсів, показових виступів, фестивалів, спортивних свят та інших фізкультурно-оздоровчих заходів;</w:t>
      </w:r>
    </w:p>
    <w:p w:rsidR="00790DA4" w:rsidRPr="00557B15" w:rsidP="00790DA4" w14:paraId="10DD170B" w14:textId="77777777">
      <w:pPr>
        <w:spacing w:after="0"/>
        <w:ind w:firstLine="567"/>
        <w:jc w:val="both"/>
        <w:rPr>
          <w:rFonts w:ascii="Times New Roman" w:hAnsi="Times New Roman"/>
          <w:sz w:val="28"/>
          <w:lang w:eastAsia="ru-RU"/>
        </w:rPr>
      </w:pPr>
      <w:r w:rsidRPr="00557B15">
        <w:rPr>
          <w:rFonts w:ascii="Times New Roman" w:hAnsi="Times New Roman"/>
          <w:sz w:val="28"/>
          <w:lang w:eastAsia="ru-RU"/>
        </w:rPr>
        <w:t>4.7. Проведення просвітницької роботи з питань оздоровлення населення засобами фізичної культури і спорту з метою формування у населення потреб рухової активності.</w:t>
      </w:r>
    </w:p>
    <w:p w:rsidR="00790DA4" w:rsidRPr="00557B15" w:rsidP="00790DA4" w14:paraId="0CC9AF75" w14:textId="77777777">
      <w:pPr>
        <w:widowControl w:val="0"/>
        <w:shd w:val="clear" w:color="auto" w:fill="FFFFFF"/>
        <w:autoSpaceDE w:val="0"/>
        <w:autoSpaceDN w:val="0"/>
        <w:adjustRightInd w:val="0"/>
        <w:spacing w:after="0"/>
        <w:jc w:val="both"/>
        <w:rPr>
          <w:rFonts w:ascii="Times New Roman" w:eastAsia="Times New Roman" w:hAnsi="Times New Roman" w:cs="Times New Roman"/>
          <w:sz w:val="28"/>
          <w:szCs w:val="28"/>
          <w:lang w:eastAsia="ru-RU"/>
        </w:rPr>
      </w:pPr>
    </w:p>
    <w:p w:rsidR="00790DA4" w:rsidRPr="00557B15" w:rsidP="00790DA4" w14:paraId="305CC04C" w14:textId="77777777">
      <w:pPr>
        <w:spacing w:after="0"/>
        <w:jc w:val="center"/>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b/>
          <w:sz w:val="28"/>
          <w:szCs w:val="28"/>
          <w:lang w:eastAsia="ru-RU"/>
        </w:rPr>
        <w:t>5. Фінансове забезпечення виконання Програми</w:t>
      </w:r>
    </w:p>
    <w:p w:rsidR="00790DA4" w:rsidRPr="00557B15" w:rsidP="00790DA4" w14:paraId="7149DE33" w14:textId="77777777">
      <w:pPr>
        <w:spacing w:after="0"/>
        <w:jc w:val="both"/>
        <w:rPr>
          <w:rFonts w:ascii="Times New Roman" w:eastAsia="Times New Roman" w:hAnsi="Times New Roman" w:cs="Times New Roman"/>
          <w:sz w:val="28"/>
          <w:szCs w:val="28"/>
          <w:lang w:eastAsia="ru-RU"/>
        </w:rPr>
      </w:pPr>
    </w:p>
    <w:p w:rsidR="00790DA4" w:rsidRPr="00557B15" w:rsidP="00790DA4" w14:paraId="39DE4C61" w14:textId="77777777">
      <w:pPr>
        <w:spacing w:after="0"/>
        <w:ind w:firstLine="567"/>
        <w:jc w:val="both"/>
        <w:rPr>
          <w:rFonts w:ascii="Times New Roman" w:hAnsi="Times New Roman" w:cs="Times New Roman"/>
          <w:sz w:val="28"/>
          <w:szCs w:val="28"/>
          <w:lang w:eastAsia="ru-RU"/>
        </w:rPr>
      </w:pPr>
      <w:r w:rsidRPr="00557B15">
        <w:rPr>
          <w:rFonts w:ascii="Times New Roman" w:hAnsi="Times New Roman" w:cs="Times New Roman"/>
          <w:sz w:val="28"/>
          <w:szCs w:val="28"/>
          <w:lang w:eastAsia="ru-RU"/>
        </w:rPr>
        <w:t>Фінансування   Програми  здійснюється  за  рахунок  коштів місцевого бюджету та інших джерел, не заборонених законодавством, згідно додатку, що додається.</w:t>
      </w:r>
    </w:p>
    <w:p w:rsidR="00790DA4" w:rsidRPr="00557B15" w:rsidP="00790DA4" w14:paraId="2024F6D6" w14:textId="77777777">
      <w:pPr>
        <w:spacing w:after="0"/>
        <w:jc w:val="both"/>
        <w:rPr>
          <w:rFonts w:ascii="Times New Roman" w:hAnsi="Times New Roman" w:cs="Times New Roman"/>
          <w:sz w:val="28"/>
          <w:szCs w:val="28"/>
          <w:lang w:eastAsia="ru-RU"/>
        </w:rPr>
      </w:pPr>
    </w:p>
    <w:p w:rsidR="00790DA4" w:rsidRPr="00557B15" w:rsidP="00790DA4" w14:paraId="451E422A" w14:textId="77777777">
      <w:pPr>
        <w:spacing w:after="0"/>
        <w:jc w:val="both"/>
        <w:rPr>
          <w:rFonts w:ascii="Times New Roman" w:eastAsia="Times New Roman" w:hAnsi="Times New Roman" w:cs="Times New Roman"/>
          <w:b/>
          <w:sz w:val="28"/>
          <w:szCs w:val="28"/>
          <w:lang w:eastAsia="ru-RU"/>
        </w:rPr>
      </w:pPr>
      <w:r w:rsidRPr="00557B15">
        <w:rPr>
          <w:rFonts w:ascii="Times New Roman" w:eastAsia="Times New Roman" w:hAnsi="Times New Roman" w:cs="Times New Roman"/>
          <w:color w:val="000000"/>
          <w:sz w:val="28"/>
          <w:szCs w:val="28"/>
          <w:lang w:eastAsia="ru-RU"/>
        </w:rPr>
        <w:t xml:space="preserve">                                            </w:t>
      </w:r>
      <w:r w:rsidRPr="00557B15">
        <w:rPr>
          <w:rFonts w:ascii="Times New Roman" w:eastAsia="Times New Roman" w:hAnsi="Times New Roman" w:cs="Times New Roman"/>
          <w:b/>
          <w:bCs/>
          <w:color w:val="000000"/>
          <w:sz w:val="28"/>
          <w:szCs w:val="28"/>
          <w:lang w:eastAsia="ru-RU"/>
        </w:rPr>
        <w:t>6</w:t>
      </w:r>
      <w:r w:rsidRPr="00557B15">
        <w:rPr>
          <w:rFonts w:ascii="Times New Roman" w:eastAsia="Times New Roman" w:hAnsi="Times New Roman" w:cs="Times New Roman"/>
          <w:b/>
          <w:bCs/>
          <w:sz w:val="28"/>
          <w:szCs w:val="28"/>
          <w:lang w:eastAsia="ru-RU"/>
        </w:rPr>
        <w:t>.</w:t>
      </w:r>
      <w:r w:rsidRPr="00557B15">
        <w:rPr>
          <w:rFonts w:ascii="Times New Roman" w:eastAsia="Times New Roman" w:hAnsi="Times New Roman" w:cs="Times New Roman"/>
          <w:b/>
          <w:sz w:val="28"/>
          <w:szCs w:val="28"/>
          <w:lang w:eastAsia="ru-RU"/>
        </w:rPr>
        <w:t xml:space="preserve"> Очікувані результати</w:t>
      </w:r>
    </w:p>
    <w:p w:rsidR="00790DA4" w:rsidRPr="00557B15" w:rsidP="00790DA4" w14:paraId="34DD179B" w14:textId="77777777">
      <w:pPr>
        <w:spacing w:after="0"/>
        <w:jc w:val="both"/>
        <w:rPr>
          <w:rFonts w:ascii="Times New Roman" w:eastAsia="Times New Roman" w:hAnsi="Times New Roman" w:cs="Times New Roman"/>
          <w:b/>
          <w:sz w:val="28"/>
          <w:szCs w:val="28"/>
          <w:lang w:eastAsia="ru-RU"/>
        </w:rPr>
      </w:pPr>
    </w:p>
    <w:p w:rsidR="00790DA4" w:rsidRPr="00557B15" w:rsidP="00790DA4" w14:paraId="20DF60B0"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eastAsia="Times New Roman" w:hAnsi="Times New Roman" w:cs="Times New Roman"/>
          <w:sz w:val="28"/>
          <w:szCs w:val="28"/>
          <w:lang w:eastAsia="ru-RU"/>
        </w:rPr>
        <w:t>Виконання програми дасть можливість:</w:t>
      </w:r>
    </w:p>
    <w:p w:rsidR="00790DA4" w:rsidRPr="00557B15" w:rsidP="00790DA4" w14:paraId="348D0F70"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створення сучасного центру фізичного здоров’я у громаді;</w:t>
      </w:r>
    </w:p>
    <w:p w:rsidR="00790DA4" w:rsidRPr="00557B15" w:rsidP="00790DA4" w14:paraId="22960AD0"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розвиток адаптивного спорту та інклюзивного середовища;</w:t>
      </w:r>
    </w:p>
    <w:p w:rsidR="00790DA4" w:rsidRPr="00557B15" w:rsidP="00790DA4" w14:paraId="7129A035"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ефективна реабілітація ветеранів війни через фізичну активність;</w:t>
      </w:r>
    </w:p>
    <w:p w:rsidR="00790DA4" w:rsidRPr="00557B15" w:rsidP="00790DA4" w14:paraId="64F3F881"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збільшення кількості мешканців, залучених до занять спортом;</w:t>
      </w:r>
    </w:p>
    <w:p w:rsidR="00790DA4" w:rsidRPr="00557B15" w:rsidP="00790DA4" w14:paraId="7E91523D"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підвищення рівня фізичного та психічного здоров’я населення;</w:t>
      </w:r>
    </w:p>
    <w:p w:rsidR="00790DA4" w:rsidRPr="00557B15" w:rsidP="00790DA4" w14:paraId="280CE526" w14:textId="77777777">
      <w:pPr>
        <w:spacing w:after="0"/>
        <w:ind w:firstLine="567"/>
        <w:jc w:val="both"/>
        <w:rPr>
          <w:rFonts w:ascii="Times New Roman" w:eastAsia="Times New Roman" w:hAnsi="Times New Roman" w:cs="Times New Roman"/>
          <w:sz w:val="28"/>
          <w:szCs w:val="28"/>
          <w:lang w:eastAsia="ru-RU"/>
        </w:rPr>
      </w:pPr>
      <w:r w:rsidRPr="00557B15">
        <w:rPr>
          <w:rFonts w:ascii="Times New Roman" w:hAnsi="Times New Roman"/>
          <w:sz w:val="28"/>
          <w:szCs w:val="28"/>
          <w:lang w:eastAsia="ru-RU"/>
        </w:rPr>
        <w:t>- формування позитивного іміджу громади як соціально відповідальної та прогресивної.</w:t>
      </w:r>
    </w:p>
    <w:p w:rsidR="00790DA4" w:rsidRPr="00557B15" w:rsidP="00790DA4" w14:paraId="11BFA75E" w14:textId="77777777">
      <w:pPr>
        <w:spacing w:after="0"/>
        <w:jc w:val="both"/>
        <w:rPr>
          <w:rFonts w:ascii="Times New Roman" w:eastAsia="Times New Roman" w:hAnsi="Times New Roman" w:cs="Times New Roman"/>
          <w:sz w:val="28"/>
          <w:szCs w:val="28"/>
          <w:lang w:eastAsia="ru-RU"/>
        </w:rPr>
      </w:pPr>
    </w:p>
    <w:p w:rsidR="00790DA4" w:rsidRPr="00557B15" w:rsidP="00790DA4" w14:paraId="00847C59" w14:textId="77777777">
      <w:pPr>
        <w:spacing w:after="0"/>
        <w:jc w:val="both"/>
        <w:rPr>
          <w:rFonts w:ascii="Times New Roman" w:eastAsia="Times New Roman" w:hAnsi="Times New Roman" w:cs="Times New Roman"/>
          <w:sz w:val="28"/>
          <w:szCs w:val="28"/>
          <w:lang w:eastAsia="ru-RU"/>
        </w:rPr>
      </w:pPr>
    </w:p>
    <w:p w:rsidR="004F7CAD" w:rsidRPr="00790DA4" w:rsidP="00790DA4" w14:paraId="5FF0D8BD" w14:textId="0D886CC1">
      <w:pPr>
        <w:spacing w:after="0"/>
        <w:jc w:val="both"/>
        <w:rPr>
          <w:rFonts w:ascii="Times New Roman" w:hAnsi="Times New Roman"/>
          <w:sz w:val="28"/>
          <w:szCs w:val="28"/>
          <w:lang w:eastAsia="ru-RU"/>
        </w:rPr>
      </w:pPr>
      <w:r w:rsidRPr="00557B15">
        <w:rPr>
          <w:rFonts w:ascii="Times New Roman" w:hAnsi="Times New Roman"/>
          <w:sz w:val="28"/>
          <w:szCs w:val="28"/>
          <w:lang w:eastAsia="ru-RU"/>
        </w:rPr>
        <w:t xml:space="preserve">Міський голова                                                  </w:t>
      </w:r>
      <w:r>
        <w:rPr>
          <w:rFonts w:ascii="Times New Roman" w:hAnsi="Times New Roman"/>
          <w:sz w:val="28"/>
          <w:szCs w:val="28"/>
          <w:lang w:eastAsia="ru-RU"/>
        </w:rPr>
        <w:t xml:space="preserve">                              І</w:t>
      </w:r>
      <w:r w:rsidRPr="00557B15">
        <w:rPr>
          <w:rFonts w:ascii="Times New Roman" w:hAnsi="Times New Roman"/>
          <w:sz w:val="28"/>
          <w:szCs w:val="28"/>
          <w:lang w:eastAsia="ru-RU"/>
        </w:rPr>
        <w:t xml:space="preserve">гор САПОЖКО </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C95C05" w:rsidR="00C95C05">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7FAC2EF2"/>
    <w:multiLevelType w:val="hybridMultilevel"/>
    <w:tmpl w:val="C6CCFE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45375"/>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557B15"/>
    <w:rsid w:val="0066012A"/>
    <w:rsid w:val="00660131"/>
    <w:rsid w:val="00784598"/>
    <w:rsid w:val="00790DA4"/>
    <w:rsid w:val="007C16E3"/>
    <w:rsid w:val="007C582E"/>
    <w:rsid w:val="0081066D"/>
    <w:rsid w:val="00832B6E"/>
    <w:rsid w:val="00853C00"/>
    <w:rsid w:val="00893E2E"/>
    <w:rsid w:val="00897159"/>
    <w:rsid w:val="008B6EF2"/>
    <w:rsid w:val="009378D7"/>
    <w:rsid w:val="009E1F3A"/>
    <w:rsid w:val="00A67CE5"/>
    <w:rsid w:val="00A84A56"/>
    <w:rsid w:val="00AB2500"/>
    <w:rsid w:val="00B20C04"/>
    <w:rsid w:val="00B3670E"/>
    <w:rsid w:val="00BE6BBD"/>
    <w:rsid w:val="00BF532A"/>
    <w:rsid w:val="00C449C0"/>
    <w:rsid w:val="00C72BF6"/>
    <w:rsid w:val="00C90A24"/>
    <w:rsid w:val="00C95C05"/>
    <w:rsid w:val="00CB633A"/>
    <w:rsid w:val="00CB7665"/>
    <w:rsid w:val="00E006C5"/>
    <w:rsid w:val="00E75D37"/>
    <w:rsid w:val="00EE06C3"/>
    <w:rsid w:val="00EE5FA9"/>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61C50446-899D-4544-A861-46436E84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table" w:styleId="TableGrid">
    <w:name w:val="Table Grid"/>
    <w:basedOn w:val="TableNormal"/>
    <w:uiPriority w:val="59"/>
    <w:rsid w:val="00790DA4"/>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1"/>
    <w:uiPriority w:val="99"/>
    <w:semiHidden/>
    <w:unhideWhenUsed/>
    <w:rsid w:val="00790DA4"/>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790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B4431"/>
    <w:rsid w:val="000E7ADA"/>
    <w:rsid w:val="001043C3"/>
    <w:rsid w:val="00121E7B"/>
    <w:rsid w:val="0019083E"/>
    <w:rsid w:val="00213E54"/>
    <w:rsid w:val="0037300B"/>
    <w:rsid w:val="004D1168"/>
    <w:rsid w:val="007660A4"/>
    <w:rsid w:val="00767368"/>
    <w:rsid w:val="007D0B8F"/>
    <w:rsid w:val="0081483B"/>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1120</Words>
  <Characters>6388</Characters>
  <Application>Microsoft Office Word</Application>
  <DocSecurity>8</DocSecurity>
  <Lines>53</Lines>
  <Paragraphs>14</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25</cp:revision>
  <dcterms:created xsi:type="dcterms:W3CDTF">2023-03-27T06:26:00Z</dcterms:created>
  <dcterms:modified xsi:type="dcterms:W3CDTF">2026-05-28T10:21:00Z</dcterms:modified>
</cp:coreProperties>
</file>