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24F12" w14:textId="62081299" w:rsidR="0077158E" w:rsidRDefault="0077158E" w:rsidP="0077158E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3804BAA" w14:textId="7D708E17" w:rsidR="0077158E" w:rsidRDefault="0077158E" w:rsidP="007715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про</w:t>
      </w:r>
      <w:r w:rsidR="008F7C31">
        <w:rPr>
          <w:rFonts w:ascii="Times New Roman" w:hAnsi="Times New Roman"/>
          <w:sz w:val="28"/>
          <w:szCs w:val="28"/>
          <w:lang w:val="uk-UA"/>
        </w:rPr>
        <w:t>є</w:t>
      </w:r>
      <w:r>
        <w:rPr>
          <w:rFonts w:ascii="Times New Roman" w:hAnsi="Times New Roman"/>
          <w:sz w:val="28"/>
          <w:szCs w:val="28"/>
          <w:lang w:val="uk-UA"/>
        </w:rPr>
        <w:t>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Про внесення змін до рішення Броварської міської ради Броварського району Київської області від 27.02.2025 № 1999-88-08»</w:t>
      </w:r>
    </w:p>
    <w:p w14:paraId="1BE3A8B4" w14:textId="77777777" w:rsidR="0077158E" w:rsidRDefault="0077158E" w:rsidP="007715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7CBC342" w14:textId="77777777" w:rsidR="0077158E" w:rsidRDefault="0077158E" w:rsidP="0077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14:paraId="2F0E617E" w14:textId="77777777" w:rsidR="0077158E" w:rsidRDefault="0077158E" w:rsidP="007715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55BEE02F" w14:textId="0F2A1871" w:rsidR="0077158E" w:rsidRPr="008F7C31" w:rsidRDefault="0077158E" w:rsidP="008F7C31">
      <w:pPr>
        <w:pStyle w:val="a5"/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7C31">
        <w:rPr>
          <w:rFonts w:ascii="Times New Roman" w:eastAsia="Times New Roman" w:hAnsi="Times New Roman" w:cs="Times New Roman"/>
          <w:b/>
          <w:sz w:val="28"/>
          <w:szCs w:val="28"/>
        </w:rPr>
        <w:t>Обґрунтування необхідності прийняття рішення</w:t>
      </w:r>
    </w:p>
    <w:p w14:paraId="16AB5ADF" w14:textId="77777777" w:rsidR="0077158E" w:rsidRDefault="0077158E" w:rsidP="008F7C3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зв’язку з працевлаштуванням водія, який забезпечує надання транспортної послуги «Соціальне таксі для ветеранів війни», до Комунального закладу Броварської міської ради Броварського району Київської області «Бровари-Благоустрій», а також передачею на баланс зазначеного закладу автомобіля, що використовується для перевезення ветеранів, і у зв’язку зі збільшенням кількості відвідувачів Комунального закладу Броварської міської ради Броварського району Київської області «Броварський міський ветеранський центр «ВЕТЕРАН ПРО» (далі – Ветеранський центр), проведенням тематичних та консультативних заходів, семінарів, арттерапій тощо, виникла необхідність внесення змін до структури Ветеранського центру, а саме:</w:t>
      </w:r>
    </w:p>
    <w:p w14:paraId="46C9D0C9" w14:textId="77777777" w:rsidR="0077158E" w:rsidRDefault="0077158E" w:rsidP="0077158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вивести зі структури посаду «водій»;</w:t>
      </w:r>
    </w:p>
    <w:p w14:paraId="475B9C91" w14:textId="77777777" w:rsidR="0077158E" w:rsidRDefault="0077158E" w:rsidP="0077158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ввести до структури посаду «прибиральник службових приміщень» (код професії 9132).</w:t>
      </w:r>
    </w:p>
    <w:p w14:paraId="20922F95" w14:textId="77777777" w:rsidR="0077158E" w:rsidRDefault="0077158E" w:rsidP="0077158E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33836DB" w14:textId="107EA8F7" w:rsidR="0077158E" w:rsidRPr="008F7C31" w:rsidRDefault="0077158E" w:rsidP="008F7C31">
      <w:pPr>
        <w:pStyle w:val="a5"/>
        <w:numPr>
          <w:ilvl w:val="0"/>
          <w:numId w:val="5"/>
        </w:numPr>
        <w:spacing w:after="0" w:line="240" w:lineRule="auto"/>
        <w:ind w:left="567" w:hanging="14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7C31">
        <w:rPr>
          <w:rFonts w:ascii="Times New Roman" w:eastAsia="Times New Roman" w:hAnsi="Times New Roman" w:cs="Times New Roman"/>
          <w:b/>
          <w:sz w:val="28"/>
          <w:szCs w:val="28"/>
        </w:rPr>
        <w:t>Мета і шляхи її досягнення</w:t>
      </w:r>
    </w:p>
    <w:p w14:paraId="3E9D2D3A" w14:textId="77777777" w:rsidR="0077158E" w:rsidRDefault="0077158E" w:rsidP="004D6586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Метою прийняття рішення є оптимізація діяльності Ветеранського центру та забезпечення належного надання транспортної послуги «Соціальне таксі для ветеранів війни». </w:t>
      </w:r>
    </w:p>
    <w:p w14:paraId="2EDCD05B" w14:textId="77777777" w:rsidR="0077158E" w:rsidRDefault="0077158E" w:rsidP="004D6586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Враховуючи збільшення кількості отримувачів послуг серед ветеранів, членів їхніх родин, а також родин загиблих (померлих) Захисників і Захисниць України - внесення змін до штатного розпису працівників закладу та затвердження оновленої структури сприятиме належній організації та ефективному функціонуванню всіх напрямів діяльності Ветеранського центру.</w:t>
      </w:r>
    </w:p>
    <w:p w14:paraId="6831F511" w14:textId="77777777" w:rsidR="0077158E" w:rsidRDefault="0077158E" w:rsidP="0077158E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5F938E5A" w14:textId="77777777" w:rsidR="0077158E" w:rsidRDefault="0077158E" w:rsidP="0082713B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Правові аспекти</w:t>
      </w:r>
    </w:p>
    <w:p w14:paraId="3AC8F23B" w14:textId="7B2D9234" w:rsidR="0077158E" w:rsidRDefault="0077158E" w:rsidP="0077158E">
      <w:pPr>
        <w:spacing w:after="0" w:line="240" w:lineRule="auto"/>
        <w:ind w:firstLine="567"/>
        <w:jc w:val="both"/>
        <w:rPr>
          <w:rFonts w:ascii="Times" w:eastAsia="Times New Roman" w:hAnsi="Times" w:cs="Times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Стаття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26, частина 1 статті 59 Закону України «Про місцеве самоврядування в Україні»,</w:t>
      </w:r>
      <w:r>
        <w:rPr>
          <w:rFonts w:ascii="Times" w:eastAsia="Times New Roman" w:hAnsi="Times" w:cs="Times"/>
          <w:sz w:val="28"/>
          <w:szCs w:val="28"/>
          <w:lang w:val="uk-UA"/>
        </w:rPr>
        <w:t xml:space="preserve"> Закон України «Про статус ветеранів війни, гарантії їх соціального захисту»</w:t>
      </w:r>
      <w:r w:rsidR="0082713B">
        <w:rPr>
          <w:rFonts w:ascii="Times" w:eastAsia="Times New Roman" w:hAnsi="Times" w:cs="Times"/>
          <w:sz w:val="28"/>
          <w:szCs w:val="28"/>
          <w:lang w:val="uk-UA"/>
        </w:rPr>
        <w:t>.</w:t>
      </w:r>
    </w:p>
    <w:p w14:paraId="4A018B9D" w14:textId="5077554B" w:rsidR="0077158E" w:rsidRDefault="0077158E" w:rsidP="0077158E">
      <w:pPr>
        <w:spacing w:after="0" w:line="240" w:lineRule="auto"/>
        <w:ind w:firstLine="567"/>
        <w:jc w:val="both"/>
        <w:rPr>
          <w:rFonts w:ascii="Times" w:eastAsia="Times New Roman" w:hAnsi="Times" w:cs="Times"/>
          <w:sz w:val="28"/>
          <w:szCs w:val="28"/>
          <w:lang w:val="uk-UA"/>
        </w:rPr>
      </w:pPr>
      <w:r>
        <w:rPr>
          <w:rFonts w:ascii="Times" w:eastAsia="Times New Roman" w:hAnsi="Times" w:cs="Times"/>
          <w:sz w:val="28"/>
          <w:szCs w:val="28"/>
          <w:lang w:val="uk-UA"/>
        </w:rPr>
        <w:t>Постанова Кабінету Міністрів України від 30.08.2002 № 1298 «Про оплату праці працівників на основі Єдиної тарифної сітки розрядів і коефіцієнтів з оплати праці працівників установ, закладів та організацій окремих галузей бюджетної сфери»</w:t>
      </w:r>
      <w:r w:rsidR="0082713B">
        <w:rPr>
          <w:rFonts w:ascii="Times" w:eastAsia="Times New Roman" w:hAnsi="Times" w:cs="Times"/>
          <w:sz w:val="28"/>
          <w:szCs w:val="28"/>
          <w:lang w:val="uk-UA"/>
        </w:rPr>
        <w:t>.</w:t>
      </w:r>
    </w:p>
    <w:p w14:paraId="3855D922" w14:textId="0D1004E7" w:rsidR="0077158E" w:rsidRDefault="0077158E" w:rsidP="007715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Методичні рекомендації щодо створення та функціонування  ветеранських просторів, затверджені Наказом Міністерства у справах  ветеранів війни України від 05.06.2024 № 168.</w:t>
      </w:r>
    </w:p>
    <w:p w14:paraId="3A98BF8D" w14:textId="77777777" w:rsidR="0082713B" w:rsidRDefault="0082713B" w:rsidP="007715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14:paraId="5077B1AF" w14:textId="77777777" w:rsidR="0077158E" w:rsidRDefault="0077158E" w:rsidP="0077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AE87997" w14:textId="77777777" w:rsidR="0077158E" w:rsidRDefault="0077158E" w:rsidP="0082713B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lastRenderedPageBreak/>
        <w:t>4.Фінансово-економічне обґрунтування</w:t>
      </w:r>
    </w:p>
    <w:p w14:paraId="638D68B9" w14:textId="77777777" w:rsidR="0077158E" w:rsidRDefault="0077158E" w:rsidP="0077158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Прийняття цього рішення не потребує додаткового виділення коштів з бюджету. Фінансування штатних одиниць, введених до структури Ветеранського центру, здійснюватиметься в межах затвердженого фонду оплати праці працівників закладу.</w:t>
      </w:r>
    </w:p>
    <w:p w14:paraId="42F77D5D" w14:textId="77777777" w:rsidR="0077158E" w:rsidRDefault="0077158E" w:rsidP="0077158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2B9131CD" w14:textId="77777777" w:rsidR="0077158E" w:rsidRDefault="0077158E" w:rsidP="00C03FE0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5. Прогноз результатів</w:t>
      </w:r>
    </w:p>
    <w:p w14:paraId="7C305737" w14:textId="77777777" w:rsidR="0077158E" w:rsidRDefault="0077158E" w:rsidP="007715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Внесення відповідних змін дозволить:</w:t>
      </w:r>
    </w:p>
    <w:p w14:paraId="658EDFB3" w14:textId="77777777" w:rsidR="0077158E" w:rsidRDefault="0077158E" w:rsidP="0077158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забезпечити належну організацію роботи фахівців із супроводу ветеранів у складі профільного закладу;</w:t>
      </w:r>
    </w:p>
    <w:p w14:paraId="3528C6A5" w14:textId="77777777" w:rsidR="0077158E" w:rsidRDefault="0077158E" w:rsidP="0077158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ефективно реалізовувати заходи на підтримку Захисників і Захисниць України та їх родин;</w:t>
      </w:r>
    </w:p>
    <w:p w14:paraId="78598201" w14:textId="77777777" w:rsidR="0077158E" w:rsidRDefault="0077158E" w:rsidP="0077158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підвищити якість надання послуг у межах місцевих та державних програм.</w:t>
      </w:r>
    </w:p>
    <w:p w14:paraId="1CDD46F1" w14:textId="77777777" w:rsidR="0077158E" w:rsidRDefault="0077158E" w:rsidP="0077158E">
      <w:pPr>
        <w:spacing w:after="0" w:line="240" w:lineRule="auto"/>
        <w:ind w:firstLine="294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6FF758A6" w14:textId="77777777" w:rsidR="0077158E" w:rsidRDefault="0077158E" w:rsidP="0077158E">
      <w:pPr>
        <w:spacing w:after="0" w:line="240" w:lineRule="auto"/>
        <w:ind w:firstLine="294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7F10D4FB" w14:textId="6FD81C46" w:rsidR="0077158E" w:rsidRDefault="0077158E" w:rsidP="00C03FE0">
      <w:pPr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6. Суб’єкт подання про</w:t>
      </w:r>
      <w:r w:rsidR="00C03FE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є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кту рішення</w:t>
      </w:r>
    </w:p>
    <w:p w14:paraId="43C7AAFA" w14:textId="3141F5D7" w:rsidR="0077158E" w:rsidRDefault="0077158E" w:rsidP="0077158E">
      <w:pPr>
        <w:spacing w:after="0"/>
        <w:ind w:right="-1" w:firstLine="567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Суб’єкт подання про</w:t>
      </w:r>
      <w:r w:rsidR="00C03FE0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є</w:t>
      </w:r>
      <w:r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кту рішення: управління з питань ветеранської політики Броварської міської ради Броварського району Київської області.</w:t>
      </w:r>
    </w:p>
    <w:p w14:paraId="6ACD2C7A" w14:textId="42FD853D" w:rsidR="0077158E" w:rsidRDefault="0077158E" w:rsidP="0077158E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Доповідач: начальник управління Шевель Анна Василівна  (контактний телефон 045-94-44-604).</w:t>
      </w:r>
    </w:p>
    <w:p w14:paraId="5C303E61" w14:textId="371EAC1A" w:rsidR="0077158E" w:rsidRDefault="0077158E" w:rsidP="0077158E">
      <w:pPr>
        <w:spacing w:after="0"/>
        <w:ind w:right="-1" w:firstLine="567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Особа, відповідальна за підготовку про</w:t>
      </w:r>
      <w:r w:rsidR="00EE45E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є</w:t>
      </w:r>
      <w:r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кту рішення: </w:t>
      </w:r>
    </w:p>
    <w:p w14:paraId="41D5E508" w14:textId="77777777" w:rsidR="0077158E" w:rsidRDefault="0077158E" w:rsidP="0077158E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Заступник начальника управління – Шатило Наталія Миколаївна (контактний телефон 045-94-44-604).</w:t>
      </w:r>
    </w:p>
    <w:p w14:paraId="45C03CEC" w14:textId="77777777" w:rsidR="0077158E" w:rsidRDefault="0077158E" w:rsidP="0077158E">
      <w:pPr>
        <w:spacing w:after="0"/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7AEDFB7A" w14:textId="77777777" w:rsidR="0077158E" w:rsidRDefault="0077158E" w:rsidP="0077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6D57E0B" w14:textId="77777777" w:rsidR="0077158E" w:rsidRDefault="0077158E" w:rsidP="0077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7513641" w14:textId="581004C6" w:rsidR="0077158E" w:rsidRDefault="0077158E" w:rsidP="0077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                                                             Анна ШЕВЕЛЬ</w:t>
      </w:r>
    </w:p>
    <w:p w14:paraId="219B0F51" w14:textId="77777777" w:rsidR="0077158E" w:rsidRDefault="0077158E" w:rsidP="0077158E">
      <w:pPr>
        <w:rPr>
          <w:rFonts w:ascii="Calibri" w:eastAsia="Times New Roman" w:hAnsi="Calibri" w:cs="Times New Roman"/>
        </w:rPr>
      </w:pPr>
    </w:p>
    <w:p w14:paraId="54A756A3" w14:textId="77777777" w:rsidR="0077158E" w:rsidRDefault="0077158E" w:rsidP="0077158E">
      <w:pPr>
        <w:spacing w:after="0"/>
        <w:ind w:right="-284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32B39E9B" w14:textId="77777777" w:rsidR="0077158E" w:rsidRPr="002F16DD" w:rsidRDefault="0077158E" w:rsidP="0077158E"/>
    <w:p w14:paraId="19D3CCEC" w14:textId="67C49A80" w:rsidR="009B7D79" w:rsidRPr="0077158E" w:rsidRDefault="009B7D79" w:rsidP="0077158E"/>
    <w:sectPr w:rsidR="009B7D79" w:rsidRPr="0077158E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DD2248A"/>
    <w:multiLevelType w:val="multilevel"/>
    <w:tmpl w:val="CFA6D1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010FEE"/>
    <w:multiLevelType w:val="hybridMultilevel"/>
    <w:tmpl w:val="3BAA3D9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F73FE3"/>
    <w:multiLevelType w:val="hybridMultilevel"/>
    <w:tmpl w:val="428E9458"/>
    <w:lvl w:ilvl="0" w:tplc="CFB4A4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7681871"/>
    <w:multiLevelType w:val="multilevel"/>
    <w:tmpl w:val="DE0AA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4D6586"/>
    <w:rsid w:val="00525C68"/>
    <w:rsid w:val="005B1C08"/>
    <w:rsid w:val="005F334B"/>
    <w:rsid w:val="00696599"/>
    <w:rsid w:val="006C396C"/>
    <w:rsid w:val="0074644B"/>
    <w:rsid w:val="0077158E"/>
    <w:rsid w:val="007E7FBA"/>
    <w:rsid w:val="0082713B"/>
    <w:rsid w:val="00827775"/>
    <w:rsid w:val="00881846"/>
    <w:rsid w:val="008F7C31"/>
    <w:rsid w:val="009B7D79"/>
    <w:rsid w:val="009C0EEF"/>
    <w:rsid w:val="00A218AE"/>
    <w:rsid w:val="00B35D4C"/>
    <w:rsid w:val="00B46089"/>
    <w:rsid w:val="00B80167"/>
    <w:rsid w:val="00BF6942"/>
    <w:rsid w:val="00C03FE0"/>
    <w:rsid w:val="00D5049E"/>
    <w:rsid w:val="00D92C45"/>
    <w:rsid w:val="00DD7BFD"/>
    <w:rsid w:val="00EE45EC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77158E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18</cp:revision>
  <dcterms:created xsi:type="dcterms:W3CDTF">2021-03-03T14:03:00Z</dcterms:created>
  <dcterms:modified xsi:type="dcterms:W3CDTF">2026-05-26T08:56:00Z</dcterms:modified>
</cp:coreProperties>
</file>