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5DCA" w14:textId="77777777" w:rsidR="005B1C08" w:rsidRDefault="00AD0C0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FE4C3B7" w14:textId="77777777" w:rsidR="00AD0C09" w:rsidRDefault="00AD0C09" w:rsidP="00AD0C09">
      <w:pPr>
        <w:pStyle w:val="a5"/>
        <w:ind w:left="142" w:right="-1" w:firstLine="425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9E8584" w14:textId="203682BA" w:rsidR="00AD0C09" w:rsidRPr="007D4B69" w:rsidRDefault="00AD0C09" w:rsidP="007D4B69">
      <w:pPr>
        <w:pStyle w:val="a5"/>
        <w:ind w:left="142" w:right="-1"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D0C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bookmarkStart w:id="0" w:name="_Hlk229046528"/>
      <w:r w:rsidRPr="00AD0C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прийняття в комунальну власність Броварської міської територіальної громади</w:t>
      </w:r>
      <w:r w:rsidRPr="00AD0C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безхазяйного пробивного колодязя, який розташований на прибудинковій території житлового будинку № 29 </w:t>
      </w:r>
      <w:r w:rsidR="007D4B69" w:rsidRPr="007D4B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D0C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вулиці Героїв України в </w:t>
      </w:r>
      <w:r w:rsidRPr="00AD0C09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місті Бровари </w:t>
      </w:r>
      <w:r w:rsidRPr="00AD0C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Броварського району Київської області та призначення балансоутримувача»</w:t>
      </w:r>
    </w:p>
    <w:bookmarkEnd w:id="0"/>
    <w:p w14:paraId="457521B2" w14:textId="77777777" w:rsidR="00AD0C09" w:rsidRPr="00AD0C09" w:rsidRDefault="00AD0C09" w:rsidP="00AD0C09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</w:p>
    <w:p w14:paraId="399A9689" w14:textId="77777777" w:rsidR="00AD0C09" w:rsidRDefault="00AD0C09" w:rsidP="00AD0C09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Пояснювальна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записка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підготовлена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 ст. 20 Регламенту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Броварської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міської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ради </w:t>
      </w:r>
      <w:bookmarkStart w:id="1" w:name="_Hlk68696339"/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Броварського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району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Київської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області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bookmarkEnd w:id="1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VIII </w:t>
      </w:r>
      <w:proofErr w:type="spellStart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скликання</w:t>
      </w:r>
      <w:proofErr w:type="spellEnd"/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4DD9040A" w14:textId="77777777" w:rsidR="007D4B69" w:rsidRPr="007D4B69" w:rsidRDefault="007D4B69" w:rsidP="00AD0C09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 w:eastAsia="en-US"/>
        </w:rPr>
      </w:pPr>
    </w:p>
    <w:p w14:paraId="7A8DDCAF" w14:textId="77777777" w:rsidR="00AD0C09" w:rsidRPr="00AD0C09" w:rsidRDefault="00AD0C09" w:rsidP="00AD0C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0C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2F581A64" w14:textId="77777777" w:rsid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Лист </w:t>
      </w:r>
      <w:bookmarkStart w:id="2" w:name="_Hlk121236769"/>
      <w:r w:rsidRPr="00AD0C0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об'єднання співвласників багатоквартирного будинку «Комунальник» від 17.02.2026 № 2</w:t>
      </w: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проханням п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рийняти в комунальну власність Броварської міської територіальної громади безхазяйний </w:t>
      </w:r>
      <w:bookmarkStart w:id="3" w:name="_Hlk229046597"/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пробивний колодязь, який розташований на прибудинковій території житлового будинку № 29 по вулиці Героїв України в </w:t>
      </w:r>
      <w:r w:rsidRPr="00AD0C0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місті Бровари 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Броварського району Київської області</w:t>
      </w:r>
      <w:bookmarkEnd w:id="3"/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5CAFF7D" w14:textId="77777777" w:rsidR="007D4B69" w:rsidRPr="007D4B69" w:rsidRDefault="007D4B6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en-US" w:eastAsia="en-US"/>
        </w:rPr>
      </w:pPr>
    </w:p>
    <w:bookmarkEnd w:id="2"/>
    <w:p w14:paraId="61F928B2" w14:textId="77777777" w:rsidR="00AD0C09" w:rsidRP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D0C0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2E9B219C" w14:textId="77777777" w:rsid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Мета – </w:t>
      </w:r>
      <w:r w:rsidRPr="00AD0C0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uk-UA" w:eastAsia="en-US"/>
        </w:rPr>
        <w:t xml:space="preserve">створення умов для </w:t>
      </w: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безпечної експлуатації 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пробивного колодязя, який розташований на прибудинковій території житлового будинку № 29 по вулиці Героїв України в </w:t>
      </w:r>
      <w:r w:rsidRPr="00AD0C0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місті Бровари 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 w:rsidRPr="00AD0C0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uk-UA" w:eastAsia="en-US"/>
        </w:rPr>
        <w:t xml:space="preserve">шляхом прийняття рішення </w:t>
      </w:r>
      <w:r w:rsidRPr="00AD0C0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 «Про прийняття в комунальну власність Броварської міської територіальної громади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безхазяйного пробивного колодязя, який розташований на прибудинковій території житлового будинку № 29 по вулиці Героїв України </w:t>
      </w: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 </w:t>
      </w:r>
      <w:r w:rsidRPr="00AD0C0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місті Бровари </w:t>
      </w: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Броварського району Київської області та призначення балансоутримувача».</w:t>
      </w:r>
    </w:p>
    <w:p w14:paraId="075A53BB" w14:textId="77777777" w:rsidR="007D4B69" w:rsidRPr="007D4B69" w:rsidRDefault="007D4B6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10653B8F" w14:textId="77777777" w:rsidR="00AD0C09" w:rsidRP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D0C0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16AAA748" w14:textId="77777777" w:rsidR="00AD0C09" w:rsidRDefault="00AD0C09" w:rsidP="00AD0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Частина 1 статті 59,   частина 2 статті 60 Закону України «Про місцеве самоврядування в Україні»,  </w:t>
      </w: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Броварської міської ради Броварського району Київської області </w:t>
      </w:r>
      <w:r w:rsidRPr="00AD0C0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від 23.12.2021 № 578-19-08 «Про затвердження Програми прийняття безхазяйного  майна та відумерлої спадщини у комунальну власність </w:t>
      </w: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AD0C0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D0C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2022-2026 роки».</w:t>
      </w:r>
    </w:p>
    <w:p w14:paraId="7376D4A5" w14:textId="77777777" w:rsidR="007D4B69" w:rsidRPr="007D4B69" w:rsidRDefault="007D4B6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en-US" w:eastAsia="en-US"/>
        </w:rPr>
      </w:pPr>
    </w:p>
    <w:p w14:paraId="2BE02FD4" w14:textId="77777777" w:rsidR="00AD0C09" w:rsidRP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D0C0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5297941B" w14:textId="77777777" w:rsid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D0C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5974C409" w14:textId="77777777" w:rsidR="007D4B69" w:rsidRPr="007D4B69" w:rsidRDefault="007D4B6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en-US" w:eastAsia="en-US"/>
        </w:rPr>
      </w:pPr>
    </w:p>
    <w:p w14:paraId="1C19C393" w14:textId="77777777" w:rsidR="00AD0C09" w:rsidRPr="00AD0C09" w:rsidRDefault="00AD0C09" w:rsidP="00AD0C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D0C0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2370AA3B" w14:textId="77777777" w:rsidR="00AD0C09" w:rsidRDefault="00AD0C09" w:rsidP="00AD0C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Ефективне використання, надійна та безпечна експлуатація 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пробивного колодязя,  який  розташований  на прибудинковій території житлового будинку № 29 по вулиці Героїв України в </w:t>
      </w:r>
      <w:r w:rsidRPr="00AD0C0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місті Бровари </w:t>
      </w:r>
      <w:r w:rsidRPr="00AD0C09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Броварського району Київської області.</w:t>
      </w:r>
    </w:p>
    <w:p w14:paraId="5FAEBDEC" w14:textId="77777777" w:rsidR="007D4B69" w:rsidRDefault="007D4B69" w:rsidP="00AD0C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8587B67" w14:textId="77777777" w:rsidR="007D4B69" w:rsidRDefault="007D4B69" w:rsidP="00AD0C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C07D2D3" w14:textId="77777777" w:rsidR="007D4B69" w:rsidRPr="007D4B69" w:rsidRDefault="007D4B69" w:rsidP="00AD0C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894724E" w14:textId="77777777" w:rsidR="007D4B69" w:rsidRPr="007D4B69" w:rsidRDefault="007D4B69" w:rsidP="00AD0C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43F6C61" w14:textId="77777777" w:rsidR="00AD0C09" w:rsidRPr="00AD0C09" w:rsidRDefault="00AD0C09" w:rsidP="00AD0C0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D0C0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6. Суб’єкт подання проєкту рішення</w:t>
      </w:r>
    </w:p>
    <w:p w14:paraId="002DA201" w14:textId="77777777" w:rsidR="00AD0C09" w:rsidRPr="00AD0C09" w:rsidRDefault="00AD0C09" w:rsidP="00AD0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0C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1ACAEE4" w14:textId="77777777" w:rsidR="00AD0C09" w:rsidRDefault="00AD0C09" w:rsidP="00AD0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D0C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 .</w:t>
      </w:r>
    </w:p>
    <w:p w14:paraId="76291CC7" w14:textId="77777777" w:rsidR="007D4B69" w:rsidRPr="007D4B69" w:rsidRDefault="007D4B69" w:rsidP="00AD0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BE5951" w14:textId="77777777" w:rsidR="00AD0C09" w:rsidRPr="00AD0C09" w:rsidRDefault="00AD0C09" w:rsidP="00AD0C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753D4A" w14:textId="77777777" w:rsidR="00AD0C09" w:rsidRPr="00AD0C09" w:rsidRDefault="00AD0C09" w:rsidP="00AD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71BCF095" w14:textId="77777777" w:rsidR="00AD0C09" w:rsidRPr="00AD0C09" w:rsidRDefault="00AD0C09" w:rsidP="00AD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0C09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0F0D9A73" w14:textId="786686E0" w:rsidR="00AD0C09" w:rsidRDefault="00AD0C0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AD0C0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6040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D4B69"/>
    <w:rsid w:val="007E7FBA"/>
    <w:rsid w:val="00827775"/>
    <w:rsid w:val="00881846"/>
    <w:rsid w:val="009B7D79"/>
    <w:rsid w:val="009C0EEF"/>
    <w:rsid w:val="00A218AE"/>
    <w:rsid w:val="00AD0C09"/>
    <w:rsid w:val="00B35D4C"/>
    <w:rsid w:val="00B46089"/>
    <w:rsid w:val="00B80167"/>
    <w:rsid w:val="00BF6942"/>
    <w:rsid w:val="00D5049E"/>
    <w:rsid w:val="00D92C45"/>
    <w:rsid w:val="00DD4DC0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D0C09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2026-05-08T10:47:00Z</dcterms:modified>
</cp:coreProperties>
</file>