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1774771B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06C5C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ПС-251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7C3B5111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F45512">
        <w:rPr>
          <w:color w:val="000000"/>
          <w:sz w:val="28"/>
          <w:szCs w:val="28"/>
        </w:rPr>
        <w:t>2</w:t>
      </w:r>
    </w:p>
    <w:p w:rsidR="00CD33D5" w:rsidRPr="00693E4F" w:rsidP="00CD33D5" w14:paraId="6FD8E4D8" w14:textId="77777777">
      <w:pPr>
        <w:shd w:val="clear" w:color="auto" w:fill="FFFFFF"/>
        <w:spacing w:after="0" w:line="240" w:lineRule="auto"/>
        <w:ind w:left="4247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E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розрахунку і порядку  </w:t>
      </w:r>
    </w:p>
    <w:p w:rsidR="00CD33D5" w:rsidRPr="00693E4F" w:rsidP="00CD33D5" w14:paraId="6ED026E8" w14:textId="77777777">
      <w:pPr>
        <w:shd w:val="clear" w:color="auto" w:fill="FFFFFF"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плати за оренду комунального майна Броварської міської територіальної громади</w:t>
      </w:r>
    </w:p>
    <w:p w:rsidR="00CD33D5" w:rsidP="00CD33D5" w14:paraId="4271769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  <w:r w:rsidRPr="00693E4F">
        <w:rPr>
          <w:bCs/>
          <w:sz w:val="28"/>
          <w:szCs w:val="28"/>
          <w:lang w:eastAsia="ru-RU"/>
        </w:rPr>
        <w:t>від ____________№________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D33D5" w:rsidP="00CD33D5" w14:paraId="5B813A01" w14:textId="5C48A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ОРЕНДНІ </w:t>
      </w:r>
      <w:r w:rsidRPr="00EF7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ставки для договорів оренди комунального майна Броварської міської територіальної громади, які продовжуються вперше</w:t>
      </w:r>
    </w:p>
    <w:p w:rsidR="00CD33D5" w:rsidRPr="00EF7992" w:rsidP="00CD33D5" w14:paraId="6AE689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9639" w:type="dxa"/>
        <w:tblInd w:w="108" w:type="dxa"/>
        <w:tblLook w:val="04A0"/>
      </w:tblPr>
      <w:tblGrid>
        <w:gridCol w:w="8364"/>
        <w:gridCol w:w="1275"/>
      </w:tblGrid>
      <w:tr w14:paraId="4DCE6909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079B205E" w14:textId="777777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Цільове використання орендованого майна</w:t>
            </w:r>
          </w:p>
        </w:tc>
        <w:tc>
          <w:tcPr>
            <w:tcW w:w="1275" w:type="dxa"/>
          </w:tcPr>
          <w:p w:rsidR="00CD33D5" w:rsidRPr="00EF7992" w:rsidP="005E28A7" w14:paraId="65356E1E" w14:textId="777777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Орендна ставка, відсотків</w:t>
            </w:r>
          </w:p>
        </w:tc>
      </w:tr>
      <w:tr w14:paraId="50216477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02A06CF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Використання нерухомого майна за цільовим призначенням:</w:t>
            </w:r>
          </w:p>
        </w:tc>
        <w:tc>
          <w:tcPr>
            <w:tcW w:w="1275" w:type="dxa"/>
          </w:tcPr>
          <w:p w:rsidR="00CD33D5" w:rsidRPr="00EF7992" w:rsidP="005E28A7" w14:paraId="5F8017E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14:paraId="6907BB59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2C18038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1) розміщення казино, інших гральних закладів, гральних автоматів </w:t>
            </w:r>
          </w:p>
        </w:tc>
        <w:tc>
          <w:tcPr>
            <w:tcW w:w="1275" w:type="dxa"/>
          </w:tcPr>
          <w:p w:rsidR="00CD33D5" w:rsidRPr="00EF7992" w:rsidP="005E28A7" w14:paraId="304BDA7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14:paraId="2C79961C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68AB3C2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 розміщення пунктів продажу лотерейних білетів, пунктів обміну валюти </w:t>
            </w:r>
          </w:p>
        </w:tc>
        <w:tc>
          <w:tcPr>
            <w:tcW w:w="1275" w:type="dxa"/>
          </w:tcPr>
          <w:p w:rsidR="00CD33D5" w:rsidRPr="00EF7992" w:rsidP="005E28A7" w14:paraId="0C301A9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14:paraId="72296542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4F8075E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3) розміщення:</w:t>
            </w:r>
          </w:p>
          <w:p w:rsidR="00CD33D5" w:rsidRPr="00EF7992" w:rsidP="005E28A7" w14:paraId="0E39096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банкоматів</w:t>
            </w:r>
          </w:p>
          <w:p w:rsidR="00CD33D5" w:rsidRPr="00EF7992" w:rsidP="005E28A7" w14:paraId="3D2B458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ресторанів з нічним режимом роботи</w:t>
            </w:r>
          </w:p>
          <w:p w:rsidR="00CD33D5" w:rsidRPr="00EF7992" w:rsidP="005E28A7" w14:paraId="40174F5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відділень банків,  фінансових установ, ломбардів, бірж, брокерських, дилерських, маклерських,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рієлторських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контор (агентств нерухомості)</w:t>
            </w:r>
          </w:p>
          <w:p w:rsidR="00CD33D5" w:rsidRPr="00EF7992" w:rsidP="005E28A7" w14:paraId="594AB94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торговельних об’єктів з продажу ювелірних виробів, виробів з дорогоцінних металів та дорогоцінного каміння, антикваріату, зброї </w:t>
            </w:r>
          </w:p>
          <w:p w:rsidR="00CD33D5" w:rsidRPr="00EF7992" w:rsidP="005E28A7" w14:paraId="22B1E2D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торговельних об’єктів з продажу алкогольних та тютюнових виробів*</w:t>
            </w:r>
          </w:p>
        </w:tc>
        <w:tc>
          <w:tcPr>
            <w:tcW w:w="1275" w:type="dxa"/>
          </w:tcPr>
          <w:p w:rsidR="00CD33D5" w:rsidRPr="00EF7992" w:rsidP="005E28A7" w14:paraId="1D58C92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</w:tr>
      <w:tr w14:paraId="5FD3764C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391E867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4) розміщення: </w:t>
            </w:r>
          </w:p>
          <w:p w:rsidR="00CD33D5" w:rsidRPr="00EF7992" w:rsidP="005E28A7" w14:paraId="631A70C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виробників реклами </w:t>
            </w:r>
          </w:p>
          <w:p w:rsidR="00CD33D5" w:rsidRPr="00EF7992" w:rsidP="005E28A7" w14:paraId="0866714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саун, турецьких лазень, соляріїв, кабінетів масажу </w:t>
            </w:r>
          </w:p>
          <w:p w:rsidR="00CD33D5" w:rsidRPr="00EF7992" w:rsidP="005E28A7" w14:paraId="5D1517A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торговельних об’єктів з продажу автомобілів  </w:t>
            </w:r>
          </w:p>
        </w:tc>
        <w:tc>
          <w:tcPr>
            <w:tcW w:w="1275" w:type="dxa"/>
          </w:tcPr>
          <w:p w:rsidR="00CD33D5" w:rsidRPr="00EF7992" w:rsidP="005E28A7" w14:paraId="0D39072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14:paraId="3B1322E7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4E6E1E5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5) розміщення антен, технічних засобів і антен операторів телекомунікацій, які надають послуги рухомого (мобільного) зв’язку, операторів та провайдерів телекомунікацій, які надають послуги доступу до Інтернету</w:t>
            </w:r>
          </w:p>
        </w:tc>
        <w:tc>
          <w:tcPr>
            <w:tcW w:w="1275" w:type="dxa"/>
          </w:tcPr>
          <w:p w:rsidR="00CD33D5" w:rsidRPr="00EF7992" w:rsidP="005E28A7" w14:paraId="718FF76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14:paraId="383203D2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682ED4C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6) розміщення юридичних консультацій, нотаріальних контор, розміщення адвокатських контор</w:t>
            </w:r>
          </w:p>
        </w:tc>
        <w:tc>
          <w:tcPr>
            <w:tcW w:w="1275" w:type="dxa"/>
          </w:tcPr>
          <w:p w:rsidR="00CD33D5" w:rsidRPr="00EF7992" w:rsidP="005E28A7" w14:paraId="67A4CBF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14:paraId="569511F0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71C96C7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7) організація концертів та іншої видовищно-розважальної діяльності </w:t>
            </w:r>
          </w:p>
        </w:tc>
        <w:tc>
          <w:tcPr>
            <w:tcW w:w="1275" w:type="dxa"/>
          </w:tcPr>
          <w:p w:rsidR="00CD33D5" w:rsidRPr="00EF7992" w:rsidP="005E28A7" w14:paraId="575442D7" w14:textId="7777777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14:paraId="30BA978D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CD33D5" w:rsidRPr="00EF7992" w:rsidP="005E28A7" w14:paraId="2FDE0A3E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34" w:right="142" w:hanging="3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8) розміщення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салонів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краси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 саун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та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тренажерних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залів</w:t>
            </w:r>
          </w:p>
        </w:tc>
        <w:tc>
          <w:tcPr>
            <w:tcW w:w="1275" w:type="dxa"/>
            <w:vAlign w:val="center"/>
          </w:tcPr>
          <w:p w:rsidR="00CD33D5" w:rsidRPr="00EF7992" w:rsidP="005E28A7" w14:paraId="743BAF22" w14:textId="77777777">
            <w:pPr>
              <w:shd w:val="clear" w:color="auto" w:fill="FFFFFF"/>
              <w:spacing w:after="120"/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14:paraId="3D4BDF3D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CD33D5" w:rsidRPr="00EF7992" w:rsidP="005E28A7" w14:paraId="0154BACB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9) розміщення об’єктів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з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обробки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фотоматеріалів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та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поліграфі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ї</w:t>
            </w:r>
          </w:p>
        </w:tc>
        <w:tc>
          <w:tcPr>
            <w:tcW w:w="1275" w:type="dxa"/>
          </w:tcPr>
          <w:p w:rsidR="00CD33D5" w:rsidRPr="00EF7992" w:rsidP="005E28A7" w14:paraId="2A8EA490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14:paraId="22C9CE28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22BFEB9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10) розміщення суб’єктів господарювання, що провадять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туроператорську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турагентську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діяльність, готелів </w:t>
            </w:r>
          </w:p>
        </w:tc>
        <w:tc>
          <w:tcPr>
            <w:tcW w:w="1275" w:type="dxa"/>
          </w:tcPr>
          <w:p w:rsidR="00CD33D5" w:rsidRPr="00EF7992" w:rsidP="005E28A7" w14:paraId="37BE838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</w:tr>
      <w:tr w14:paraId="407988DC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32F699C4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11) розміщення об’єктів:</w:t>
            </w:r>
          </w:p>
          <w:p w:rsidR="00CD33D5" w:rsidRPr="00EF7992" w:rsidP="005E28A7" w14:paraId="3975C7C0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з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торгівлі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товарами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непродовольчої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групи</w:t>
            </w:r>
          </w:p>
          <w:p w:rsidR="00CD33D5" w:rsidRPr="00EF7992" w:rsidP="005E28A7" w14:paraId="767CD887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з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торгівл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і товарами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змішаного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типу</w:t>
            </w:r>
          </w:p>
        </w:tc>
        <w:tc>
          <w:tcPr>
            <w:tcW w:w="1275" w:type="dxa"/>
          </w:tcPr>
          <w:p w:rsidR="00CD33D5" w:rsidRPr="00EF7992" w:rsidP="005E28A7" w14:paraId="2E8BB3B2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14:paraId="6FF15A8C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1184278E" w14:textId="77777777">
            <w:pPr>
              <w:spacing w:after="12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12) розміщення об’єктів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торгівлі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товарами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продовольчої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групи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,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крім товарів підакцизної групи </w:t>
            </w:r>
          </w:p>
        </w:tc>
        <w:tc>
          <w:tcPr>
            <w:tcW w:w="1275" w:type="dxa"/>
          </w:tcPr>
          <w:p w:rsidR="00CD33D5" w:rsidRPr="00EF7992" w:rsidP="005E28A7" w14:paraId="15EE3EF1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14:paraId="7787434A" w14:textId="77777777" w:rsidTr="005E28A7">
        <w:tblPrEx>
          <w:tblW w:w="9639" w:type="dxa"/>
          <w:tblInd w:w="108" w:type="dxa"/>
          <w:tblLook w:val="04A0"/>
        </w:tblPrEx>
        <w:trPr>
          <w:trHeight w:val="613"/>
        </w:trPr>
        <w:tc>
          <w:tcPr>
            <w:tcW w:w="8364" w:type="dxa"/>
          </w:tcPr>
          <w:p w:rsidR="00CD33D5" w:rsidRPr="00EF7992" w:rsidP="005E28A7" w14:paraId="192B932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13) розміщення:</w:t>
            </w:r>
          </w:p>
          <w:p w:rsidR="00CD33D5" w:rsidRPr="00EF7992" w:rsidP="005E28A7" w14:paraId="37B87D4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майстерень, що здійснюють технічне обслуговування та ремонт автотранспорту</w:t>
            </w:r>
          </w:p>
          <w:p w:rsidR="00CD33D5" w:rsidRPr="00EF7992" w:rsidP="005E28A7" w14:paraId="3BAC002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майстерень з ремонту ювелірних виробів </w:t>
            </w:r>
          </w:p>
        </w:tc>
        <w:tc>
          <w:tcPr>
            <w:tcW w:w="1275" w:type="dxa"/>
          </w:tcPr>
          <w:p w:rsidR="00CD33D5" w:rsidRPr="00EF7992" w:rsidP="005E28A7" w14:paraId="508E20A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14:paraId="38FE70FD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1B2D568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14) розміщення:</w:t>
            </w:r>
          </w:p>
          <w:p w:rsidR="00CD33D5" w:rsidRPr="00EF7992" w:rsidP="005E28A7" w14:paraId="355E7C5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аптек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різних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форм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власності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крім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комунальних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реалізують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готові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ліки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самостійно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виготовляють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ліки</w:t>
            </w:r>
          </w:p>
          <w:p w:rsidR="00CD33D5" w:rsidRPr="00EF7992" w:rsidP="005E28A7" w14:paraId="04D5385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 у приміщеннях лікувально-профілактичних закладів</w:t>
            </w:r>
          </w:p>
          <w:p w:rsidR="00CD33D5" w:rsidRPr="00EF7992" w:rsidP="005E28A7" w14:paraId="02DF9C4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приватних закладів охорони здоров’я</w:t>
            </w:r>
          </w:p>
          <w:p w:rsidR="00CD33D5" w:rsidRPr="00EF7992" w:rsidP="005E28A7" w14:paraId="577A2EF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діють на основі приватної власності і провадять господарську діяльність з медичної практики </w:t>
            </w:r>
          </w:p>
          <w:p w:rsidR="00CD33D5" w:rsidRPr="00EF7992" w:rsidP="005E28A7" w14:paraId="0569CE2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торговельних об’єктів з продажу окулярів, лінз, скелець </w:t>
            </w:r>
          </w:p>
          <w:p w:rsidR="00CD33D5" w:rsidRPr="00EF7992" w:rsidP="005E28A7" w14:paraId="471551C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редакцій засобів масової інформації: </w:t>
            </w:r>
          </w:p>
          <w:p w:rsidR="00CD33D5" w:rsidRPr="00EF7992" w:rsidP="005E28A7" w14:paraId="17F01DC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рекламного характеру </w:t>
            </w:r>
          </w:p>
          <w:p w:rsidR="00CD33D5" w:rsidRPr="00EF7992" w:rsidP="005E28A7" w14:paraId="71B45D1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тих, що засновані в Україні міжнародними організаціями або за участю юридичних чи фізичних осіб інших держав, осіб без громадянства </w:t>
            </w:r>
          </w:p>
          <w:p w:rsidR="00CD33D5" w:rsidRPr="00EF7992" w:rsidP="005E28A7" w14:paraId="2F646C3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тих, де понад 50 відсотків загального обсягу випуску становлять матеріали іноземних засобів масової інформації</w:t>
            </w:r>
          </w:p>
          <w:p w:rsidR="00CD33D5" w:rsidRPr="00EF7992" w:rsidP="005E28A7" w14:paraId="3A973AB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тих, що засновані за участю суб’єктів господарювання, одним із видів діяльності яких є виробництво та постачання паперу, поліграфічного обладнання, технічних засобів мовлення </w:t>
            </w:r>
          </w:p>
        </w:tc>
        <w:tc>
          <w:tcPr>
            <w:tcW w:w="1275" w:type="dxa"/>
          </w:tcPr>
          <w:p w:rsidR="00CD33D5" w:rsidRPr="00EF7992" w:rsidP="005E28A7" w14:paraId="56B3563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14:paraId="29E72D74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144175ED" w14:textId="77777777">
            <w:pPr>
              <w:spacing w:after="12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15) розміщення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офісних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приміщень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(крім відділень банків,  фінансових установ, ломбардів, бірж, брокерських, дилерських, маклерських,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рієлторських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контор (агентств нерухомості)</w:t>
            </w:r>
          </w:p>
        </w:tc>
        <w:tc>
          <w:tcPr>
            <w:tcW w:w="1275" w:type="dxa"/>
          </w:tcPr>
          <w:p w:rsidR="00CD33D5" w:rsidRPr="00EF7992" w:rsidP="005E28A7" w14:paraId="2E55BAAC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14:paraId="25249850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24C7943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розміщення:</w:t>
            </w:r>
          </w:p>
          <w:p w:rsidR="00CD33D5" w:rsidRPr="00EF7992" w:rsidP="005E28A7" w14:paraId="178E742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турбаз, мотелів, кемпінгів, літніх будиночків </w:t>
            </w:r>
          </w:p>
          <w:p w:rsidR="00CD33D5" w:rsidRPr="00EF7992" w:rsidP="005E28A7" w14:paraId="4F0AB20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надають послуги, пов’язані з переказом грошей </w:t>
            </w:r>
          </w:p>
          <w:p w:rsidR="00CD33D5" w:rsidRPr="00EF7992" w:rsidP="005E28A7" w14:paraId="685D1A7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провадять діяльність у сфері права, бухгалтерського обліку та оподаткування  </w:t>
            </w:r>
          </w:p>
        </w:tc>
        <w:tc>
          <w:tcPr>
            <w:tcW w:w="1275" w:type="dxa"/>
          </w:tcPr>
          <w:p w:rsidR="00CD33D5" w:rsidRPr="00EF7992" w:rsidP="005E28A7" w14:paraId="56CD82E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14:paraId="31E5444D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07F4033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17)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розміщення складів, крамниць-складів, магазинів-складів  </w:t>
            </w:r>
          </w:p>
        </w:tc>
        <w:tc>
          <w:tcPr>
            <w:tcW w:w="1275" w:type="dxa"/>
          </w:tcPr>
          <w:p w:rsidR="00CD33D5" w:rsidRPr="00EF7992" w:rsidP="005E28A7" w14:paraId="372C19C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14:paraId="1EF09F75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CD33D5" w:rsidRPr="00EF7992" w:rsidP="005E28A7" w14:paraId="437A1E7B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18)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розміщення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фізкультурно-спортивних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закладів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діяльність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яких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спрямована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організацію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проведення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занять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різними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видами спорту</w:t>
            </w:r>
          </w:p>
        </w:tc>
        <w:tc>
          <w:tcPr>
            <w:tcW w:w="1275" w:type="dxa"/>
            <w:vAlign w:val="center"/>
          </w:tcPr>
          <w:p w:rsidR="00CD33D5" w:rsidRPr="00EF7992" w:rsidP="005E28A7" w14:paraId="3EF02CBA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14:paraId="71237F1A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102214B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19) розміщення: </w:t>
            </w:r>
          </w:p>
          <w:p w:rsidR="00CD33D5" w:rsidRPr="00EF7992" w:rsidP="005E28A7" w14:paraId="06814F5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ресторанів,  кафе, барів, закусочних, буфетів, кафетеріїв, що здійснюють продаж товарів підакцизної групи* </w:t>
            </w:r>
          </w:p>
          <w:p w:rsidR="00CD33D5" w:rsidRPr="00EF7992" w:rsidP="005E28A7" w14:paraId="29CE033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ветеринарних лікарень (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клінік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), лабораторій ветеринарної медицини </w:t>
            </w:r>
          </w:p>
          <w:p w:rsidR="00CD33D5" w:rsidRPr="00EF7992" w:rsidP="005E28A7" w14:paraId="5F5F294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суб’єктів господарювання, що провадять діяльність з організації шлюбних знайомств та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весіль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CD33D5" w:rsidRPr="00EF7992" w:rsidP="005E28A7" w14:paraId="60C06F9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приватних архівних установ</w:t>
            </w:r>
          </w:p>
          <w:p w:rsidR="00CD33D5" w:rsidRPr="00EF7992" w:rsidP="005E28A7" w14:paraId="5187223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камер схову</w:t>
            </w:r>
          </w:p>
          <w:p w:rsidR="00CD33D5" w:rsidRPr="00EF7992" w:rsidP="005E28A7" w14:paraId="48398B8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стоянок для автомобілів, паркінгів </w:t>
            </w:r>
          </w:p>
          <w:p w:rsidR="00CD33D5" w:rsidRPr="00EF7992" w:rsidP="005E28A7" w14:paraId="62AB70B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провадять діяльність з вирощування квітів, грибів </w:t>
            </w:r>
          </w:p>
        </w:tc>
        <w:tc>
          <w:tcPr>
            <w:tcW w:w="1275" w:type="dxa"/>
          </w:tcPr>
          <w:p w:rsidR="00CD33D5" w:rsidRPr="00EF7992" w:rsidP="005E28A7" w14:paraId="660F39A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14:paraId="50B3EA75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CD33D5" w:rsidRPr="00EF7992" w:rsidP="005E28A7" w14:paraId="79CFF490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20)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перукарень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косметологічних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кабінетів</w:t>
            </w:r>
          </w:p>
        </w:tc>
        <w:tc>
          <w:tcPr>
            <w:tcW w:w="1275" w:type="dxa"/>
            <w:vAlign w:val="center"/>
          </w:tcPr>
          <w:p w:rsidR="00CD33D5" w:rsidRPr="00EF7992" w:rsidP="005E28A7" w14:paraId="39E63CB6" w14:textId="77777777">
            <w:pPr>
              <w:shd w:val="clear" w:color="auto" w:fill="FFFFFF"/>
              <w:spacing w:after="120"/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14:paraId="2F00FB55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CD33D5" w:rsidRPr="00EF7992" w:rsidP="005E28A7" w14:paraId="21366A44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26" w:right="142" w:hanging="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21)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суб’єктів підприємницької діяльності, що надають освітні послуги 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платн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навчальн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курс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и,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тренінги, семінари тощо) </w:t>
            </w:r>
          </w:p>
        </w:tc>
        <w:tc>
          <w:tcPr>
            <w:tcW w:w="1275" w:type="dxa"/>
            <w:vAlign w:val="center"/>
          </w:tcPr>
          <w:p w:rsidR="00CD33D5" w:rsidRPr="00EF7992" w:rsidP="005E28A7" w14:paraId="3F976B6D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14:paraId="5BC1E863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53B6B15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22) розміщення: </w:t>
            </w:r>
          </w:p>
          <w:p w:rsidR="00CD33D5" w:rsidRPr="00EF7992" w:rsidP="005E28A7" w14:paraId="22BE18B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суб’єктів господарювання, що провадять виробничу діяльність </w:t>
            </w:r>
          </w:p>
          <w:p w:rsidR="00CD33D5" w:rsidRPr="00EF7992" w:rsidP="005E28A7" w14:paraId="71C6201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комп’ютерних клубів та інтернет-кафе </w:t>
            </w:r>
          </w:p>
          <w:p w:rsidR="00CD33D5" w:rsidRPr="00EF7992" w:rsidP="005E28A7" w14:paraId="58C9A10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аптек, ветеринарних аптек</w:t>
            </w:r>
          </w:p>
          <w:p w:rsidR="00CD33D5" w:rsidRPr="00EF7992" w:rsidP="005E28A7" w14:paraId="4A33ED8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рибних господарств </w:t>
            </w:r>
          </w:p>
          <w:p w:rsidR="00CD33D5" w:rsidRPr="00EF7992" w:rsidP="005E28A7" w14:paraId="452D09C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шкіл, курсів з навчання водіїв автомобілів </w:t>
            </w:r>
          </w:p>
          <w:p w:rsidR="00CD33D5" w:rsidRPr="00EF7992" w:rsidP="005E28A7" w14:paraId="6BDDAD3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здійснюють проектні, проектно-вишукувальні, проектно-конструкторські роботи </w:t>
            </w:r>
          </w:p>
          <w:p w:rsidR="00CD33D5" w:rsidRPr="00EF7992" w:rsidP="005E28A7" w14:paraId="324A726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інформаційних агентств </w:t>
            </w:r>
          </w:p>
          <w:p w:rsidR="00CD33D5" w:rsidRPr="00EF7992" w:rsidP="005E28A7" w14:paraId="6D14342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виставок непродовольчих товарів без здійснення торгівлі </w:t>
            </w:r>
          </w:p>
          <w:p w:rsidR="00CD33D5" w:rsidRPr="00EF7992" w:rsidP="005E28A7" w14:paraId="3B20DE3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кафе, барів, закусочних, кафетеріїв,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їдалень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буфетів, які не здійснюють продаж товарів підакцизної групи </w:t>
            </w:r>
          </w:p>
        </w:tc>
        <w:tc>
          <w:tcPr>
            <w:tcW w:w="1275" w:type="dxa"/>
          </w:tcPr>
          <w:p w:rsidR="00CD33D5" w:rsidRPr="00EF7992" w:rsidP="005E28A7" w14:paraId="76F979C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14:paraId="0E33BD59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38FD0C2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23) розміщення:</w:t>
            </w:r>
          </w:p>
          <w:p w:rsidR="00CD33D5" w:rsidRPr="00EF7992" w:rsidP="005E28A7" w14:paraId="5EC9485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кінематографії, основною діяльністю яких є кіновиробництво або технічне забезпечення і обслуговування кіновиробництва за умови, що вони внесені до Державного реєстру виробників, розповсюджувачів і демонстраторів фільмів</w:t>
            </w:r>
          </w:p>
          <w:p w:rsidR="00CD33D5" w:rsidRPr="00EF7992" w:rsidP="005E28A7" w14:paraId="6AE8B5E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редакцій засобів масової інформації</w:t>
            </w:r>
          </w:p>
          <w:p w:rsidR="00CD33D5" w:rsidRPr="00EF7992" w:rsidP="005E28A7" w14:paraId="7C9639C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приватних закладів освіти (суб’єктів підприємницької діяльності), які мають ліцензію на надання освітніх послуг у відповідній сфері (крім закладів освіти і суб’єктів підприємницької діяльності, визначених в абзаці четвертому підпункту 35 та абзаці третьому підпункту 37 цього пункту), на площі, що використовується для надання ліцензійних послуг</w:t>
            </w:r>
          </w:p>
        </w:tc>
        <w:tc>
          <w:tcPr>
            <w:tcW w:w="1275" w:type="dxa"/>
          </w:tcPr>
          <w:p w:rsidR="00CD33D5" w:rsidRPr="00EF7992" w:rsidP="005E28A7" w14:paraId="2A33543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14:paraId="34D6E644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71F3A53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24) організація та проведення науково-практичних, культурних, мистецьких, громадських, суспільних та політичних заходів на строк, що не перевищує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календарних днів протягом одного року щодо кожного орендаря, якщо балансоутримувачем є державне або комунальне підприємство, установа, організація, що провадить діяльність з організації конгресів і торговельних виставок</w:t>
            </w:r>
          </w:p>
        </w:tc>
        <w:tc>
          <w:tcPr>
            <w:tcW w:w="1275" w:type="dxa"/>
          </w:tcPr>
          <w:p w:rsidR="00CD33D5" w:rsidRPr="00EF7992" w:rsidP="005E28A7" w14:paraId="2B17384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14:paraId="2BECB936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334C9CD0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25)розміщення об’єктів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з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реалізації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товарів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</w:t>
            </w:r>
          </w:p>
          <w:p w:rsidR="00CD33D5" w:rsidRPr="00EF7992" w:rsidP="005E28A7" w14:paraId="1D28B6CC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непродовольчої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групи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дитячого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асортименту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;</w:t>
            </w:r>
          </w:p>
          <w:p w:rsidR="00CD33D5" w:rsidRPr="00EF7992" w:rsidP="005E28A7" w14:paraId="3DF984C7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продовольчої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групи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дитячого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асортименту</w:t>
            </w:r>
          </w:p>
        </w:tc>
        <w:tc>
          <w:tcPr>
            <w:tcW w:w="1275" w:type="dxa"/>
          </w:tcPr>
          <w:p w:rsidR="00CD33D5" w:rsidRPr="00EF7992" w:rsidP="005E28A7" w14:paraId="2867A9E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14:paraId="1A40DFA6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338A275B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26) розміщення:</w:t>
            </w:r>
          </w:p>
          <w:p w:rsidR="00CD33D5" w:rsidRPr="00EF7992" w:rsidP="005E28A7" w14:paraId="5614A69F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ксерокопіювальної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техніки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для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надання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населенню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послуг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із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ксерокопіювання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документів</w:t>
            </w:r>
          </w:p>
          <w:p w:rsidR="00CD33D5" w:rsidRPr="00EF7992" w:rsidP="005E28A7" w14:paraId="7149166C" w14:textId="77777777">
            <w:pPr>
              <w:spacing w:after="12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провадження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господарської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діяльності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сфері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надання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послуг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(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крім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послуг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автосервісу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перукарень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CD33D5" w:rsidRPr="00EF7992" w:rsidP="005E28A7" w14:paraId="1BEE2652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14:paraId="46A29111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45D09E3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27) розміщення:</w:t>
            </w:r>
          </w:p>
          <w:p w:rsidR="00CD33D5" w:rsidRPr="00EF7992" w:rsidP="005E28A7" w14:paraId="6F51DB8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фізичної культури і спорту, крім тих, які наведені в абзацах восьмому та дев’ятому підпункту 35 цього пункту</w:t>
            </w:r>
          </w:p>
          <w:p w:rsidR="00CD33D5" w:rsidRPr="00EF7992" w:rsidP="005E28A7" w14:paraId="325F8B1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підприємницької діяльності, що надають освітні послуги без отримання ліцензії</w:t>
            </w:r>
          </w:p>
          <w:p w:rsidR="00CD33D5" w:rsidRPr="00EF7992" w:rsidP="005E28A7" w14:paraId="1667719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громадських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вбиралень</w:t>
            </w:r>
          </w:p>
          <w:p w:rsidR="00CD33D5" w:rsidRPr="00EF7992" w:rsidP="005E28A7" w14:paraId="197D298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виставок образотворчої та книжкової продукції, виробленої в Україні </w:t>
            </w:r>
          </w:p>
        </w:tc>
        <w:tc>
          <w:tcPr>
            <w:tcW w:w="1275" w:type="dxa"/>
          </w:tcPr>
          <w:p w:rsidR="00CD33D5" w:rsidRPr="00EF7992" w:rsidP="005E28A7" w14:paraId="71AE4BE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14:paraId="1516C767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65A4233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28) організація та проведення науково-практичних, культурних, мистецьких, громадських, суспільних та політичних заходів на строк, що не перевищує п’яти календарних днів протягом шести місяців, а також щодо майна, яке передається суб’єктам виборчого процесу з метою проведення публічних заходів (зборів, дебатів, дискусій) під час та на період виборчої кампанії</w:t>
            </w:r>
          </w:p>
        </w:tc>
        <w:tc>
          <w:tcPr>
            <w:tcW w:w="1275" w:type="dxa"/>
          </w:tcPr>
          <w:p w:rsidR="00CD33D5" w:rsidRPr="00EF7992" w:rsidP="005E28A7" w14:paraId="64E7363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14:paraId="7B38F37F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CD33D5" w:rsidRPr="00EF7992" w:rsidP="005E28A7" w14:paraId="25EC667A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29)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переробка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сортування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фасування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твердих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побутових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відходів</w:t>
            </w:r>
          </w:p>
        </w:tc>
        <w:tc>
          <w:tcPr>
            <w:tcW w:w="1275" w:type="dxa"/>
            <w:vAlign w:val="center"/>
          </w:tcPr>
          <w:p w:rsidR="00CD33D5" w:rsidRPr="00EF7992" w:rsidP="005E28A7" w14:paraId="792428AA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5F9298A4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52E2452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30) розміщення: </w:t>
            </w:r>
          </w:p>
          <w:p w:rsidR="00CD33D5" w:rsidRPr="00EF7992" w:rsidP="005E28A7" w14:paraId="4D839FF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об’єктів поштового зв’язку на площі, що використовується для надання послуг поштового зв’язку </w:t>
            </w:r>
          </w:p>
          <w:p w:rsidR="00CD33D5" w:rsidRPr="00EF7992" w:rsidP="005E28A7" w14:paraId="4D9BB1E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надають послуги з перевезення та доставки (вручення) поштових відправлень </w:t>
            </w:r>
          </w:p>
          <w:p w:rsidR="00CD33D5" w:rsidRPr="00EF7992" w:rsidP="005E28A7" w14:paraId="69058E9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кінотеатрів, бібліотек, театрів </w:t>
            </w:r>
          </w:p>
        </w:tc>
        <w:tc>
          <w:tcPr>
            <w:tcW w:w="1275" w:type="dxa"/>
          </w:tcPr>
          <w:p w:rsidR="00CD33D5" w:rsidRPr="00EF7992" w:rsidP="005E28A7" w14:paraId="153CFBB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14:paraId="471D55A7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15F6A5A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31) розміщення: </w:t>
            </w:r>
          </w:p>
          <w:p w:rsidR="00CD33D5" w:rsidRPr="00EF7992" w:rsidP="005E28A7" w14:paraId="323D6B2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державних та комунальних закладів охорони здоров’я, що частково фінансуються за рахунок державного та місцевих бюджетів (крім зазначених в пункті 11 Методики)</w:t>
            </w:r>
          </w:p>
          <w:p w:rsidR="00CD33D5" w:rsidRPr="00EF7992" w:rsidP="005E28A7" w14:paraId="7944AA8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торговельних об’єктів з продажу книг, газет і журналів</w:t>
            </w:r>
          </w:p>
          <w:p w:rsidR="00CD33D5" w:rsidRPr="00EF7992" w:rsidP="005E28A7" w14:paraId="5A4FFF4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видавництв друкованих засобів масової інформації та видавничої продукції</w:t>
            </w:r>
          </w:p>
        </w:tc>
        <w:tc>
          <w:tcPr>
            <w:tcW w:w="1275" w:type="dxa"/>
          </w:tcPr>
          <w:p w:rsidR="00CD33D5" w:rsidRPr="00EF7992" w:rsidP="005E28A7" w14:paraId="4A01EE3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14:paraId="20A59D7B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CD33D5" w:rsidRPr="00EF7992" w:rsidP="005E28A7" w14:paraId="4B6BCA0C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32)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з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організації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дозвілля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дітей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юнацтва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в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позаурочний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час</w:t>
            </w:r>
          </w:p>
        </w:tc>
        <w:tc>
          <w:tcPr>
            <w:tcW w:w="1275" w:type="dxa"/>
            <w:vAlign w:val="center"/>
          </w:tcPr>
          <w:p w:rsidR="00CD33D5" w:rsidRPr="00EF7992" w:rsidP="005E28A7" w14:paraId="01331B29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19D899D7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CD33D5" w:rsidRPr="00EF7992" w:rsidP="005E28A7" w14:paraId="0C974A42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33)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використання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площ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загального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користування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в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орендованому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приміщенні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CD33D5" w:rsidRPr="00EF7992" w:rsidP="005E28A7" w14:paraId="23088B66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1E47370B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25929DC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34) оренда майна:</w:t>
            </w:r>
          </w:p>
          <w:p w:rsidR="00CD33D5" w:rsidRPr="00EF7992" w:rsidP="005E28A7" w14:paraId="04BB436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державними та комунальними підприємствами, установами, організаціями у сфері культури і мистецтв  (крім зазначених в пункті 11 Методики) чи громадськими організаціями у сфері культури і мистецтв (у тому числі національними творчими спілками або їх членами під творчі майстерні)</w:t>
            </w:r>
          </w:p>
          <w:p w:rsidR="00CD33D5" w:rsidRPr="00EF7992" w:rsidP="005E28A7" w14:paraId="1F169F4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державними видавництвами і підприємствами книгорозповсюдження</w:t>
            </w:r>
          </w:p>
          <w:p w:rsidR="00CD33D5" w:rsidRPr="00EF7992" w:rsidP="005E28A7" w14:paraId="41E92D7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вітчизняними видавництвами та підприємствами книгорозповсюдження, що забезпечують підготовку, випуск та (або) розповсюдження не менш як 50 відсотків книжкової продукції державною мовою (за винятком видань рекламного та еротичного характеру)</w:t>
            </w:r>
          </w:p>
        </w:tc>
        <w:tc>
          <w:tcPr>
            <w:tcW w:w="1275" w:type="dxa"/>
          </w:tcPr>
          <w:p w:rsidR="00CD33D5" w:rsidRPr="00EF7992" w:rsidP="005E28A7" w14:paraId="2982E99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14:paraId="7A0FB127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2D1772E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35) розміщення:</w:t>
            </w:r>
          </w:p>
          <w:p w:rsidR="00CD33D5" w:rsidRPr="00EF7992" w:rsidP="005E28A7" w14:paraId="779F831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державних закладів освіти, що частково фінансуються з державного бюджету, та комунальних закладів освіти, що фінансуються з місцевого бюджету (крім зазначених в пункті 11 Методики), які мають ліцензію на провадження освітньої діяльності у відповідній сфері (крім закладів освіти і суб’єктів підприємницької діяльності, визначених в абзаці третьому підпункту 20 цього пункту)</w:t>
            </w:r>
          </w:p>
          <w:p w:rsidR="00CD33D5" w:rsidRPr="00EF7992" w:rsidP="005E28A7" w14:paraId="3D76247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освіти, що мають ліцензію на провадження освітньої діяльності та засновані неприбутковими громадськими об’єднаннями, які отримують державне фінансування з держав - членів ЄС</w:t>
            </w:r>
          </w:p>
          <w:p w:rsidR="00CD33D5" w:rsidRPr="00EF7992" w:rsidP="005E28A7" w14:paraId="78629C5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приватних закладів загальної середньої освіти (суб’єктів підприємницької діяльності), які мають ліцензію на провадження освітньої діяльності у відповідній сфері, на площі, що використовується для надання ліцензійних послуг</w:t>
            </w:r>
          </w:p>
          <w:p w:rsidR="00CD33D5" w:rsidRPr="00EF7992" w:rsidP="005E28A7" w14:paraId="7A15642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державних органів та органів місцевого самоврядування (крім зазначених в пункті 11 Методики), інших установ і організацій, діяльність яких частково фінансується за рахунок державного або місцевих бюджетів</w:t>
            </w:r>
          </w:p>
          <w:p w:rsidR="00CD33D5" w:rsidRPr="00EF7992" w:rsidP="005E28A7" w14:paraId="21B08B1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добровільних об’єднань органів місцевого самоврядування, у тому числі асоціацій органів місцевого самоврядування із всеукраїнським статусом</w:t>
            </w:r>
          </w:p>
          <w:p w:rsidR="00CD33D5" w:rsidRPr="00EF7992" w:rsidP="005E28A7" w14:paraId="0CD466C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музеїв, крім тих, які повністю фінансуються з державного або місцевого бюджету</w:t>
            </w:r>
          </w:p>
          <w:p w:rsidR="00CD33D5" w:rsidRPr="00EF7992" w:rsidP="005E28A7" w14:paraId="4B783C2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громадських об’єднань фізкультурно-спортивної спрямованості, що є неприбутковими організаціями, внесеними до Реєстру неприбуткових установ та організацій, утворених ними спортивних клубів (крім спортивних клубів, що займаються професійним спортом),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центрів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</w:t>
            </w:r>
          </w:p>
          <w:p w:rsidR="00CD33D5" w:rsidRPr="00EF7992" w:rsidP="005E28A7" w14:paraId="5EA7BBA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державних та комунальних спортивних клубів,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фізкультурно-оздоровчих закладів, центрів фізичного здоров’я населення, центрів фізичної культури і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спорту осіб з інвалідністю, а також баз олімпійської,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паралімпійської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дефлімпійської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підготовки (крім орендарів, зазначених у пункті 27 цієї Методики)</w:t>
            </w:r>
          </w:p>
          <w:p w:rsidR="00CD33D5" w:rsidRPr="00EF7992" w:rsidP="005E28A7" w14:paraId="63D673D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казенних підприємств та комунальних некомерційних підприємств, що утворилися у результаті реорганізації державних та комунальних закладів охорони здоров’я</w:t>
            </w:r>
          </w:p>
          <w:p w:rsidR="00CD33D5" w:rsidRPr="00EF7992" w:rsidP="005E28A7" w14:paraId="3527FE1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дипломатичних представництв, консульських установ іноземних держав, представництв міжнародних організацій в Україні (крім договорів, орендна плата за якими врегульована міжнародними договорами України, згода на обов’язковість яких надана Верховною Радою України)</w:t>
            </w:r>
          </w:p>
        </w:tc>
        <w:tc>
          <w:tcPr>
            <w:tcW w:w="1275" w:type="dxa"/>
          </w:tcPr>
          <w:p w:rsidR="00CD33D5" w:rsidRPr="00EF7992" w:rsidP="005E28A7" w14:paraId="5A4A93A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14:paraId="759D226F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470C218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36) розміщення: </w:t>
            </w:r>
          </w:p>
          <w:p w:rsidR="00CD33D5" w:rsidRPr="00EF7992" w:rsidP="005E28A7" w14:paraId="376FE5C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державних архівних установ, що частково фінансуються з державного бюджету, та комунальних архівних установ, що частково фінансуються з місцевого бюджету </w:t>
            </w:r>
          </w:p>
          <w:p w:rsidR="00CD33D5" w:rsidRPr="00EF7992" w:rsidP="005E28A7" w14:paraId="5ACEEF0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організацій, що надають послуги з нагляду за особами з психічними, інтелектуальними чи сенсорними порушеннями </w:t>
            </w:r>
          </w:p>
        </w:tc>
        <w:tc>
          <w:tcPr>
            <w:tcW w:w="1275" w:type="dxa"/>
          </w:tcPr>
          <w:p w:rsidR="00CD33D5" w:rsidRPr="00EF7992" w:rsidP="005E28A7" w14:paraId="4FB5341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14:paraId="4A6EFA08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283EFDB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37) розміщення: </w:t>
            </w:r>
          </w:p>
          <w:p w:rsidR="00CD33D5" w:rsidRPr="00EF7992" w:rsidP="005E28A7" w14:paraId="139896B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надавачів соціальних послуг, державної та комунальної власності (крім зазначених в пункті 11 Методики)</w:t>
            </w:r>
          </w:p>
          <w:p w:rsidR="00CD33D5" w:rsidRPr="00EF7992" w:rsidP="005E28A7" w14:paraId="5FDAFBF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освіти, заснованих на будь-якій формі власності (крім зазначених в пункті 11 Методики), суб’єктів підприємницької діяльності, що мають ліцензію на надання освітніх послуг у сфері дошкільної освіти, на площі, що використовується для надання ліцензійних послуг</w:t>
            </w:r>
          </w:p>
          <w:p w:rsidR="00CD33D5" w:rsidRPr="00EF7992" w:rsidP="005E28A7" w14:paraId="6F020F5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соціального захисту для бездомних громадян, безпритульних дітей та установ, призначених для тимчасового або постійного перебування громадян похилого віку та осіб з інвалідністю</w:t>
            </w:r>
          </w:p>
          <w:p w:rsidR="00CD33D5" w:rsidRPr="00EF7992" w:rsidP="005E28A7" w14:paraId="3D14900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соціального обслуговування для сімей, дітей та молоді, що утримуються за рахунок місцевого бюджету, зокрема:</w:t>
            </w:r>
          </w:p>
          <w:p w:rsidR="00CD33D5" w:rsidRPr="00EF7992" w:rsidP="005E28A7" w14:paraId="58E5E7D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центрів соціально-психологічної реабілітації дітей</w:t>
            </w:r>
          </w:p>
          <w:p w:rsidR="00CD33D5" w:rsidRPr="00EF7992" w:rsidP="005E28A7" w14:paraId="06FCA6D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соціальних гуртожитків для дітей-сиріт та дітей, позбавлених батьківського піклування</w:t>
            </w:r>
          </w:p>
          <w:p w:rsidR="00CD33D5" w:rsidRPr="00EF7992" w:rsidP="005E28A7" w14:paraId="25981C6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соціальних центрів матері та дитини</w:t>
            </w:r>
          </w:p>
          <w:p w:rsidR="00CD33D5" w:rsidRPr="00EF7992" w:rsidP="005E28A7" w14:paraId="5786870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центрів соціально-психологічної допомоги</w:t>
            </w:r>
          </w:p>
          <w:p w:rsidR="00CD33D5" w:rsidRPr="00EF7992" w:rsidP="005E28A7" w14:paraId="5EF677F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центрів реабілітації дітей та молоді з функціональними обмеженнями</w:t>
            </w:r>
          </w:p>
          <w:p w:rsidR="00CD33D5" w:rsidRPr="00EF7992" w:rsidP="005E28A7" w14:paraId="30665FC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центрів для ВІЛ-інфікованих дітей та молоді</w:t>
            </w:r>
          </w:p>
        </w:tc>
        <w:tc>
          <w:tcPr>
            <w:tcW w:w="1275" w:type="dxa"/>
          </w:tcPr>
          <w:p w:rsidR="00CD33D5" w:rsidRPr="00EF7992" w:rsidP="005E28A7" w14:paraId="627555F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14:paraId="36AA4099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1E7AEBE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38) розміщення уповноважених Національним банком у встановленому законодавством порядку банків, в яких держава володіє часткою статутного капіталу в розмірі понад 75 відсотків, які орендують майно,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банком, з цільовим функціональним призначенням для зберігання запасів готівки Національного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банку та проведення технологічних процесів щодо забезпечення готівкового обігу</w:t>
            </w:r>
          </w:p>
        </w:tc>
        <w:tc>
          <w:tcPr>
            <w:tcW w:w="1275" w:type="dxa"/>
          </w:tcPr>
          <w:p w:rsidR="00CD33D5" w:rsidRPr="00EF7992" w:rsidP="005E28A7" w14:paraId="6CBA004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0,01</w:t>
            </w:r>
          </w:p>
        </w:tc>
      </w:tr>
      <w:tr w14:paraId="6A16D940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3C7CF11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39) розміщення Товариства Червоного Хреста України та його місцевих організацій </w:t>
            </w:r>
          </w:p>
        </w:tc>
        <w:tc>
          <w:tcPr>
            <w:tcW w:w="1275" w:type="dxa"/>
          </w:tcPr>
          <w:p w:rsidR="00CD33D5" w:rsidRPr="00EF7992" w:rsidP="005E28A7" w14:paraId="2039F27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14:paraId="5EED41DE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0999644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40) оренда особами з інвалідністю з метою використання під гаражі для спеціальних засобів пересування</w:t>
            </w:r>
          </w:p>
        </w:tc>
        <w:tc>
          <w:tcPr>
            <w:tcW w:w="1275" w:type="dxa"/>
          </w:tcPr>
          <w:p w:rsidR="00CD33D5" w:rsidRPr="00EF7992" w:rsidP="005E28A7" w14:paraId="5CA91DE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0,01</w:t>
            </w:r>
          </w:p>
        </w:tc>
      </w:tr>
      <w:tr w14:paraId="43580F98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4F04D3C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41) оренда юридичними та фізичними особами для облаштування у закладах охорони здоров’я кімнат відпочинку (сімейних кімнат) для перебування в них на безоплатній основі осіб, які перебувають на лікуванні у цьому закладі, та членів їх сімей (під час лікування таких осіб)</w:t>
            </w:r>
          </w:p>
        </w:tc>
        <w:tc>
          <w:tcPr>
            <w:tcW w:w="1275" w:type="dxa"/>
          </w:tcPr>
          <w:p w:rsidR="00CD33D5" w:rsidRPr="00EF7992" w:rsidP="005E28A7" w14:paraId="073CD22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0,01</w:t>
            </w:r>
          </w:p>
        </w:tc>
      </w:tr>
      <w:tr w14:paraId="4BD0016A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245B0EB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42) оренда релігійними організаціями для забезпечення проведення релігійних обрядів та церемоній, які на момент введення в дію Закону України “Про оренду державного та комунального майна” безоплатно використовували об’єкт оренди на підставі договору позички або іншого договору для забезпечення проведення релігійних обрядів та церемоній </w:t>
            </w:r>
          </w:p>
        </w:tc>
        <w:tc>
          <w:tcPr>
            <w:tcW w:w="1275" w:type="dxa"/>
          </w:tcPr>
          <w:p w:rsidR="00CD33D5" w:rsidRPr="00EF7992" w:rsidP="005E28A7" w14:paraId="54513E4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14:paraId="4F72321E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05D3198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43) розміщення транспортних підприємств з: </w:t>
            </w:r>
          </w:p>
          <w:p w:rsidR="00CD33D5" w:rsidRPr="00EF7992" w:rsidP="005E28A7" w14:paraId="0E85FCC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перевезення пасажирів </w:t>
            </w:r>
          </w:p>
          <w:p w:rsidR="00CD33D5" w:rsidRPr="00EF7992" w:rsidP="005E28A7" w14:paraId="453DFC8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перевезення вантажів </w:t>
            </w:r>
          </w:p>
        </w:tc>
        <w:tc>
          <w:tcPr>
            <w:tcW w:w="1275" w:type="dxa"/>
          </w:tcPr>
          <w:p w:rsidR="00CD33D5" w:rsidRPr="00EF7992" w:rsidP="005E28A7" w14:paraId="760DE2B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0DC07E1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  <w:p w:rsidR="00CD33D5" w:rsidRPr="00EF7992" w:rsidP="005E28A7" w14:paraId="2CB24E4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14:paraId="4FBB5D86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6AF97C7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44) розміщення творчих спілок, творчих майстерень, громадських об’єднань, благодійних організацій та релігійних організацій для забезпечення проведення релігійних обрядів та церемоній на площі, що не використовується для провадження підприємницької діяльності: </w:t>
            </w:r>
          </w:p>
          <w:p w:rsidR="00CD33D5" w:rsidRPr="00EF7992" w:rsidP="005E28A7" w14:paraId="0027E93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площі не більш як 50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 </w:t>
            </w:r>
          </w:p>
          <w:p w:rsidR="00CD33D5" w:rsidRPr="00EF7992" w:rsidP="005E28A7" w14:paraId="1629FD9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частині площі, що перевищує 50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 </w:t>
            </w:r>
          </w:p>
        </w:tc>
        <w:tc>
          <w:tcPr>
            <w:tcW w:w="1275" w:type="dxa"/>
          </w:tcPr>
          <w:p w:rsidR="00CD33D5" w:rsidRPr="00EF7992" w:rsidP="005E28A7" w14:paraId="63F2E00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77884D2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4304A57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244C870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  <w:p w:rsidR="00CD33D5" w:rsidRPr="00EF7992" w:rsidP="005E28A7" w14:paraId="26E58F6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14:paraId="2E72C0BB" w14:textId="77777777" w:rsidTr="005E28A7">
        <w:tblPrEx>
          <w:tblW w:w="9639" w:type="dxa"/>
          <w:tblInd w:w="108" w:type="dxa"/>
          <w:tblLook w:val="04A0"/>
        </w:tblPrEx>
        <w:trPr>
          <w:trHeight w:val="1994"/>
        </w:trPr>
        <w:tc>
          <w:tcPr>
            <w:tcW w:w="8364" w:type="dxa"/>
          </w:tcPr>
          <w:p w:rsidR="00CD33D5" w:rsidRPr="00EF7992" w:rsidP="005E28A7" w14:paraId="61FFC83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45) розміщення громадської приймальні народного депутата України або депутата місцевої ради,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(крім випадків, коли в інтересах народного депутата України діє уповноважений орган Верховної Ради України, в такому разі застосовується пункт 11 цієї Методики):</w:t>
            </w:r>
          </w:p>
          <w:p w:rsidR="00CD33D5" w:rsidRPr="00EF7992" w:rsidP="005E28A7" w14:paraId="2CB13E2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площі не більш як 50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 </w:t>
            </w:r>
          </w:p>
          <w:p w:rsidR="00CD33D5" w:rsidRPr="00EF7992" w:rsidP="005E28A7" w14:paraId="26AA12E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частині площі, що перевищує 50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 </w:t>
            </w:r>
          </w:p>
        </w:tc>
        <w:tc>
          <w:tcPr>
            <w:tcW w:w="1275" w:type="dxa"/>
          </w:tcPr>
          <w:p w:rsidR="00CD33D5" w:rsidRPr="00EF7992" w:rsidP="005E28A7" w14:paraId="65A4966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762B409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7458CF4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0E1466C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3FB6C81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  <w:p w:rsidR="00CD33D5" w:rsidRPr="00EF7992" w:rsidP="005E28A7" w14:paraId="6227DDB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14:paraId="204C3739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03587F5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46) розміщення громадських об’єднань осіб з інвалідністю на площі, що не використовується для провадження підприємницької діяльності:</w:t>
            </w:r>
          </w:p>
          <w:p w:rsidR="00CD33D5" w:rsidRPr="00EF7992" w:rsidP="005E28A7" w14:paraId="7519989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площі не більш як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  <w:p w:rsidR="00CD33D5" w:rsidRPr="00EF7992" w:rsidP="005E28A7" w14:paraId="720012A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частині площі, що перевищує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</w:tc>
        <w:tc>
          <w:tcPr>
            <w:tcW w:w="1275" w:type="dxa"/>
          </w:tcPr>
          <w:p w:rsidR="00CD33D5" w:rsidRPr="00EF7992" w:rsidP="005E28A7" w14:paraId="07D962A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39AB22A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755CFCB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:rsidR="00CD33D5" w:rsidRPr="00EF7992" w:rsidP="005E28A7" w14:paraId="0B56E99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14:paraId="70C9102A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26EF58B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47) оренда громадськими організаціями ветеранів для розміщення реабілітаційних установ для ветеранів:</w:t>
            </w:r>
          </w:p>
          <w:p w:rsidR="00CD33D5" w:rsidRPr="00EF7992" w:rsidP="005E28A7" w14:paraId="472BBB4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площі не більш як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  <w:p w:rsidR="00CD33D5" w:rsidRPr="00EF7992" w:rsidP="005E28A7" w14:paraId="73BD49B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частині площі, що перевищує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</w:tc>
        <w:tc>
          <w:tcPr>
            <w:tcW w:w="1275" w:type="dxa"/>
          </w:tcPr>
          <w:p w:rsidR="00CD33D5" w:rsidRPr="00EF7992" w:rsidP="005E28A7" w14:paraId="3FC2F6E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3586157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73F350F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:rsidR="00CD33D5" w:rsidRPr="00EF7992" w:rsidP="005E28A7" w14:paraId="587738C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14:paraId="4603B3B3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CD33D5" w:rsidRPr="00EF7992" w:rsidP="005E28A7" w14:paraId="6C7E031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48) оренда реабілітаційними установами для осіб з інвалідністю та дітей з інвалідністю для розміщення таких реабілітаційних установ:</w:t>
            </w:r>
          </w:p>
          <w:p w:rsidR="00CD33D5" w:rsidRPr="00EF7992" w:rsidP="005E28A7" w14:paraId="394A19B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площі не більш як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  <w:p w:rsidR="00CD33D5" w:rsidRPr="00EF7992" w:rsidP="005E28A7" w14:paraId="6AC98BD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частині площі, що перевищує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</w:tc>
        <w:tc>
          <w:tcPr>
            <w:tcW w:w="1275" w:type="dxa"/>
          </w:tcPr>
          <w:p w:rsidR="00CD33D5" w:rsidRPr="00EF7992" w:rsidP="005E28A7" w14:paraId="5107D6A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34C2D38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D33D5" w:rsidRPr="00EF7992" w:rsidP="005E28A7" w14:paraId="313AD75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:rsidR="00CD33D5" w:rsidRPr="00EF7992" w:rsidP="005E28A7" w14:paraId="3963D58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14:paraId="4A8B904C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CD33D5" w:rsidRPr="00EF7992" w:rsidP="005E28A7" w14:paraId="1711A61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49) інше використання нерухомого майна </w:t>
            </w:r>
          </w:p>
        </w:tc>
        <w:tc>
          <w:tcPr>
            <w:tcW w:w="1275" w:type="dxa"/>
          </w:tcPr>
          <w:p w:rsidR="00CD33D5" w:rsidRPr="00EF7992" w:rsidP="005E28A7" w14:paraId="1B1D351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14:paraId="4E3A6ABE" w14:textId="77777777" w:rsidTr="005E28A7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CD33D5" w:rsidRPr="00EF7992" w:rsidP="005E28A7" w14:paraId="672B89A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50) погодинна оренда, незалежно від цільового використання</w:t>
            </w:r>
          </w:p>
        </w:tc>
        <w:tc>
          <w:tcPr>
            <w:tcW w:w="1275" w:type="dxa"/>
          </w:tcPr>
          <w:p w:rsidR="00CD33D5" w:rsidRPr="00EF7992" w:rsidP="005E28A7" w14:paraId="0C4BAD0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</w:tbl>
    <w:p w:rsidR="00CD33D5" w:rsidRPr="00EF7992" w:rsidP="00CD33D5" w14:paraId="321DDC82" w14:textId="77777777">
      <w:pPr>
        <w:keepNext/>
        <w:keepLines/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CD33D5" w:rsidRPr="00EF7992" w:rsidP="00CD33D5" w14:paraId="3EA126C4" w14:textId="77777777">
      <w:pPr>
        <w:keepNext/>
        <w:keepLines/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F7992">
        <w:rPr>
          <w:rFonts w:ascii="Times New Roman" w:eastAsia="Calibri" w:hAnsi="Times New Roman" w:cs="Times New Roman"/>
          <w:noProof/>
          <w:sz w:val="24"/>
          <w:szCs w:val="24"/>
        </w:rPr>
        <w:t>* Орендна ставка застосовується до всієї площі приміщення, в якому здійснюється продаж алкогольних та/або тютюнових виробів.</w:t>
      </w:r>
    </w:p>
    <w:p w:rsidR="00CD33D5" w:rsidRPr="00EF7992" w:rsidP="00CD33D5" w14:paraId="4759083E" w14:textId="7777777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Орендні ставки визначені в додатку2 до Методики не застосовуються до орендарів зазначених у пункті 11 цієї Методики. 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RPr="00CD33D5" w:rsidP="00CD33D5" w14:paraId="55BCD131" w14:textId="47C66ABE">
      <w:pPr>
        <w:tabs>
          <w:tab w:val="left" w:pos="7088"/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CD33D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</w:p>
    <w:p w:rsidR="00F51CE6" w:rsidRPr="00CD33D5" w:rsidP="00F51CE6" w14:paraId="47B23618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ermEnd w:id="0"/>
    <w:p w:rsidR="004F7CAD" w:rsidRPr="004F7CAD" w:rsidP="00CD33D5" w14:paraId="5FF0D8BD" w14:textId="2E10DD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CD33D5">
      <w:headerReference w:type="default" r:id="rId4"/>
      <w:footerReference w:type="default" r:id="rId5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ozjQhQjlt9LkXbK3tA+em3I+l58CTmTwS47YRzHcxDVBylGkihcR2GmpBuucB02vi23RKF56fxZ&#10;n4tBoYl/hQ==&#10;" w:salt="D77Nfqp0rIKrf4V8FiwGe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96866"/>
    <w:rsid w:val="000E0637"/>
    <w:rsid w:val="000F45B3"/>
    <w:rsid w:val="00106C5C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E28A7"/>
    <w:rsid w:val="00635D96"/>
    <w:rsid w:val="00636067"/>
    <w:rsid w:val="00693E4F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BE655F"/>
    <w:rsid w:val="00CB633A"/>
    <w:rsid w:val="00CD33D5"/>
    <w:rsid w:val="00D82467"/>
    <w:rsid w:val="00E2245A"/>
    <w:rsid w:val="00EF7992"/>
    <w:rsid w:val="00F022A9"/>
    <w:rsid w:val="00F13D2F"/>
    <w:rsid w:val="00F45512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D33D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502CB"/>
    <w:rsid w:val="0019083E"/>
    <w:rsid w:val="00325429"/>
    <w:rsid w:val="00384212"/>
    <w:rsid w:val="004B06BA"/>
    <w:rsid w:val="00614D88"/>
    <w:rsid w:val="006E5641"/>
    <w:rsid w:val="007C12A2"/>
    <w:rsid w:val="008D509E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9936</Words>
  <Characters>5665</Characters>
  <Application>Microsoft Office Word</Application>
  <DocSecurity>8</DocSecurity>
  <Lines>47</Lines>
  <Paragraphs>31</Paragraphs>
  <ScaleCrop>false</ScaleCrop>
  <Company/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15</cp:revision>
  <dcterms:created xsi:type="dcterms:W3CDTF">2023-03-27T06:24:00Z</dcterms:created>
  <dcterms:modified xsi:type="dcterms:W3CDTF">2026-05-07T11:16:00Z</dcterms:modified>
</cp:coreProperties>
</file>