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98D7" w14:textId="77777777" w:rsidR="007A404C" w:rsidRDefault="007A404C" w:rsidP="007A404C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</w:rPr>
        <w:t>Пояснювальна</w:t>
      </w:r>
      <w:proofErr w:type="spellEnd"/>
      <w:r>
        <w:rPr>
          <w:b/>
          <w:color w:val="000000"/>
          <w:sz w:val="28"/>
          <w:szCs w:val="28"/>
        </w:rPr>
        <w:t xml:space="preserve"> записка до про</w:t>
      </w:r>
      <w:r>
        <w:rPr>
          <w:b/>
          <w:color w:val="000000"/>
          <w:sz w:val="28"/>
          <w:szCs w:val="28"/>
          <w:lang w:val="uk-UA"/>
        </w:rPr>
        <w:t>є</w:t>
      </w:r>
      <w:proofErr w:type="spellStart"/>
      <w:r>
        <w:rPr>
          <w:b/>
          <w:color w:val="000000"/>
          <w:sz w:val="28"/>
          <w:szCs w:val="28"/>
        </w:rPr>
        <w:t>кту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рішення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14:paraId="40C13244" w14:textId="77777777" w:rsidR="007A404C" w:rsidRPr="00D17B7C" w:rsidRDefault="007A404C" w:rsidP="007A4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0C2A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відмову у приватизації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кімнати № 241</w:t>
      </w:r>
      <w:r w:rsidRPr="000C2A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 </w:t>
      </w:r>
      <w:r w:rsidRPr="000C2A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гуртожитку по вулиці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Київська</w:t>
      </w:r>
      <w:r w:rsidRPr="000C2A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298А</w:t>
      </w:r>
      <w:r w:rsidRPr="000C2A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 місті Бровари Броварського району Київської області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4EB24374" w14:textId="77777777" w:rsidR="007A404C" w:rsidRDefault="007A404C" w:rsidP="007A404C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14:paraId="27D2906F" w14:textId="77777777" w:rsidR="007A404C" w:rsidRDefault="007A404C" w:rsidP="007A404C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14:paraId="53FBBD40" w14:textId="77777777" w:rsidR="007A404C" w:rsidRDefault="007A404C" w:rsidP="007A404C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7B9832AA" w14:textId="77777777" w:rsidR="007A404C" w:rsidRDefault="007A404C" w:rsidP="007A404C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 від наймача на оформлення передачі в приватну власність жилого приміщення в гуртожитку та пакет документів відповідно до Законів України «Про приватизацію державного житлового фонду» та «Про забезпечення реалізації житлових прав мешканців гуртожитків».</w:t>
      </w:r>
    </w:p>
    <w:p w14:paraId="18DC8B9C" w14:textId="77777777" w:rsidR="007A404C" w:rsidRDefault="007A404C" w:rsidP="007A404C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E4B038" w14:textId="77777777" w:rsidR="007A404C" w:rsidRDefault="007A404C" w:rsidP="007A404C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Мета і шляхи її досягнення</w:t>
      </w:r>
    </w:p>
    <w:p w14:paraId="6349384C" w14:textId="77777777" w:rsidR="007A404C" w:rsidRDefault="007A404C" w:rsidP="007A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14:paraId="0B01A14A" w14:textId="77777777" w:rsidR="007A404C" w:rsidRDefault="007A404C" w:rsidP="007A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14:paraId="58955A04" w14:textId="77777777" w:rsidR="007A404C" w:rsidRDefault="007A404C" w:rsidP="007A404C">
      <w:pPr>
        <w:numPr>
          <w:ilvl w:val="0"/>
          <w:numId w:val="3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14:paraId="74AB25E4" w14:textId="77777777" w:rsidR="007A404C" w:rsidRDefault="007A404C" w:rsidP="007A404C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14:paraId="64D97EE2" w14:textId="77777777" w:rsidR="007A404C" w:rsidRPr="009A2BDE" w:rsidRDefault="007A404C" w:rsidP="007A404C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2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статті 1 Закону України "Про забезпечення реалізації житлових прав мешканців гуртожитків" </w:t>
      </w:r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фера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дії </w:t>
      </w:r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Закону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поширюється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членів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їхніх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сімей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одиноких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які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мають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власного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житла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використали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безоплатну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приватизацію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державного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житлового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фонду, на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правових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підставах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визначених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цим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Законом,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вселені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гуртожиток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фактично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проживають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гуртожитку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протягом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>тривалого</w:t>
      </w:r>
      <w:proofErr w:type="spellEnd"/>
      <w:r w:rsidRPr="009A2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часу.</w:t>
      </w:r>
    </w:p>
    <w:p w14:paraId="06E5830A" w14:textId="77777777" w:rsidR="007A404C" w:rsidRPr="009A2BDE" w:rsidRDefault="007A404C" w:rsidP="007A404C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2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Оскільки </w:t>
      </w:r>
      <w:r w:rsidRPr="009A2B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громадянка </w:t>
      </w:r>
      <w:proofErr w:type="spellStart"/>
      <w:r w:rsidRPr="009A2BDE">
        <w:rPr>
          <w:rFonts w:ascii="Times New Roman" w:eastAsia="Times New Roman" w:hAnsi="Times New Roman" w:cs="Times New Roman"/>
          <w:sz w:val="28"/>
          <w:szCs w:val="28"/>
          <w:lang w:val="uk-UA"/>
        </w:rPr>
        <w:t>Грігорішена</w:t>
      </w:r>
      <w:proofErr w:type="spellEnd"/>
      <w:r w:rsidRPr="009A2B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Анна Олександрівна є власником 1/4  квартири у місті Бровари Броварського району Київської області на підставі договору дарування від 08.06.2004 №5080, </w:t>
      </w:r>
      <w:r w:rsidRPr="009A2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приватиз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ація </w:t>
      </w:r>
      <w:r w:rsidRPr="009A2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9A2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приміщення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буде порушення чинного законодавства</w:t>
      </w:r>
      <w:r w:rsidRPr="009A2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  </w:t>
      </w:r>
    </w:p>
    <w:p w14:paraId="2DE0CF6E" w14:textId="77777777" w:rsidR="007A404C" w:rsidRDefault="007A404C" w:rsidP="007A404C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827CAA" w14:textId="77777777" w:rsidR="007A404C" w:rsidRDefault="007A404C" w:rsidP="007A404C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Правові аспекти</w:t>
      </w:r>
    </w:p>
    <w:p w14:paraId="3CF54719" w14:textId="77777777" w:rsidR="007A404C" w:rsidRDefault="007A404C" w:rsidP="007A404C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14:paraId="28B54C8C" w14:textId="77777777" w:rsidR="007A404C" w:rsidRDefault="007A404C" w:rsidP="007A404C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464EC1" w14:textId="77777777" w:rsidR="007A404C" w:rsidRDefault="007A404C" w:rsidP="007A404C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Фінансово-економічне обґрунтування</w:t>
      </w:r>
    </w:p>
    <w:p w14:paraId="7A482F48" w14:textId="77777777" w:rsidR="007A404C" w:rsidRDefault="007A404C" w:rsidP="007A404C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даного рішення виділення коштів не потребує.</w:t>
      </w:r>
    </w:p>
    <w:p w14:paraId="3E4ACFF2" w14:textId="77777777" w:rsidR="007A404C" w:rsidRDefault="007A404C" w:rsidP="007A404C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</w:p>
    <w:p w14:paraId="57185B3E" w14:textId="77777777" w:rsidR="007A404C" w:rsidRDefault="007A404C" w:rsidP="007A404C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Прогноз результатів</w:t>
      </w:r>
    </w:p>
    <w:p w14:paraId="5C713BAE" w14:textId="77777777" w:rsidR="007A404C" w:rsidRDefault="007A404C" w:rsidP="007A404C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Житлове приміщення в гуртожитку залишиться в комунальній власності Броварської міської територіальної громади. </w:t>
      </w:r>
    </w:p>
    <w:p w14:paraId="7F0B5A19" w14:textId="77777777" w:rsidR="007A404C" w:rsidRDefault="007A404C" w:rsidP="007A404C">
      <w:pPr>
        <w:pStyle w:val="a9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8C73C1" w14:textId="77777777" w:rsidR="007A404C" w:rsidRDefault="007A404C" w:rsidP="007A404C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Суб’єкт подання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</w:t>
      </w:r>
    </w:p>
    <w:p w14:paraId="3441AAED" w14:textId="77777777" w:rsidR="007A404C" w:rsidRDefault="007A404C" w:rsidP="007A40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56470AA8" w14:textId="77777777" w:rsidR="007A404C" w:rsidRDefault="007A404C" w:rsidP="007A40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E70B096" w14:textId="77777777" w:rsidR="007A404C" w:rsidRDefault="007A404C" w:rsidP="007A404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14:paraId="4433575D" w14:textId="77777777" w:rsidR="007A404C" w:rsidRDefault="007A404C" w:rsidP="007A40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AB61C8" w14:textId="77777777" w:rsidR="007A404C" w:rsidRDefault="007A404C" w:rsidP="007A4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Ірина ЮЩЕНКО</w:t>
      </w:r>
    </w:p>
    <w:p w14:paraId="49D2E4B6" w14:textId="77777777" w:rsidR="007A404C" w:rsidRDefault="007A404C" w:rsidP="007A4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9CF6A8" w14:textId="77777777" w:rsidR="007A404C" w:rsidRDefault="007A404C" w:rsidP="007A4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9D3CCEC" w14:textId="397C6463" w:rsidR="009B7D79" w:rsidRPr="007A404C" w:rsidRDefault="009B7D79" w:rsidP="007A404C"/>
    <w:sectPr w:rsidR="009B7D79" w:rsidRPr="007A404C" w:rsidSect="00622430">
      <w:headerReference w:type="default" r:id="rId5"/>
      <w:footerReference w:type="default" r:id="rId6"/>
      <w:pgSz w:w="11906" w:h="16838"/>
      <w:pgMar w:top="993" w:right="926" w:bottom="993" w:left="162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799320"/>
      <w:docPartObj>
        <w:docPartGallery w:val="Page Numbers (Bottom of Page)"/>
        <w:docPartUnique/>
      </w:docPartObj>
    </w:sdtPr>
    <w:sdtEndPr/>
    <w:sdtContent>
      <w:p w14:paraId="78F94505" w14:textId="77777777" w:rsidR="00622430" w:rsidRDefault="007A40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D9DAEA" w14:textId="77777777" w:rsidR="00622430" w:rsidRDefault="007A404C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0199"/>
      <w:showingPlcHdr/>
    </w:sdtPr>
    <w:sdtEndPr/>
    <w:sdtContent>
      <w:p w14:paraId="32AF567C" w14:textId="77777777" w:rsidR="004C7B8E" w:rsidRDefault="007A404C">
        <w:pPr>
          <w:pStyle w:val="a7"/>
          <w:jc w:val="center"/>
        </w:pPr>
        <w:r>
          <w:t xml:space="preserve">     </w:t>
        </w:r>
      </w:p>
    </w:sdtContent>
  </w:sdt>
  <w:p w14:paraId="0B95A985" w14:textId="77777777" w:rsidR="004C7B8E" w:rsidRDefault="007A40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A404C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footer"/>
    <w:basedOn w:val="a"/>
    <w:link w:val="a6"/>
    <w:uiPriority w:val="99"/>
    <w:unhideWhenUsed/>
    <w:qFormat/>
    <w:rsid w:val="007A404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qFormat/>
    <w:rsid w:val="007A404C"/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7A404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ій колонтитул Знак"/>
    <w:basedOn w:val="a0"/>
    <w:link w:val="a7"/>
    <w:uiPriority w:val="99"/>
    <w:qFormat/>
    <w:rsid w:val="007A404C"/>
    <w:rPr>
      <w:rFonts w:eastAsiaTheme="minorHAnsi"/>
      <w:lang w:eastAsia="en-US"/>
    </w:rPr>
  </w:style>
  <w:style w:type="paragraph" w:customStyle="1" w:styleId="docdata">
    <w:name w:val="docdata"/>
    <w:basedOn w:val="a"/>
    <w:qFormat/>
    <w:rsid w:val="007A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A404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1982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2026-05-07T12:10:00Z</dcterms:modified>
</cp:coreProperties>
</file>