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0.0 -->
  <w:body>
    <w:p w:rsidR="00842410" w:rsidP="006D315E" w14:paraId="7A47326B" w14:textId="77777777">
      <w:pPr>
        <w:spacing w:after="0"/>
        <w:ind w:left="9688"/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  <w:bookmarkStart w:id="0" w:name="_Hlk210660149"/>
      <w:permStart w:id="1" w:edGrp="everyone"/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Додаток </w:t>
      </w:r>
    </w:p>
    <w:p w:rsidR="00842410" w:rsidP="00FA239F" w14:paraId="528E300F" w14:textId="77777777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color w:val="000000"/>
          <w:szCs w:val="28"/>
          <w:lang w:eastAsia="ru-RU"/>
        </w:rPr>
      </w:pPr>
      <w:r w:rsidRPr="006C1D81">
        <w:rPr>
          <w:rFonts w:ascii="Times New Roman" w:hAnsi="Times New Roman" w:cs="Times New Roman"/>
          <w:color w:val="000000"/>
          <w:szCs w:val="28"/>
          <w:lang w:eastAsia="ru-RU"/>
        </w:rPr>
        <w:t>Програми енергозбереження (підвищення енергоефективності) Броварської міської територіальної громади на 2021-202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>6</w:t>
      </w:r>
      <w:r w:rsidRPr="006C1D81">
        <w:rPr>
          <w:rFonts w:ascii="Times New Roman" w:hAnsi="Times New Roman" w:cs="Times New Roman"/>
          <w:color w:val="000000"/>
          <w:szCs w:val="28"/>
          <w:lang w:eastAsia="ru-RU"/>
        </w:rPr>
        <w:t xml:space="preserve"> роки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>, затвердженої рішенням сесії Броварської міської ради Броварського району Київської області №</w:t>
      </w:r>
      <w:r w:rsidRPr="00BC5B77">
        <w:rPr>
          <w:rFonts w:ascii="Times New Roman" w:hAnsi="Times New Roman" w:cs="Times New Roman"/>
          <w:color w:val="000000"/>
          <w:szCs w:val="28"/>
          <w:lang w:eastAsia="ru-RU"/>
        </w:rPr>
        <w:t xml:space="preserve"> 316-10-08</w:t>
      </w:r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від </w:t>
      </w:r>
      <w:r w:rsidRPr="00BC5B77">
        <w:rPr>
          <w:rFonts w:ascii="Times New Roman" w:hAnsi="Times New Roman" w:cs="Times New Roman"/>
          <w:color w:val="000000"/>
          <w:szCs w:val="28"/>
          <w:lang w:eastAsia="ru-RU"/>
        </w:rPr>
        <w:t>29.07.2021</w:t>
      </w:r>
      <w:bookmarkEnd w:id="0"/>
      <w:r>
        <w:rPr>
          <w:rFonts w:ascii="Times New Roman" w:hAnsi="Times New Roman" w:cs="Times New Roman"/>
          <w:color w:val="000000"/>
          <w:szCs w:val="28"/>
          <w:lang w:eastAsia="ru-RU"/>
        </w:rPr>
        <w:t xml:space="preserve"> (зі змінами) в редакції рішення Броварської міської ради Броварського району Київської області </w:t>
      </w:r>
    </w:p>
    <w:permEnd w:id="1"/>
    <w:p w:rsidR="00FA239F" w:rsidRPr="0022588C" w:rsidP="00FA239F" w14:paraId="7D0097D3" w14:textId="202F52F4">
      <w:pPr>
        <w:tabs>
          <w:tab w:val="left" w:pos="5610"/>
          <w:tab w:val="left" w:pos="6358"/>
        </w:tabs>
        <w:spacing w:after="0"/>
        <w:ind w:left="10206"/>
        <w:jc w:val="center"/>
        <w:rPr>
          <w:rFonts w:ascii="Times New Roman" w:hAnsi="Times New Roman" w:cs="Times New Roman"/>
          <w:sz w:val="28"/>
          <w:szCs w:val="28"/>
        </w:rPr>
      </w:pPr>
      <w:r w:rsidRPr="00D00157">
        <w:rPr>
          <w:rFonts w:ascii="Times New Roman" w:hAnsi="Times New Roman" w:cs="Times New Roman"/>
          <w:sz w:val="28"/>
          <w:szCs w:val="28"/>
        </w:rPr>
        <w:t xml:space="preserve">від </w:t>
      </w:r>
      <w:r w:rsidRPr="00D00157">
        <w:rPr>
          <w:rFonts w:ascii="Times New Roman" w:hAnsi="Times New Roman" w:cs="Times New Roman"/>
          <w:sz w:val="28"/>
          <w:szCs w:val="28"/>
        </w:rPr>
        <w:t>30.04.2026</w:t>
      </w:r>
      <w:r w:rsidRPr="00D00157">
        <w:rPr>
          <w:rFonts w:ascii="Times New Roman" w:hAnsi="Times New Roman" w:cs="Times New Roman"/>
          <w:sz w:val="28"/>
          <w:szCs w:val="28"/>
        </w:rPr>
        <w:t xml:space="preserve"> № </w:t>
      </w:r>
      <w:r w:rsidRPr="00D00157">
        <w:rPr>
          <w:rFonts w:ascii="Times New Roman" w:hAnsi="Times New Roman" w:cs="Times New Roman"/>
          <w:sz w:val="28"/>
          <w:szCs w:val="28"/>
        </w:rPr>
        <w:t>2665-116-08</w:t>
      </w:r>
    </w:p>
    <w:p w:rsidR="004208DA" w:rsidRPr="002D569F" w:rsidP="00617517" w14:paraId="0A449B32" w14:textId="77777777">
      <w:pPr>
        <w:spacing w:after="0"/>
        <w:ind w:left="11057"/>
        <w:rPr>
          <w:rFonts w:ascii="Times New Roman" w:hAnsi="Times New Roman" w:cs="Times New Roman"/>
          <w:b/>
          <w:bCs/>
          <w:sz w:val="28"/>
          <w:szCs w:val="28"/>
        </w:rPr>
      </w:pPr>
    </w:p>
    <w:p w:rsidR="00842410" w:rsidRPr="00EA126F" w:rsidP="00842410" w14:paraId="118A6982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_Hlk210660315"/>
      <w:permStart w:id="3" w:edGrp="everyone"/>
      <w:r w:rsidRPr="00C458A8">
        <w:rPr>
          <w:rFonts w:ascii="Times New Roman" w:hAnsi="Times New Roman" w:cs="Times New Roman"/>
          <w:b/>
          <w:bCs/>
          <w:iCs/>
          <w:color w:val="000000"/>
          <w:szCs w:val="28"/>
          <w:lang w:eastAsia="ru-RU"/>
        </w:rPr>
        <w:t xml:space="preserve">Заходи з енергозбереження (підвищення енергоефективності) та </w:t>
      </w:r>
      <w:r w:rsidRPr="00F86BAB">
        <w:rPr>
          <w:rFonts w:ascii="Times New Roman" w:hAnsi="Times New Roman" w:cs="Times New Roman"/>
          <w:b/>
          <w:bCs/>
          <w:iCs/>
          <w:color w:val="000000"/>
          <w:szCs w:val="28"/>
          <w:lang w:eastAsia="ru-RU"/>
        </w:rPr>
        <w:t>фінансування</w:t>
      </w:r>
      <w:bookmarkEnd w:id="2"/>
    </w:p>
    <w:p w:rsidR="00842410" w:rsidRPr="00EA126F" w:rsidP="00842410" w14:paraId="05FE526F" w14:textId="77777777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055" w:type="dxa"/>
        <w:tblInd w:w="-34" w:type="dxa"/>
        <w:tblLayout w:type="fixed"/>
        <w:tblLook w:val="04A0"/>
      </w:tblPr>
      <w:tblGrid>
        <w:gridCol w:w="748"/>
        <w:gridCol w:w="1837"/>
        <w:gridCol w:w="2099"/>
        <w:gridCol w:w="899"/>
        <w:gridCol w:w="900"/>
        <w:gridCol w:w="898"/>
        <w:gridCol w:w="900"/>
        <w:gridCol w:w="898"/>
        <w:gridCol w:w="748"/>
        <w:gridCol w:w="749"/>
        <w:gridCol w:w="749"/>
        <w:gridCol w:w="749"/>
        <w:gridCol w:w="748"/>
        <w:gridCol w:w="749"/>
        <w:gridCol w:w="1384"/>
      </w:tblGrid>
      <w:tr w14:paraId="65D02C48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645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08AD1444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bookmarkStart w:id="4" w:name="_Hlk210660345"/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№ з/п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72EF210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Назва напрямку діяльності (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приорітетні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завдання) </w:t>
            </w:r>
          </w:p>
        </w:tc>
        <w:tc>
          <w:tcPr>
            <w:tcW w:w="20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5AD42AA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Перелік заходів з енергозбереження (підвищення енергоефективності)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1875C37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Термін виконання заходу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78D8111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Виконавці</w:t>
            </w:r>
          </w:p>
        </w:tc>
        <w:tc>
          <w:tcPr>
            <w:tcW w:w="26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842410" w:rsidRPr="003A3CC2" w:rsidP="006D315E" w14:paraId="14151C17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Джерела фінансування,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4492" w:type="dxa"/>
            <w:gridSpan w:val="6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</w:tcPr>
          <w:p w:rsidR="00842410" w:rsidRPr="003A3CC2" w:rsidP="006D315E" w14:paraId="08E36BC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Орієнтовна потреба у коштах з бюджету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, 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тис.грн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.</w:t>
            </w:r>
          </w:p>
        </w:tc>
        <w:tc>
          <w:tcPr>
            <w:tcW w:w="1384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17A9BD4F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Очікуваний результат</w:t>
            </w:r>
          </w:p>
        </w:tc>
      </w:tr>
      <w:tr w14:paraId="0B122464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1021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7E3FA2EA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6A59E643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20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15E390E7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563AAB5C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23CCC02A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00F4D9A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б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юджет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громади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4C4DF58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обласний бюджет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65D1993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інші джерела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34F05988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21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03A77BD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22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4B47B5B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23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10" w:rsidRPr="003A3CC2" w:rsidP="006D315E" w14:paraId="1913CF1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24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10" w:rsidRPr="003A3CC2" w:rsidP="006D315E" w14:paraId="27FC0DA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20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25</w:t>
            </w: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 xml:space="preserve"> рік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0BA596C5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2026 рік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6A95ACC6" w14:textId="77777777">
            <w:pPr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</w:p>
        </w:tc>
      </w:tr>
      <w:tr w14:paraId="0437F9BA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32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10" w:rsidRPr="003A3CC2" w:rsidP="006D315E" w14:paraId="520AB87D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10" w:rsidRPr="003A3CC2" w:rsidP="006D315E" w14:paraId="00547B0A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2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10" w:rsidRPr="003A3CC2" w:rsidP="006D315E" w14:paraId="4400EA20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3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10" w:rsidRPr="003A3CC2" w:rsidP="006D315E" w14:paraId="7222B001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4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42410" w:rsidRPr="003A3CC2" w:rsidP="006D315E" w14:paraId="37C7118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6AF8F303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6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6B8F9B0B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7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3A3CC2" w:rsidP="006D315E" w14:paraId="7F3BF6F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8</w:t>
            </w: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3A7F742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9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4698863D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10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6462AC3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3A3CC2" w:rsidP="006D315E" w14:paraId="3875ED49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12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3A3CC2" w:rsidP="006D315E" w14:paraId="1F1CD68C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842410" w:rsidRPr="003A3CC2" w:rsidP="006D315E" w14:paraId="305F8836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14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42410" w:rsidRPr="003A3CC2" w:rsidP="006D315E" w14:paraId="5BF940CE" w14:textId="77777777">
            <w:pPr>
              <w:jc w:val="center"/>
              <w:rPr>
                <w:rFonts w:ascii="Times New Roman" w:hAnsi="Times New Roman" w:cs="Times New Roman"/>
                <w:bCs/>
                <w:color w:val="000000"/>
                <w:sz w:val="20"/>
              </w:rPr>
            </w:pPr>
            <w:r w:rsidRPr="003A3CC2">
              <w:rPr>
                <w:rFonts w:ascii="Times New Roman" w:hAnsi="Times New Roman" w:cs="Times New Roman"/>
                <w:bCs/>
                <w:color w:val="000000"/>
                <w:sz w:val="20"/>
              </w:rPr>
              <w:t>1</w:t>
            </w:r>
            <w:r>
              <w:rPr>
                <w:rFonts w:ascii="Times New Roman" w:hAnsi="Times New Roman" w:cs="Times New Roman"/>
                <w:bCs/>
                <w:color w:val="000000"/>
                <w:sz w:val="20"/>
              </w:rPr>
              <w:t>5</w:t>
            </w:r>
          </w:p>
        </w:tc>
      </w:tr>
      <w:tr w14:paraId="54EFA1A7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2110"/>
        </w:trPr>
        <w:tc>
          <w:tcPr>
            <w:tcW w:w="7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727414B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1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6A4B502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Закриття котельні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</w:t>
            </w:r>
          </w:p>
          <w:p w:rsidR="00842410" w:rsidRPr="004737CA" w:rsidP="006D315E" w14:paraId="664FA1E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ОК «Старий двір», ОСББ «Зв’язківець - 2006»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180295F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- 22 од.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6404BB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-2022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BA6B3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254142E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3AFF54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206267F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7A3B0BC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4640A39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8D0DC4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3F9E81E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3EE96D8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1C1BB74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6E51D89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Виведення з експлуатації нерентабельної котельні, зменшення збитковості підприємства та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втрат паливно-енергетичних ресурсів</w:t>
            </w:r>
          </w:p>
        </w:tc>
      </w:tr>
      <w:tr w14:paraId="7F6A32E2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1260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8195A8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FB21B1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EC5665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Розроблення проектно-кошторисної документації на гідравлічний розрахунок газових мереж житлових будинків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5F3170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9C74D1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DE48A2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395A3A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EB35C0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1DEAB7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665118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E5D65D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P="006D315E" w14:paraId="4017E89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P="006D315E" w14:paraId="7043487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03EF17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9C32B8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1ECA834E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894"/>
        </w:trPr>
        <w:tc>
          <w:tcPr>
            <w:tcW w:w="7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82EFB9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D75C01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2410" w:rsidP="006D315E" w14:paraId="1956369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2 газових опалювальних приладів</w:t>
            </w: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B787C8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84EC3D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0BC567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44EE09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10AB8E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364562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B48EC2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7988EE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P="006D315E" w14:paraId="72AEFBC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P="006D315E" w14:paraId="3DFDBC3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A294E9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DB89F7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782456B6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1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A1C107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2 </w:t>
            </w: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01B089D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Передача котельні по вул.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на баланс ЗОШ №1 та встановлення індивідуальних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 ж/б по</w:t>
            </w:r>
          </w:p>
          <w:p w:rsidR="00842410" w:rsidRPr="004737CA" w:rsidP="006D315E" w14:paraId="6CA5949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*********</w:t>
            </w: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27422C4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Розроблення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технічних умов на приєднання до системи газопостачання та розроблення проектної документації - 8 од.</w:t>
            </w: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0A8FB2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</w:t>
            </w:r>
          </w:p>
        </w:tc>
        <w:tc>
          <w:tcPr>
            <w:tcW w:w="900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DB7E7D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КП "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Броваритепловодоенергія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"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73456FA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49D8557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0B54B31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4B675DE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78A845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7803EF7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4A07B89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2540A65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C3AF1C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C5A881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збитковості підприємства та зменшення втрат паливно-енергетичних ресурсів</w:t>
            </w:r>
          </w:p>
        </w:tc>
      </w:tr>
      <w:tr w14:paraId="0D7ECAEC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1110"/>
        </w:trPr>
        <w:tc>
          <w:tcPr>
            <w:tcW w:w="74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51F7B5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3CB1F0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273383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Закупівля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 -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 xml:space="preserve">8 газових опалювальних приладів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</w:t>
            </w:r>
          </w:p>
        </w:tc>
        <w:tc>
          <w:tcPr>
            <w:tcW w:w="899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941B2C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873AF9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923278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4AFC4A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617078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2C88212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7D6DAD7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73A47A3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P="006D315E" w14:paraId="07F1244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P="006D315E" w14:paraId="4909E70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1BF1B21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138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24A0A6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  <w:tr w14:paraId="5FCC299A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806"/>
        </w:trPr>
        <w:tc>
          <w:tcPr>
            <w:tcW w:w="74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43B729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8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7A8B15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Оптимізація споживання теплової енергії</w:t>
            </w:r>
          </w:p>
        </w:tc>
        <w:tc>
          <w:tcPr>
            <w:tcW w:w="20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DA791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0782A0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CF15CD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2832EB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DA5274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8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3E0E37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65829B0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sz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5E81423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1FD705F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170B919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31DE348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nil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3492595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3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D79415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</w:tr>
      <w:tr w14:paraId="524E2503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426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664DCF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3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 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67E291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0FBB2D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3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307FD1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485ADF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770405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86202E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3155C6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4588015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0DA8397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09B1D31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05FCD88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500C6AF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842410" w:rsidRPr="004737CA" w:rsidP="006D315E" w14:paraId="07708C7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3C9084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Зменшення обсягів споживання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теплової енергії</w:t>
            </w:r>
          </w:p>
        </w:tc>
      </w:tr>
      <w:tr w14:paraId="5F64F011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997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1AEED2E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4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71E00EC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P="006D315E" w14:paraId="3516342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ЗОШ І-ІІІ ступенів № 9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  <w:p w:rsidR="00842410" w:rsidP="006D315E" w14:paraId="2FDA9A0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  <w:p w:rsidR="00842410" w:rsidRPr="004737CA" w:rsidP="006D315E" w14:paraId="7053AF5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579C02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ACD1FE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6A4D162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2A57324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6E30A76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5B9323E9" w14:textId="77777777">
            <w:pPr>
              <w:jc w:val="center"/>
              <w:rPr>
                <w:rFonts w:ascii="Times New Roman" w:hAnsi="Times New Roman" w:cs="Times New Roman"/>
                <w:b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6D5877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8BB010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79233BB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57B7A57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B539DF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11E027D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39C50C30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42410" w:rsidRPr="004737CA" w:rsidP="006D315E" w14:paraId="3E5AA6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5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6A9AD1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6610C4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у підвальному приміщенні ЗДО «Золотий ключик»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м.Бровари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Київської області»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42145A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2021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B7AF30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6CA7D6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139D02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1F34C3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DBF06C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4751B9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BAFB13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3E2E6A8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15B9142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8462F7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797131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500178CF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771604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6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3888C7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88296C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Виготовлення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проєктної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 документації «Капітальний ремонт вузла вводу теплопостачання з установкою автоматизованого пристрою оптимізації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теплоспоживання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» в ЗОШ № 7, ЗДО «Барвінок», «Джерельце», «Золота рибка», «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Капітошка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 xml:space="preserve">», «Теремок», </w:t>
            </w: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«Ромашка», «Перлинка»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4DF952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2022-2023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068F35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54C677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F28FFE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2ED9D4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0B68EC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68FF25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B508DC2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1C5B0E0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6C356E5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8D60279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529CF4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Зменшення обсягів споживання теплової енергії</w:t>
            </w:r>
          </w:p>
        </w:tc>
      </w:tr>
      <w:tr w14:paraId="5E798CD4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449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P="006D315E" w14:paraId="638488D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7</w:t>
            </w: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E83AD8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Муніципальний енергетичний план Броварської міської територіальної громади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CA4D7B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Розробка Муніципального енергетичного плану Броварської міської територіальної громади на період до 2030 року</w:t>
            </w: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P="006D315E" w14:paraId="6AF3EF2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202</w:t>
            </w:r>
            <w:r>
              <w:rPr>
                <w:rFonts w:ascii="Times New Roman" w:hAnsi="Times New Roman" w:cs="Times New Roman"/>
                <w:bCs/>
                <w:iCs/>
                <w:sz w:val="20"/>
              </w:rPr>
              <w:t>5-2026</w:t>
            </w:r>
          </w:p>
          <w:p w:rsidR="00842410" w:rsidRPr="004737CA" w:rsidP="006D315E" w14:paraId="2B299D8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68E1F08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УБЖКГІТ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5497CE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F4A763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6A658A6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-</w:t>
            </w: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6A3C06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13182E8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1BE542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1DAF24DA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2410" w:rsidRPr="004737CA" w:rsidP="006D315E" w14:paraId="63257A03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FC6B57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28FA"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52D1B3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011CE3">
              <w:rPr>
                <w:rFonts w:ascii="Times New Roman" w:hAnsi="Times New Roman" w:cs="Times New Roman"/>
                <w:bCs/>
                <w:iCs/>
                <w:sz w:val="20"/>
              </w:rPr>
              <w:t>Оптимізація споживання енергоресурсів та зменшення викидів СО2 в громаді</w:t>
            </w:r>
          </w:p>
        </w:tc>
      </w:tr>
      <w:tr w14:paraId="6C5C3308" w14:textId="77777777" w:rsidTr="006D315E">
        <w:tblPrEx>
          <w:tblW w:w="15055" w:type="dxa"/>
          <w:tblInd w:w="-34" w:type="dxa"/>
          <w:tblLayout w:type="fixed"/>
          <w:tblLook w:val="04A0"/>
        </w:tblPrEx>
        <w:trPr>
          <w:trHeight w:val="251"/>
        </w:trPr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81C936E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1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7B50CAC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4737CA">
              <w:rPr>
                <w:rFonts w:ascii="Times New Roman" w:hAnsi="Times New Roman" w:cs="Times New Roman"/>
                <w:bCs/>
                <w:iCs/>
                <w:sz w:val="20"/>
              </w:rPr>
              <w:t>Всього по напрямкам</w:t>
            </w:r>
          </w:p>
        </w:tc>
        <w:tc>
          <w:tcPr>
            <w:tcW w:w="2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5815E1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F043C34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0865D2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DB1495C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558293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8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232C255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3056010F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6E736F8B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5D8B123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2410" w:rsidRPr="004737CA" w:rsidP="006D315E" w14:paraId="3B45D4D1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  <w:tc>
          <w:tcPr>
            <w:tcW w:w="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010228CD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>
              <w:rPr>
                <w:rFonts w:ascii="Times New Roman" w:hAnsi="Times New Roman" w:cs="Times New Roman"/>
                <w:bCs/>
                <w:iCs/>
                <w:sz w:val="20"/>
              </w:rPr>
              <w:t>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4AE3EFE7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  <w:r w:rsidRPr="00F928FA">
              <w:rPr>
                <w:rFonts w:ascii="Times New Roman" w:hAnsi="Times New Roman" w:cs="Times New Roman"/>
                <w:bCs/>
                <w:iCs/>
                <w:sz w:val="20"/>
              </w:rPr>
              <w:t>270,0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842410" w:rsidRPr="004737CA" w:rsidP="006D315E" w14:paraId="257749F0" w14:textId="77777777">
            <w:pPr>
              <w:jc w:val="center"/>
              <w:rPr>
                <w:rFonts w:ascii="Times New Roman" w:hAnsi="Times New Roman" w:cs="Times New Roman"/>
                <w:bCs/>
                <w:iCs/>
                <w:sz w:val="20"/>
              </w:rPr>
            </w:pPr>
          </w:p>
        </w:tc>
      </w:tr>
    </w:tbl>
    <w:p w:rsidR="00842410" w:rsidP="00842410" w14:paraId="281EB89D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842410" w:rsidP="00842410" w14:paraId="3D9D1881" w14:textId="77777777">
      <w:pPr>
        <w:pStyle w:val="NormalWeb"/>
        <w:spacing w:before="0" w:after="0"/>
        <w:rPr>
          <w:sz w:val="28"/>
          <w:szCs w:val="28"/>
          <w:lang w:val="uk-UA"/>
        </w:rPr>
      </w:pPr>
    </w:p>
    <w:p w:rsidR="00842410" w:rsidP="00842410" w14:paraId="4EC1F2EA" w14:textId="77777777">
      <w:pPr>
        <w:jc w:val="both"/>
        <w:rPr>
          <w:szCs w:val="28"/>
        </w:rPr>
      </w:pPr>
      <w:r>
        <w:rPr>
          <w:rFonts w:ascii="Times New Roman" w:eastAsia="Calibri" w:hAnsi="Times New Roman" w:cs="Times New Roman"/>
          <w:szCs w:val="28"/>
          <w:lang w:eastAsia="en-US"/>
        </w:rPr>
        <w:t>Міський голова</w:t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 w:rsidRPr="00895C8C"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</w:r>
      <w:r>
        <w:rPr>
          <w:rFonts w:ascii="Times New Roman" w:eastAsia="Calibri" w:hAnsi="Times New Roman" w:cs="Times New Roman"/>
          <w:szCs w:val="28"/>
          <w:lang w:eastAsia="en-US"/>
        </w:rPr>
        <w:tab/>
        <w:t>Ігор САПОЖКО</w:t>
      </w:r>
    </w:p>
    <w:p w:rsidR="00F1699F" w:rsidRPr="00EA126F" w:rsidP="00842410" w14:paraId="18507996" w14:textId="50ACD594">
      <w:pPr>
        <w:spacing w:after="0"/>
        <w:ind w:left="284"/>
        <w:jc w:val="center"/>
        <w:rPr>
          <w:rFonts w:ascii="Times New Roman" w:hAnsi="Times New Roman" w:cs="Times New Roman"/>
          <w:iCs/>
          <w:sz w:val="28"/>
          <w:szCs w:val="28"/>
        </w:rPr>
      </w:pPr>
      <w:bookmarkStart w:id="5" w:name="_GoBack"/>
      <w:bookmarkEnd w:id="4"/>
      <w:bookmarkEnd w:id="5"/>
      <w:permEnd w:id="3"/>
    </w:p>
    <w:sectPr w:rsidSect="00F1699F">
      <w:headerReference w:type="default" r:id="rId4"/>
      <w:footerReference w:type="default" r:id="rId5"/>
      <w:pgSz w:w="16838" w:h="11906" w:orient="landscape"/>
      <w:pgMar w:top="1701" w:right="678" w:bottom="1134" w:left="1276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Times New Roman" w:hAnsi="Times New Roman" w:cs="Times New Roman"/>
        <w:sz w:val="24"/>
        <w:szCs w:val="24"/>
      </w:rPr>
      <w:id w:val="-885028767"/>
      <w:docPartObj>
        <w:docPartGallery w:val="Page Numbers (Bottom of Page)"/>
        <w:docPartUnique/>
      </w:docPartObj>
    </w:sdtPr>
    <w:sdtContent>
      <w:p w:rsidR="00F1699F" w:rsidRPr="00F1699F" w14:paraId="32BCF388" w14:textId="07871E3E">
        <w:pPr>
          <w:pStyle w:val="Footer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F1699F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F1699F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Pr="00F1699F">
          <w:rPr>
            <w:rFonts w:ascii="Times New Roman" w:hAnsi="Times New Roman" w:cs="Times New Roman"/>
            <w:sz w:val="24"/>
            <w:szCs w:val="24"/>
            <w:lang w:val="ru-RU"/>
          </w:rPr>
          <w:t>2</w:t>
        </w:r>
        <w:r w:rsidRPr="00F1699F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  <w:p w:rsidR="00F1699F" w14:paraId="531559E8" w14:textId="777777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rFonts w:ascii="Antiqua" w:eastAsia="Times New Roman" w:hAnsi="Antiqua" w:cs="Times New Roman"/>
        <w:color w:val="7F7F7F" w:themeColor="text1" w:themeTint="80"/>
        <w:sz w:val="28"/>
        <w:szCs w:val="20"/>
        <w:lang w:val="hr-HR" w:eastAsia="ru-RU"/>
      </w:rPr>
      <w:alias w:val="Название"/>
      <w:id w:val="1116400235"/>
      <w:placeholder>
        <w:docPart w:val="26A74CE4BDD444789E55341A626FF706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Content>
      <w:p w:rsidR="00F1699F" w:rsidP="00F1699F" w14:paraId="282FA92E" w14:textId="6C45A6A8">
        <w:pPr>
          <w:pStyle w:val="Header"/>
          <w:tabs>
            <w:tab w:val="center" w:pos="4819"/>
            <w:tab w:val="right" w:pos="9639"/>
          </w:tabs>
          <w:overflowPunct w:val="0"/>
          <w:autoSpaceDE w:val="0"/>
          <w:autoSpaceDN w:val="0"/>
          <w:adjustRightInd w:val="0"/>
          <w:jc w:val="right"/>
          <w:rPr>
            <w:color w:val="7F7F7F" w:themeColor="text1" w:themeTint="80"/>
          </w:rPr>
        </w:pPr>
        <w:r w:rsidRPr="00F1699F">
          <w:rPr>
            <w:rFonts w:ascii="Antiqua" w:eastAsia="Times New Roman" w:hAnsi="Antiqua" w:cs="Times New Roman"/>
            <w:color w:val="7F7F7F" w:themeColor="text1" w:themeTint="80"/>
            <w:sz w:val="28"/>
            <w:szCs w:val="20"/>
            <w:lang w:val="hr-HR" w:eastAsia="ru-RU"/>
          </w:rPr>
          <w:t>Продовження додатку</w:t>
        </w:r>
      </w:p>
    </w:sdtContent>
  </w:sdt>
  <w:p w:rsidR="00F1699F" w:rsidP="00F1699F" w14:paraId="781566AC" w14:textId="77777777">
    <w:pPr>
      <w:pStyle w:val="Header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aWjJ/8mYiJOfiOzqUXMHwTd4KYflQAVQc9lGO0V0Mzc5y72s1g4B6ZCxT8S+2vLeTlKrAr75zcg&#10;sUIwAQCckg==&#10;" w:salt="2aaOIqoKoE0fZ+6W4M57xw==&#10;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208DA"/>
    <w:rsid w:val="00011CE3"/>
    <w:rsid w:val="000476AC"/>
    <w:rsid w:val="000D3B98"/>
    <w:rsid w:val="000D5820"/>
    <w:rsid w:val="000E7AC9"/>
    <w:rsid w:val="00136DAD"/>
    <w:rsid w:val="00196F19"/>
    <w:rsid w:val="0022588C"/>
    <w:rsid w:val="002D569F"/>
    <w:rsid w:val="002F5EB3"/>
    <w:rsid w:val="00354359"/>
    <w:rsid w:val="003735BC"/>
    <w:rsid w:val="003A3CC2"/>
    <w:rsid w:val="003B2A39"/>
    <w:rsid w:val="00406094"/>
    <w:rsid w:val="004208DA"/>
    <w:rsid w:val="00424AD7"/>
    <w:rsid w:val="004737CA"/>
    <w:rsid w:val="0049459F"/>
    <w:rsid w:val="00524AF7"/>
    <w:rsid w:val="005C6C54"/>
    <w:rsid w:val="00617517"/>
    <w:rsid w:val="00637321"/>
    <w:rsid w:val="00643CA3"/>
    <w:rsid w:val="00662744"/>
    <w:rsid w:val="006C1D81"/>
    <w:rsid w:val="006D315E"/>
    <w:rsid w:val="006F7263"/>
    <w:rsid w:val="00773127"/>
    <w:rsid w:val="00842410"/>
    <w:rsid w:val="00853C00"/>
    <w:rsid w:val="008744DA"/>
    <w:rsid w:val="00886460"/>
    <w:rsid w:val="00895C8C"/>
    <w:rsid w:val="008A5D36"/>
    <w:rsid w:val="009511FC"/>
    <w:rsid w:val="009A2240"/>
    <w:rsid w:val="009D68EE"/>
    <w:rsid w:val="009E4B16"/>
    <w:rsid w:val="00A84A56"/>
    <w:rsid w:val="00AF203F"/>
    <w:rsid w:val="00B20C04"/>
    <w:rsid w:val="00B933FF"/>
    <w:rsid w:val="00BC5B77"/>
    <w:rsid w:val="00C33ABB"/>
    <w:rsid w:val="00C37D7A"/>
    <w:rsid w:val="00C458A8"/>
    <w:rsid w:val="00CB633A"/>
    <w:rsid w:val="00CF556F"/>
    <w:rsid w:val="00D00157"/>
    <w:rsid w:val="00E97F96"/>
    <w:rsid w:val="00EA126F"/>
    <w:rsid w:val="00EC0D39"/>
    <w:rsid w:val="00ED0327"/>
    <w:rsid w:val="00F04D2F"/>
    <w:rsid w:val="00F1699F"/>
    <w:rsid w:val="00F86BAB"/>
    <w:rsid w:val="00F928FA"/>
    <w:rsid w:val="00F9752A"/>
    <w:rsid w:val="00FA239F"/>
    <w:rsid w:val="00FB6DFE"/>
    <w:rsid w:val="00FD679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A1F4061"/>
  <w15:docId w15:val="{7A8CFBAB-0190-449F-A1DC-C607D3A0E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24A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ій колонтитул Знак"/>
    <w:basedOn w:val="DefaultParagraphFont"/>
    <w:link w:val="Header"/>
    <w:uiPriority w:val="99"/>
    <w:rsid w:val="00F1699F"/>
  </w:style>
  <w:style w:type="paragraph" w:styleId="Footer">
    <w:name w:val="footer"/>
    <w:basedOn w:val="Normal"/>
    <w:link w:val="a0"/>
    <w:uiPriority w:val="99"/>
    <w:unhideWhenUsed/>
    <w:rsid w:val="00F1699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Нижній колонтитул Знак"/>
    <w:basedOn w:val="DefaultParagraphFont"/>
    <w:link w:val="Footer"/>
    <w:uiPriority w:val="99"/>
    <w:rsid w:val="00F1699F"/>
  </w:style>
  <w:style w:type="paragraph" w:customStyle="1" w:styleId="docdata">
    <w:name w:val="docdata"/>
    <w:aliases w:val="docy,v5,3262,baiaagaaboqcaaadywyaaavxbgaaaaaaaaaaaaaaaaaaaaaaaaaaaaaaaaaaaaaaaaaaaaaaaaaaaaaaaaaaaaaaaaaaaaaaaaaaaaaaaaaaaaaaaaaaaaaaaaaaaaaaaaaaaaaaaaaaaaaaaaaaaaaaaaaaaaaaaaaaaaaaaaaaaaaaaaaaaaaaaaaaaaaaaaaaaaaaaaaaaaaaaaaaaaaaaaaaaaaaaaaaaaaa"/>
    <w:basedOn w:val="Normal"/>
    <w:rsid w:val="00196F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rsid w:val="0084241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glossaryDocument" Target="glossary/document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glossary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docParts>
    <w:docPart>
      <w:docPartPr>
        <w:name w:val="26A74CE4BDD444789E55341A626FF70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650E34-7923-4CAB-BA8D-F31DB08EC8A3}"/>
      </w:docPartPr>
      <w:docPartBody>
        <w:p w:rsidR="008A5D36" w:rsidP="00FB6DFE">
          <w:pPr>
            <w:pStyle w:val="26A74CE4BDD444789E55341A626FF706"/>
          </w:pPr>
          <w:r>
            <w:rPr>
              <w:color w:val="7F7F7F" w:themeColor="text1" w:themeTint="80"/>
            </w:rPr>
            <w:t>[Заголовок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ntiqua">
    <w:altName w:val="Arial Narrow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6DFE"/>
    <w:rsid w:val="000C260D"/>
    <w:rsid w:val="001A51A0"/>
    <w:rsid w:val="001D2F2D"/>
    <w:rsid w:val="004336F9"/>
    <w:rsid w:val="004A6BAA"/>
    <w:rsid w:val="00564DF9"/>
    <w:rsid w:val="00615E4C"/>
    <w:rsid w:val="00651CF5"/>
    <w:rsid w:val="00785576"/>
    <w:rsid w:val="008A5D36"/>
    <w:rsid w:val="009F68FB"/>
    <w:rsid w:val="00A85C48"/>
    <w:rsid w:val="00BC4D87"/>
    <w:rsid w:val="00E16210"/>
    <w:rsid w:val="00FB6DF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6A74CE4BDD444789E55341A626FF706">
    <w:name w:val="26A74CE4BDD444789E55341A626FF706"/>
    <w:rsid w:val="00FB6DF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2324</Words>
  <Characters>1325</Characters>
  <Application>Microsoft Office Word</Application>
  <DocSecurity>8</DocSecurity>
  <Lines>11</Lines>
  <Paragraphs>7</Paragraphs>
  <ScaleCrop>false</ScaleCrop>
  <Company/>
  <LinksUpToDate>false</LinksUpToDate>
  <CharactersWithSpaces>3642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Продовження додатку</dc:title>
  <dc:creator>Пользователь</dc:creator>
  <cp:lastModifiedBy>Имя Фамилия</cp:lastModifiedBy>
  <cp:revision>16</cp:revision>
  <dcterms:created xsi:type="dcterms:W3CDTF">2023-03-27T06:23:00Z</dcterms:created>
  <dcterms:modified xsi:type="dcterms:W3CDTF">2026-04-30T07:32:00Z</dcterms:modified>
</cp:coreProperties>
</file>