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022A9" w:rsidP="00F022A9" w14:paraId="1B67490C" w14:textId="77777777">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p>
    <w:p w:rsidR="00F42C2A" w:rsidRPr="00F42C2A" w:rsidP="00F42C2A" w14:paraId="26B95472" w14:textId="2D5A43DF">
      <w:pPr>
        <w:tabs>
          <w:tab w:val="left" w:pos="5610"/>
          <w:tab w:val="left" w:pos="6358"/>
        </w:tabs>
        <w:spacing w:after="0"/>
        <w:ind w:left="5102"/>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42C2A">
        <w:rPr>
          <w:rFonts w:ascii="Times New Roman" w:eastAsia="Times New Roman" w:hAnsi="Times New Roman" w:cs="Times New Roman"/>
          <w:sz w:val="28"/>
        </w:rPr>
        <w:t>ЗАТВЕРДЖЕНО</w:t>
      </w:r>
    </w:p>
    <w:p w:rsidR="00F42C2A" w:rsidRPr="00F42C2A" w:rsidP="00F42C2A" w14:paraId="2EE97341" w14:textId="7AEA8DC3">
      <w:pPr>
        <w:tabs>
          <w:tab w:val="left" w:pos="5610"/>
          <w:tab w:val="left" w:pos="6358"/>
        </w:tabs>
        <w:spacing w:after="0"/>
        <w:ind w:left="510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42C2A">
        <w:rPr>
          <w:rFonts w:ascii="Times New Roman" w:eastAsia="Times New Roman" w:hAnsi="Times New Roman" w:cs="Times New Roman"/>
          <w:sz w:val="28"/>
          <w:szCs w:val="28"/>
        </w:rPr>
        <w:t>Рішення Броварської міської ради</w:t>
      </w:r>
    </w:p>
    <w:p w:rsidR="00F42C2A" w:rsidRPr="00F42C2A" w:rsidP="00F42C2A" w14:paraId="4CF75649" w14:textId="77777777">
      <w:pPr>
        <w:tabs>
          <w:tab w:val="left" w:pos="5610"/>
          <w:tab w:val="left" w:pos="6358"/>
        </w:tabs>
        <w:spacing w:after="0"/>
        <w:ind w:left="5102"/>
        <w:jc w:val="center"/>
        <w:rPr>
          <w:rFonts w:ascii="Times New Roman" w:eastAsia="Times New Roman" w:hAnsi="Times New Roman" w:cs="Times New Roman"/>
          <w:sz w:val="28"/>
          <w:szCs w:val="28"/>
        </w:rPr>
      </w:pPr>
      <w:r w:rsidRPr="00F42C2A">
        <w:rPr>
          <w:rFonts w:ascii="Times New Roman" w:eastAsia="Times New Roman" w:hAnsi="Times New Roman" w:cs="Times New Roman"/>
          <w:sz w:val="28"/>
          <w:szCs w:val="28"/>
        </w:rPr>
        <w:t>Броварського району</w:t>
      </w:r>
    </w:p>
    <w:p w:rsidR="00F51CE6" w:rsidRPr="00F42C2A" w:rsidP="00F42C2A" w14:paraId="4468EFE1" w14:textId="1B091999">
      <w:pPr>
        <w:tabs>
          <w:tab w:val="left" w:pos="5610"/>
          <w:tab w:val="left" w:pos="6358"/>
        </w:tabs>
        <w:spacing w:after="0"/>
        <w:ind w:left="5103"/>
        <w:jc w:val="center"/>
        <w:rPr>
          <w:rFonts w:ascii="Times New Roman" w:eastAsia="Times New Roman" w:hAnsi="Times New Roman" w:cs="Times New Roman"/>
          <w:sz w:val="28"/>
          <w:szCs w:val="28"/>
        </w:rPr>
      </w:pPr>
      <w:r w:rsidRPr="00F42C2A">
        <w:rPr>
          <w:rFonts w:ascii="Times New Roman" w:eastAsia="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2698-116-08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42C2A" w:rsidRPr="00F42C2A" w:rsidP="00F42C2A" w14:paraId="5A558726" w14:textId="77777777">
      <w:pPr>
        <w:spacing w:after="160" w:line="259" w:lineRule="auto"/>
        <w:jc w:val="center"/>
        <w:rPr>
          <w:rFonts w:ascii="Times New Roman" w:eastAsia="Times New Roman" w:hAnsi="Times New Roman" w:cs="Times New Roman"/>
          <w:b/>
          <w:sz w:val="32"/>
        </w:rPr>
      </w:pPr>
      <w:permStart w:id="1" w:edGrp="everyone"/>
      <w:r w:rsidRPr="00F42C2A">
        <w:rPr>
          <w:rFonts w:ascii="Times New Roman" w:eastAsia="Times New Roman" w:hAnsi="Times New Roman" w:cs="Times New Roman"/>
          <w:b/>
          <w:sz w:val="32"/>
        </w:rPr>
        <w:t>СТАТУТ</w:t>
      </w:r>
    </w:p>
    <w:p w:rsidR="00F42C2A" w:rsidRPr="00F42C2A" w:rsidP="00F42C2A" w14:paraId="1E2EB07F"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0035BD00" w14:textId="77777777">
      <w:pPr>
        <w:spacing w:after="160" w:line="259" w:lineRule="auto"/>
        <w:jc w:val="center"/>
        <w:rPr>
          <w:rFonts w:ascii="Times New Roman" w:eastAsia="Times New Roman" w:hAnsi="Times New Roman" w:cs="Times New Roman"/>
          <w:b/>
          <w:sz w:val="32"/>
        </w:rPr>
      </w:pPr>
      <w:r w:rsidRPr="00F42C2A">
        <w:rPr>
          <w:rFonts w:ascii="Times New Roman" w:eastAsia="Times New Roman" w:hAnsi="Times New Roman" w:cs="Times New Roman"/>
          <w:b/>
          <w:sz w:val="32"/>
        </w:rPr>
        <w:t>КОМУНАЛЬНОГО НЕКОМЕРЦІЙОГО ТОВАРИСТВА</w:t>
      </w:r>
    </w:p>
    <w:p w:rsidR="00F42C2A" w:rsidRPr="00F42C2A" w:rsidP="00F42C2A" w14:paraId="28A059B5" w14:textId="77777777">
      <w:pPr>
        <w:spacing w:after="160" w:line="259" w:lineRule="auto"/>
        <w:jc w:val="center"/>
        <w:rPr>
          <w:rFonts w:ascii="Times New Roman" w:eastAsia="Times New Roman" w:hAnsi="Times New Roman" w:cs="Times New Roman"/>
          <w:b/>
          <w:sz w:val="32"/>
        </w:rPr>
      </w:pPr>
      <w:r w:rsidRPr="00F42C2A">
        <w:rPr>
          <w:rFonts w:ascii="Times New Roman" w:eastAsia="Times New Roman" w:hAnsi="Times New Roman" w:cs="Times New Roman"/>
          <w:b/>
          <w:sz w:val="32"/>
        </w:rPr>
        <w:t>БРОВАРСЬКОЇ МІСЬКОЇ РАДИ БРОВАРСЬКОГО РАЙОНУ</w:t>
      </w:r>
    </w:p>
    <w:p w:rsidR="00F42C2A" w:rsidRPr="00F42C2A" w:rsidP="00F42C2A" w14:paraId="2A9E2AC8" w14:textId="77777777">
      <w:pPr>
        <w:spacing w:after="160" w:line="259" w:lineRule="auto"/>
        <w:jc w:val="center"/>
        <w:rPr>
          <w:rFonts w:ascii="Times New Roman" w:eastAsia="Times New Roman" w:hAnsi="Times New Roman" w:cs="Times New Roman"/>
          <w:b/>
          <w:sz w:val="32"/>
        </w:rPr>
      </w:pPr>
      <w:r w:rsidRPr="00F42C2A">
        <w:rPr>
          <w:rFonts w:ascii="Times New Roman" w:eastAsia="Times New Roman" w:hAnsi="Times New Roman" w:cs="Times New Roman"/>
          <w:b/>
          <w:sz w:val="32"/>
        </w:rPr>
        <w:t>КИЇВСЬКОЇ ОБЛАСТІ</w:t>
      </w:r>
    </w:p>
    <w:p w:rsidR="00F42C2A" w:rsidRPr="00F42C2A" w:rsidP="00F42C2A" w14:paraId="10DBFB19" w14:textId="77777777">
      <w:pPr>
        <w:spacing w:after="160" w:line="259" w:lineRule="auto"/>
        <w:jc w:val="center"/>
        <w:rPr>
          <w:rFonts w:ascii="Times New Roman" w:eastAsia="Times New Roman" w:hAnsi="Times New Roman" w:cs="Times New Roman"/>
          <w:b/>
          <w:sz w:val="32"/>
        </w:rPr>
      </w:pPr>
      <w:r w:rsidRPr="00F42C2A">
        <w:rPr>
          <w:rFonts w:ascii="Times New Roman" w:eastAsia="Times New Roman" w:hAnsi="Times New Roman" w:cs="Times New Roman"/>
          <w:b/>
          <w:sz w:val="32"/>
        </w:rPr>
        <w:t>«ЦЕНТР ФІЗИЧНОГО ЗДОРОВ’Я»</w:t>
      </w:r>
    </w:p>
    <w:p w:rsidR="00F42C2A" w:rsidRPr="00F42C2A" w:rsidP="00F42C2A" w14:paraId="623CA9A6" w14:textId="77777777">
      <w:pPr>
        <w:spacing w:after="160" w:line="259" w:lineRule="auto"/>
        <w:jc w:val="center"/>
        <w:rPr>
          <w:rFonts w:ascii="Times New Roman" w:eastAsia="Times New Roman" w:hAnsi="Times New Roman" w:cs="Times New Roman"/>
          <w:b/>
          <w:sz w:val="32"/>
        </w:rPr>
      </w:pPr>
    </w:p>
    <w:p w:rsidR="00F42C2A" w:rsidRPr="00F42C2A" w:rsidP="00F42C2A" w14:paraId="4C452EA7" w14:textId="77777777">
      <w:pPr>
        <w:spacing w:after="160" w:line="259" w:lineRule="auto"/>
        <w:jc w:val="center"/>
        <w:rPr>
          <w:rFonts w:ascii="Times New Roman" w:eastAsia="Times New Roman" w:hAnsi="Times New Roman" w:cs="Times New Roman"/>
          <w:b/>
          <w:bCs/>
          <w:sz w:val="32"/>
          <w:szCs w:val="32"/>
        </w:rPr>
      </w:pPr>
      <w:r w:rsidRPr="00F42C2A">
        <w:rPr>
          <w:rFonts w:ascii="Times New Roman" w:eastAsia="Times New Roman" w:hAnsi="Times New Roman" w:cs="Times New Roman"/>
          <w:b/>
          <w:bCs/>
          <w:sz w:val="32"/>
          <w:szCs w:val="32"/>
        </w:rPr>
        <w:t>ЄДРПОУ: 26376375</w:t>
      </w:r>
    </w:p>
    <w:p w:rsidR="00F42C2A" w:rsidRPr="00F42C2A" w:rsidP="00F42C2A" w14:paraId="151BA559"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60A2F14A"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660F994B" w14:textId="77777777">
      <w:pPr>
        <w:spacing w:after="160" w:line="360" w:lineRule="auto"/>
        <w:jc w:val="center"/>
        <w:rPr>
          <w:rFonts w:ascii="Times New Roman" w:eastAsia="Times New Roman" w:hAnsi="Times New Roman" w:cs="Times New Roman"/>
          <w:sz w:val="28"/>
        </w:rPr>
      </w:pPr>
    </w:p>
    <w:p w:rsidR="00F42C2A" w:rsidRPr="00F42C2A" w:rsidP="00F42C2A" w14:paraId="7F78C449"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570F0FE4"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77E182E7" w14:textId="77777777">
      <w:pPr>
        <w:spacing w:after="160" w:line="259" w:lineRule="auto"/>
        <w:jc w:val="center"/>
        <w:rPr>
          <w:rFonts w:ascii="Times New Roman" w:eastAsia="Times New Roman" w:hAnsi="Times New Roman" w:cs="Times New Roman"/>
          <w:b/>
          <w:sz w:val="28"/>
          <w:szCs w:val="28"/>
        </w:rPr>
      </w:pPr>
    </w:p>
    <w:p w:rsidR="00F42C2A" w:rsidRPr="00F42C2A" w:rsidP="00F42C2A" w14:paraId="2167D965" w14:textId="77777777">
      <w:pPr>
        <w:spacing w:after="160" w:line="259" w:lineRule="auto"/>
        <w:jc w:val="center"/>
        <w:rPr>
          <w:rFonts w:ascii="Times New Roman" w:eastAsia="Times New Roman" w:hAnsi="Times New Roman" w:cs="Times New Roman"/>
          <w:b/>
          <w:sz w:val="28"/>
          <w:szCs w:val="28"/>
        </w:rPr>
      </w:pPr>
    </w:p>
    <w:p w:rsidR="00F42C2A" w:rsidP="00F42C2A" w14:paraId="280BCCBD" w14:textId="77777777">
      <w:pPr>
        <w:spacing w:line="240" w:lineRule="auto"/>
        <w:jc w:val="center"/>
        <w:rPr>
          <w:rFonts w:ascii="Times New Roman" w:eastAsia="Times New Roman" w:hAnsi="Times New Roman" w:cs="Times New Roman"/>
          <w:color w:val="000000"/>
          <w:sz w:val="28"/>
        </w:rPr>
      </w:pPr>
    </w:p>
    <w:p w:rsidR="00F42C2A" w:rsidP="00F42C2A" w14:paraId="077DFCCF" w14:textId="77777777">
      <w:pPr>
        <w:spacing w:line="240" w:lineRule="auto"/>
        <w:jc w:val="center"/>
        <w:rPr>
          <w:rFonts w:ascii="Times New Roman" w:eastAsia="Times New Roman" w:hAnsi="Times New Roman" w:cs="Times New Roman"/>
          <w:color w:val="000000"/>
          <w:sz w:val="28"/>
        </w:rPr>
      </w:pPr>
    </w:p>
    <w:p w:rsidR="00F42C2A" w:rsidP="00F42C2A" w14:paraId="075844E7" w14:textId="77777777">
      <w:pPr>
        <w:spacing w:line="240" w:lineRule="auto"/>
        <w:jc w:val="center"/>
        <w:rPr>
          <w:rFonts w:ascii="Times New Roman" w:eastAsia="Times New Roman" w:hAnsi="Times New Roman" w:cs="Times New Roman"/>
          <w:color w:val="000000"/>
          <w:sz w:val="28"/>
        </w:rPr>
      </w:pPr>
    </w:p>
    <w:p w:rsidR="00F42C2A" w:rsidP="00F42C2A" w14:paraId="60581221" w14:textId="77777777">
      <w:pPr>
        <w:spacing w:line="240" w:lineRule="auto"/>
        <w:jc w:val="center"/>
        <w:rPr>
          <w:rFonts w:ascii="Times New Roman" w:eastAsia="Times New Roman" w:hAnsi="Times New Roman" w:cs="Times New Roman"/>
          <w:color w:val="000000"/>
          <w:sz w:val="28"/>
        </w:rPr>
      </w:pPr>
    </w:p>
    <w:p w:rsidR="00F42C2A" w:rsidP="00F42C2A" w14:paraId="2DBC6F61" w14:textId="77777777">
      <w:pPr>
        <w:spacing w:line="240" w:lineRule="auto"/>
        <w:jc w:val="center"/>
        <w:rPr>
          <w:rFonts w:ascii="Times New Roman" w:eastAsia="Times New Roman" w:hAnsi="Times New Roman" w:cs="Times New Roman"/>
          <w:color w:val="000000"/>
          <w:sz w:val="28"/>
        </w:rPr>
      </w:pPr>
    </w:p>
    <w:p w:rsidR="00F42C2A" w:rsidRPr="00F42C2A" w:rsidP="00F42C2A" w14:paraId="3109AB97" w14:textId="77777777">
      <w:pPr>
        <w:spacing w:line="240" w:lineRule="auto"/>
        <w:jc w:val="center"/>
        <w:rPr>
          <w:rFonts w:ascii="Times New Roman" w:eastAsia="Times New Roman" w:hAnsi="Times New Roman" w:cs="Times New Roman"/>
          <w:color w:val="000000"/>
          <w:sz w:val="28"/>
        </w:rPr>
      </w:pPr>
    </w:p>
    <w:p w:rsidR="00F42C2A" w:rsidRPr="00F42C2A" w:rsidP="00F42C2A" w14:paraId="67BA285A" w14:textId="77777777">
      <w:pPr>
        <w:spacing w:line="240" w:lineRule="auto"/>
        <w:jc w:val="center"/>
        <w:rPr>
          <w:rFonts w:ascii="Times New Roman" w:eastAsia="Times New Roman" w:hAnsi="Times New Roman" w:cs="Times New Roman"/>
          <w:color w:val="000000"/>
          <w:sz w:val="28"/>
        </w:rPr>
      </w:pPr>
      <w:r w:rsidRPr="00F42C2A">
        <w:rPr>
          <w:rFonts w:ascii="Times New Roman" w:eastAsia="Times New Roman" w:hAnsi="Times New Roman" w:cs="Times New Roman"/>
          <w:color w:val="000000"/>
          <w:sz w:val="28"/>
        </w:rPr>
        <w:t>м. Бровари</w:t>
      </w:r>
    </w:p>
    <w:p w:rsidR="00F42C2A" w:rsidRPr="00F42C2A" w:rsidP="00F42C2A" w14:paraId="6BAAFFA6" w14:textId="77777777">
      <w:pPr>
        <w:tabs>
          <w:tab w:val="left" w:pos="7545"/>
        </w:tabs>
        <w:spacing w:line="240" w:lineRule="auto"/>
        <w:jc w:val="center"/>
        <w:rPr>
          <w:rFonts w:ascii="Times New Roman" w:eastAsia="Times New Roman" w:hAnsi="Times New Roman" w:cs="Times New Roman"/>
          <w:color w:val="000000"/>
          <w:sz w:val="28"/>
        </w:rPr>
      </w:pPr>
      <w:r w:rsidRPr="00F42C2A">
        <w:rPr>
          <w:rFonts w:ascii="Times New Roman" w:eastAsia="Times New Roman" w:hAnsi="Times New Roman" w:cs="Times New Roman"/>
          <w:color w:val="000000"/>
          <w:sz w:val="28"/>
        </w:rPr>
        <w:t>2026</w:t>
      </w:r>
    </w:p>
    <w:p w:rsidR="00F42C2A" w:rsidRPr="00F42C2A" w:rsidP="00F42C2A" w14:paraId="1A1E8648" w14:textId="77777777">
      <w:pPr>
        <w:numPr>
          <w:ilvl w:val="0"/>
          <w:numId w:val="1"/>
        </w:numPr>
        <w:spacing w:after="0" w:line="240" w:lineRule="auto"/>
        <w:contextualSpacing/>
        <w:jc w:val="center"/>
        <w:rPr>
          <w:rFonts w:ascii="Times New Roman" w:eastAsia="Times New Roman" w:hAnsi="Times New Roman" w:cs="Times New Roman"/>
          <w:b/>
          <w:sz w:val="28"/>
          <w:szCs w:val="28"/>
        </w:rPr>
      </w:pPr>
      <w:r w:rsidRPr="00F42C2A">
        <w:rPr>
          <w:rFonts w:ascii="Times New Roman" w:eastAsia="Times New Roman" w:hAnsi="Times New Roman" w:cs="Times New Roman"/>
          <w:b/>
          <w:sz w:val="28"/>
        </w:rPr>
        <w:t>ЗАГАЛЬНІ ПОЛОЖЕННЯ ПРО</w:t>
      </w:r>
      <w:r w:rsidRPr="00F42C2A">
        <w:rPr>
          <w:rFonts w:ascii="Times New Roman" w:eastAsia="Times New Roman" w:hAnsi="Times New Roman" w:cs="Times New Roman"/>
          <w:b/>
          <w:sz w:val="28"/>
          <w:szCs w:val="28"/>
        </w:rPr>
        <w:t xml:space="preserve"> КОМУНАЛЬН</w:t>
      </w:r>
      <w:r w:rsidRPr="00F42C2A">
        <w:rPr>
          <w:rFonts w:ascii="Times New Roman" w:eastAsia="Times New Roman" w:hAnsi="Times New Roman" w:cs="Times New Roman"/>
          <w:b/>
          <w:sz w:val="28"/>
        </w:rPr>
        <w:t>Е</w:t>
      </w:r>
      <w:r w:rsidRPr="00F42C2A">
        <w:rPr>
          <w:rFonts w:ascii="Times New Roman" w:eastAsia="Times New Roman" w:hAnsi="Times New Roman" w:cs="Times New Roman"/>
          <w:b/>
          <w:sz w:val="28"/>
          <w:szCs w:val="28"/>
        </w:rPr>
        <w:t xml:space="preserve"> НЕКОМЕРЦІ</w:t>
      </w:r>
      <w:r w:rsidRPr="00F42C2A">
        <w:rPr>
          <w:rFonts w:ascii="Times New Roman" w:eastAsia="Times New Roman" w:hAnsi="Times New Roman" w:cs="Times New Roman"/>
          <w:b/>
          <w:sz w:val="28"/>
        </w:rPr>
        <w:t>ЙНЕ</w:t>
      </w:r>
      <w:r w:rsidRPr="00F42C2A">
        <w:rPr>
          <w:rFonts w:ascii="Times New Roman" w:eastAsia="Times New Roman" w:hAnsi="Times New Roman" w:cs="Times New Roman"/>
          <w:b/>
          <w:sz w:val="28"/>
          <w:szCs w:val="28"/>
        </w:rPr>
        <w:t xml:space="preserve"> ТОВАРИСТВ</w:t>
      </w:r>
      <w:r w:rsidRPr="00F42C2A">
        <w:rPr>
          <w:rFonts w:ascii="Times New Roman" w:eastAsia="Times New Roman" w:hAnsi="Times New Roman" w:cs="Times New Roman"/>
          <w:b/>
          <w:sz w:val="28"/>
        </w:rPr>
        <w:t xml:space="preserve">О </w:t>
      </w:r>
      <w:r w:rsidRPr="00F42C2A">
        <w:rPr>
          <w:rFonts w:ascii="Times New Roman" w:eastAsia="Times New Roman" w:hAnsi="Times New Roman" w:cs="Times New Roman"/>
          <w:b/>
          <w:sz w:val="28"/>
          <w:szCs w:val="28"/>
        </w:rPr>
        <w:t>БРОВАРСЬКОЇ МІСЬКОЇ РАДИ БРОВАРСЬКОГО РАЙОНУ</w:t>
      </w:r>
      <w:r w:rsidRPr="00F42C2A">
        <w:rPr>
          <w:rFonts w:ascii="Times New Roman" w:eastAsia="Times New Roman" w:hAnsi="Times New Roman" w:cs="Times New Roman"/>
          <w:b/>
          <w:sz w:val="28"/>
        </w:rPr>
        <w:t xml:space="preserve"> </w:t>
      </w:r>
      <w:r w:rsidRPr="00F42C2A">
        <w:rPr>
          <w:rFonts w:ascii="Times New Roman" w:eastAsia="Times New Roman" w:hAnsi="Times New Roman" w:cs="Times New Roman"/>
          <w:b/>
          <w:sz w:val="28"/>
          <w:szCs w:val="28"/>
        </w:rPr>
        <w:t>КИЇВСЬКОЇ ОБЛАСТІ«ЦЕНТР ФІЗИЧНОГО ЗДОРОВ’Я»</w:t>
      </w:r>
    </w:p>
    <w:p w:rsidR="00F42C2A" w:rsidRPr="00F42C2A" w:rsidP="00F42C2A" w14:paraId="20123F1E" w14:textId="77777777">
      <w:pPr>
        <w:spacing w:after="0" w:line="240" w:lineRule="auto"/>
        <w:ind w:left="720"/>
        <w:contextualSpacing/>
        <w:rPr>
          <w:rFonts w:ascii="Times New Roman" w:eastAsia="Times New Roman" w:hAnsi="Times New Roman" w:cs="Times New Roman"/>
          <w:b/>
          <w:sz w:val="28"/>
          <w:szCs w:val="28"/>
        </w:rPr>
      </w:pPr>
    </w:p>
    <w:p w:rsidR="00F42C2A" w:rsidRPr="00F42C2A" w:rsidP="00F42C2A" w14:paraId="770C15E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1.1. Комунальне некомерційне товариство Броварської міської ради Броварського району Київської області «ЦЕНТР ФІЗИЧНОГО ЗДОРОВ’Я» (далі - Центр) є закладом фізичної культури і спорту, який здійснює діяльність шляхом залучення різних груп населення, зокрема соціально незахищених, до занять фізичною культурою та адаптивним спортом, ветеранів/</w:t>
      </w:r>
      <w:r w:rsidRPr="00F42C2A">
        <w:rPr>
          <w:rFonts w:ascii="Times New Roman" w:eastAsia="Times New Roman" w:hAnsi="Times New Roman" w:cs="Times New Roman"/>
          <w:sz w:val="28"/>
        </w:rPr>
        <w:t>ветеранок</w:t>
      </w:r>
      <w:r w:rsidRPr="00F42C2A">
        <w:rPr>
          <w:rFonts w:ascii="Times New Roman" w:eastAsia="Times New Roman" w:hAnsi="Times New Roman" w:cs="Times New Roman"/>
          <w:sz w:val="28"/>
        </w:rPr>
        <w:t xml:space="preserve"> та членів їх сімей.</w:t>
      </w:r>
    </w:p>
    <w:p w:rsidR="00F42C2A" w:rsidRPr="00F42C2A" w:rsidP="00F42C2A" w14:paraId="25B0F4A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1.2. Засновником Центру є Броварська міська рада Броварського району Київської області, код ЄДРПОУ: 26376375 (далі – Засновник).</w:t>
      </w:r>
    </w:p>
    <w:p w:rsidR="00F42C2A" w:rsidRPr="00F42C2A" w:rsidP="00F42C2A" w14:paraId="10A61A90"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Законом України "Про місцеве самоврядування в Україні" та цим Статутом.</w:t>
      </w:r>
    </w:p>
    <w:p w:rsidR="00F42C2A" w:rsidRPr="00F42C2A" w:rsidP="00F42C2A" w14:paraId="4F55B7C4"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1.4. Центр є підконтрольним, підзвітним Органу управління та Засновнику.</w:t>
      </w:r>
    </w:p>
    <w:p w:rsidR="00F42C2A" w:rsidRPr="00F42C2A" w:rsidP="00F42C2A" w14:paraId="2677AF8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1.5. Повне найменування Закладу:</w:t>
      </w:r>
    </w:p>
    <w:p w:rsidR="00F42C2A" w:rsidRPr="00F42C2A" w:rsidP="00F42C2A" w14:paraId="5896636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Українською мовою – КОМУНАЛЬНЕ НЕКОМЕРЦІЙНЕ ТОВАРИСТВО БРОВАРСЬКОЇ МІСЬКОЇ РАДИ БРОВАРСЬКОГО РАЙОНУ КИЇВСЬКОЇ ОБЛАСТІ «ЦЕНТР ФІЗИЧНОГО ЗДОРОВ’Я».</w:t>
      </w:r>
    </w:p>
    <w:p w:rsidR="00F42C2A" w:rsidRPr="00F42C2A" w:rsidP="00F42C2A" w14:paraId="1C71371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1.6. Англійською мовою - MUNICIPAL NON-PROFIT COMPANY OF THE BROVARY CITY COUNCIL OF THE BROVARY DISTRICT OF THE KYIV REGION "CENTER OF PHYSICAL HEALTH</w:t>
      </w:r>
      <w:bookmarkStart w:id="2" w:name="_Hlk226959029"/>
      <w:r w:rsidRPr="00F42C2A">
        <w:rPr>
          <w:rFonts w:ascii="Times New Roman" w:eastAsia="Times New Roman" w:hAnsi="Times New Roman" w:cs="Times New Roman"/>
          <w:sz w:val="28"/>
        </w:rPr>
        <w:t>"</w:t>
      </w:r>
      <w:bookmarkEnd w:id="2"/>
    </w:p>
    <w:p w:rsidR="00F42C2A" w:rsidRPr="00F42C2A" w:rsidP="00F42C2A" w14:paraId="3E5A8BA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1.7. Скорочене найменування Закладу:</w:t>
      </w:r>
    </w:p>
    <w:p w:rsidR="00F42C2A" w:rsidRPr="00F42C2A" w:rsidP="00F42C2A" w14:paraId="32AC3E8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українською мовою – КНТ «ЦЕНТР ФІЗИЧНОГО ЗДОРОВ’Я».</w:t>
      </w:r>
    </w:p>
    <w:p w:rsidR="00F42C2A" w:rsidRPr="00F42C2A" w:rsidP="00F42C2A" w14:paraId="14E808C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англійською мовою – MNPC "PHYSICAL HEALTH CENTER".</w:t>
      </w:r>
    </w:p>
    <w:p w:rsidR="00F42C2A" w:rsidRPr="00F42C2A" w:rsidP="00F42C2A" w14:paraId="24A6840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1.8. Місцезнаходження Центру: 07400. Київська область, Броварський район, місто Бровари, бульвар Незалежності, 2.</w:t>
      </w:r>
    </w:p>
    <w:p w:rsidR="00F42C2A" w:rsidRPr="00F42C2A" w:rsidP="00F42C2A" w14:paraId="2324CFED"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56496B79" w14:textId="77777777">
      <w:pPr>
        <w:numPr>
          <w:ilvl w:val="0"/>
          <w:numId w:val="1"/>
        </w:numPr>
        <w:spacing w:after="0" w:line="240" w:lineRule="auto"/>
        <w:contextualSpacing/>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МЕТА ТА ВИДИ ДІЯЛЬНОСТІ ЦЕНТРУ</w:t>
      </w:r>
    </w:p>
    <w:p w:rsidR="00F42C2A" w:rsidRPr="00F42C2A" w:rsidP="00F42C2A" w14:paraId="59ACD985" w14:textId="77777777">
      <w:pPr>
        <w:spacing w:after="0" w:line="240" w:lineRule="auto"/>
        <w:ind w:left="720"/>
        <w:contextualSpacing/>
        <w:rPr>
          <w:rFonts w:ascii="Times New Roman" w:eastAsia="Times New Roman" w:hAnsi="Times New Roman" w:cs="Times New Roman"/>
          <w:b/>
          <w:sz w:val="28"/>
        </w:rPr>
      </w:pPr>
    </w:p>
    <w:p w:rsidR="00F42C2A" w:rsidRPr="00F42C2A" w:rsidP="00F42C2A" w14:paraId="5721B7F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2.1. Метою створення та головними напрямами діяльності Центру є:</w:t>
      </w:r>
    </w:p>
    <w:p w:rsidR="00F42C2A" w:rsidRPr="00F42C2A" w:rsidP="00F42C2A" w14:paraId="439BEAE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створення сприятливих умов для реалізації права громадян на заняття фізичною культурою та спортом;</w:t>
      </w:r>
    </w:p>
    <w:p w:rsidR="00F42C2A" w:rsidRPr="00F42C2A" w:rsidP="00F42C2A" w14:paraId="4F8F8E2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rsidR="00F42C2A" w:rsidRPr="00F42C2A" w:rsidP="00F42C2A" w14:paraId="514CB5F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задоволення потреб населення у наданні послуг у сфері фізичної культури і спорту за місцем проживання та відпочинку;</w:t>
      </w:r>
    </w:p>
    <w:p w:rsidR="00F42C2A" w:rsidRPr="00F42C2A" w:rsidP="00F42C2A" w14:paraId="06EDE27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популяризація ведення здорового способу життя та впровадження відповідних принципів та ідеалів.</w:t>
      </w:r>
    </w:p>
    <w:p w:rsidR="00F42C2A" w:rsidRPr="00F42C2A" w:rsidP="00F42C2A" w14:paraId="6F15638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2.2. Центр забезпечує:</w:t>
      </w:r>
    </w:p>
    <w:p w:rsidR="00F42C2A" w:rsidRPr="00F42C2A" w:rsidP="00F42C2A" w14:paraId="2298987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розвиток фізичного </w:t>
      </w:r>
      <w:r w:rsidRPr="00F42C2A">
        <w:rPr>
          <w:rFonts w:ascii="Times New Roman" w:eastAsia="Times New Roman" w:hAnsi="Times New Roman" w:cs="Times New Roman"/>
          <w:sz w:val="28"/>
        </w:rPr>
        <w:t>здоровʼя</w:t>
      </w:r>
      <w:r w:rsidRPr="00F42C2A">
        <w:rPr>
          <w:rFonts w:ascii="Times New Roman" w:eastAsia="Times New Roman" w:hAnsi="Times New Roman" w:cs="Times New Roman"/>
          <w:sz w:val="28"/>
        </w:rPr>
        <w:t xml:space="preserve"> населення шляхом залучення до занять фізичною культурою, зокрема адаптивним спортом;</w:t>
      </w:r>
    </w:p>
    <w:p w:rsidR="00F42C2A" w:rsidRPr="00F42C2A" w:rsidP="00F42C2A" w14:paraId="531D3C3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rsidR="00F42C2A" w:rsidRPr="00F42C2A" w:rsidP="00F42C2A" w14:paraId="239C961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сприяє роботі по підготовці та підвищенню кваліфікації кадрів Центру;</w:t>
      </w:r>
    </w:p>
    <w:p w:rsidR="00F42C2A" w:rsidRPr="00F42C2A" w:rsidP="00F42C2A" w14:paraId="49362D4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пропагування фізичної культури та спорту, узагальнення та розповсюдження передового досвіду фізкультурно-оздоровчої і спортивної роботи;</w:t>
      </w:r>
    </w:p>
    <w:p w:rsidR="00F42C2A" w:rsidRPr="00F42C2A" w:rsidP="00F42C2A" w14:paraId="3E7480A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розвиток та підтримка зв’язків з міжнародними спортивними організаціями і клубами;</w:t>
      </w:r>
    </w:p>
    <w:p w:rsidR="00F42C2A" w:rsidRPr="00F42C2A" w:rsidP="00F42C2A" w14:paraId="1678111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F42C2A" w:rsidRPr="00F42C2A" w:rsidP="00F42C2A" w14:paraId="173435F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придбання необхідного обладнання, матеріалів, інвентарю, спортивної форми та іншого майна;</w:t>
      </w:r>
    </w:p>
    <w:p w:rsidR="00F42C2A" w:rsidRPr="00F42C2A" w:rsidP="00F42C2A" w14:paraId="4907D8D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організація інших видів відпочинку і розваг;</w:t>
      </w:r>
    </w:p>
    <w:p w:rsidR="00F42C2A" w:rsidRPr="00F42C2A" w:rsidP="00F42C2A" w14:paraId="4D16973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здійснення інших видів діяльності, які не суперечать чинному законодавству України.</w:t>
      </w:r>
    </w:p>
    <w:p w:rsidR="00F42C2A" w:rsidRPr="00F42C2A" w:rsidP="00F42C2A" w14:paraId="76B3A3B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2.3. Центр створюється виходячи з потреб та можливостей адміністративно-територіальної одиниці.</w:t>
      </w:r>
    </w:p>
    <w:p w:rsidR="00F42C2A" w:rsidRPr="00F42C2A" w:rsidP="00F42C2A" w14:paraId="649BBC8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2.4. Статут центру затверджується Засновником.</w:t>
      </w:r>
    </w:p>
    <w:p w:rsidR="00F42C2A" w:rsidRPr="00F42C2A" w:rsidP="00F42C2A" w14:paraId="459C713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2.5. Надання Центром послуг у сфері фізичної культури і спорту в частині організації фізкультурно-оздоровчої діяльності здійснюється фахівцями сфери фізичної культури і спорту, які мають фахову </w:t>
      </w:r>
      <w:r w:rsidRPr="00F42C2A">
        <w:rPr>
          <w:rFonts w:ascii="Times New Roman" w:eastAsia="Times New Roman" w:hAnsi="Times New Roman" w:cs="Times New Roman"/>
          <w:sz w:val="28"/>
        </w:rPr>
        <w:t>передвищу</w:t>
      </w:r>
      <w:r w:rsidRPr="00F42C2A">
        <w:rPr>
          <w:rFonts w:ascii="Times New Roman" w:eastAsia="Times New Roman" w:hAnsi="Times New Roman" w:cs="Times New Roman"/>
          <w:sz w:val="28"/>
        </w:rPr>
        <w:t xml:space="preserve"> або будь-який рівень вищої освіти та відповідну професійну кваліфікацію.</w:t>
      </w:r>
    </w:p>
    <w:p w:rsidR="00F42C2A" w:rsidRPr="00F42C2A" w:rsidP="00F42C2A" w14:paraId="1DB03395"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0BB7A47D" w14:textId="77777777">
      <w:pPr>
        <w:numPr>
          <w:ilvl w:val="0"/>
          <w:numId w:val="1"/>
        </w:numPr>
        <w:spacing w:after="0" w:line="240" w:lineRule="auto"/>
        <w:contextualSpacing/>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 xml:space="preserve">ЗАВДАННЯ, ФУНКЦІЇ ТА ПРАВА ЦЕНТРУ </w:t>
      </w:r>
    </w:p>
    <w:p w:rsidR="00F42C2A" w:rsidRPr="00F42C2A" w:rsidP="00F42C2A" w14:paraId="1F2DFC38" w14:textId="77777777">
      <w:pPr>
        <w:spacing w:after="0" w:line="240" w:lineRule="auto"/>
        <w:ind w:left="720"/>
        <w:contextualSpacing/>
        <w:rPr>
          <w:rFonts w:ascii="Times New Roman" w:eastAsia="Times New Roman" w:hAnsi="Times New Roman" w:cs="Times New Roman"/>
          <w:b/>
          <w:sz w:val="28"/>
        </w:rPr>
      </w:pPr>
    </w:p>
    <w:p w:rsidR="00F42C2A" w:rsidRPr="00F42C2A" w:rsidP="00F42C2A" w14:paraId="4231BBA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3.1. Основними завданнями Центру є:</w:t>
      </w:r>
    </w:p>
    <w:p w:rsidR="00F42C2A" w:rsidRPr="00F42C2A" w:rsidP="00F42C2A" w14:paraId="08F897D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участь у реалізації державної політики у сфері фізичної культури і спорту на території Броварської міської територіальної громади шляхом збільшення кількості задоволених громадян у процесі залучення їх до рухової активності;</w:t>
      </w:r>
    </w:p>
    <w:p w:rsidR="00F42C2A" w:rsidRPr="00F42C2A" w:rsidP="00F42C2A" w14:paraId="43E5BFF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участь у реалізації на місцевому рівні програм з питань розвитку фізичної культури;</w:t>
      </w:r>
    </w:p>
    <w:p w:rsidR="00F42C2A" w:rsidRPr="00F42C2A" w:rsidP="00F42C2A" w14:paraId="60031F2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забезпечення на місцевому рівні розвитку адаптивного спорту;</w:t>
      </w:r>
    </w:p>
    <w:p w:rsidR="00F42C2A" w:rsidRPr="00F42C2A" w:rsidP="00F42C2A" w14:paraId="72D0127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rsidR="00F42C2A" w:rsidRPr="00F42C2A" w:rsidP="00F42C2A" w14:paraId="3361F2A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rsidR="00F42C2A" w:rsidRPr="00F42C2A" w:rsidP="00F42C2A" w14:paraId="4FA758D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утримання та забезпечення належного функціонування спортивних споруд за місцем проживання та відпочинку населення і створення умов для занять. фізичною культурою та спортом;</w:t>
      </w:r>
    </w:p>
    <w:p w:rsidR="00F42C2A" w:rsidRPr="00F42C2A" w:rsidP="00F42C2A" w14:paraId="6209392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організація та проведення місцевих конкурсів, показових виступів, фестивалів, спортивних свят та інших фізкультурно-оздоровчих заходів.</w:t>
      </w:r>
    </w:p>
    <w:p w:rsidR="00F42C2A" w:rsidRPr="00F42C2A" w:rsidP="00F42C2A" w14:paraId="16E36F3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3.2. Центр відповідно до покладених на нього завдань має такі функції:</w:t>
      </w:r>
    </w:p>
    <w:p w:rsidR="00F42C2A" w:rsidRPr="00F42C2A" w:rsidP="00F42C2A" w14:paraId="2E2E016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організація та проведення на місцевому рівні фізкультурно-оздоровчих заходів;</w:t>
      </w:r>
    </w:p>
    <w:p w:rsidR="00F42C2A" w:rsidRPr="00F42C2A" w:rsidP="00F42C2A" w14:paraId="35F861E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організація та проведення на місцевому рівні заходів та занять з адаптивного спорту;</w:t>
      </w:r>
    </w:p>
    <w:p w:rsidR="00F42C2A" w:rsidRPr="00F42C2A" w:rsidP="00F42C2A" w14:paraId="14D1799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впровадження державних соціальних стандартів і нормативів, нових форм. методів та інноваційних технологій у здійсненні фізкультурно-оздоровчої діяльності;</w:t>
      </w:r>
    </w:p>
    <w:p w:rsidR="00F42C2A" w:rsidRPr="00F42C2A" w:rsidP="00F42C2A" w14:paraId="4332946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внесення пропозицій щодо розроблення і впровадження нових програм розвитку фізичної культури і спорту;</w:t>
      </w:r>
    </w:p>
    <w:p w:rsidR="00F42C2A" w:rsidRPr="00F42C2A" w:rsidP="00F42C2A" w14:paraId="067451F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подання пропозицій до </w:t>
      </w:r>
      <w:r w:rsidRPr="00F42C2A">
        <w:rPr>
          <w:rFonts w:ascii="Times New Roman" w:eastAsia="Times New Roman" w:hAnsi="Times New Roman" w:cs="Times New Roman"/>
          <w:sz w:val="28"/>
        </w:rPr>
        <w:t>проєкту</w:t>
      </w:r>
      <w:r w:rsidRPr="00F42C2A">
        <w:rPr>
          <w:rFonts w:ascii="Times New Roman" w:eastAsia="Times New Roman" w:hAnsi="Times New Roman" w:cs="Times New Roman"/>
          <w:sz w:val="28"/>
        </w:rPr>
        <w:t xml:space="preserve"> бюджету на відповідний рік з питань, що належать до його повноважень;</w:t>
      </w:r>
    </w:p>
    <w:p w:rsidR="00F42C2A" w:rsidRPr="00F42C2A" w:rsidP="00F42C2A" w14:paraId="3779580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аналіз нормативно-правової бази у сфері фізичної культури і спорту та подання пропозицій щодо її вдосконалення;</w:t>
      </w:r>
    </w:p>
    <w:p w:rsidR="00F42C2A" w:rsidRPr="00F42C2A" w:rsidP="00F42C2A" w14:paraId="4533FD6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налагодження зв’язків з міжнародними організаціями, які підтримують розвиток фізичної культури;</w:t>
      </w:r>
    </w:p>
    <w:p w:rsidR="00F42C2A" w:rsidRPr="00F42C2A" w:rsidP="00F42C2A" w14:paraId="768E57D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здійснення на місцевому рівні інформаційно-просвітницької діяльності з питань фізичної культури і спорту та здорового способу життя;</w:t>
      </w:r>
    </w:p>
    <w:p w:rsidR="00F42C2A" w:rsidRPr="00F42C2A" w:rsidP="00F42C2A" w14:paraId="4DCC24F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участь у проведенні моніторингу основних показників рухової активності різних вікових груп та соціальних верств населення, стимулюючих і стримуючих факторів;</w:t>
      </w:r>
    </w:p>
    <w:p w:rsidR="00F42C2A" w:rsidRPr="00F42C2A" w:rsidP="00F42C2A" w14:paraId="2BB25C50"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ведення обліку проведених фізкультурно-оздоровчих заходів, підготовка статистичних та інформаційно-аналітичних матеріалів з питань, що належать до його повноважень;</w:t>
      </w:r>
    </w:p>
    <w:p w:rsidR="00F42C2A" w:rsidRPr="00F42C2A" w:rsidP="00F42C2A" w14:paraId="748C415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здійснення заходів із залучення фінансової та технічної допомоги, грантів та позабюджетних коштів для підтримки діяльності Центру у розвитку фізичної культури;</w:t>
      </w:r>
    </w:p>
    <w:p w:rsidR="00F42C2A" w:rsidRPr="00F42C2A" w:rsidP="00F42C2A" w14:paraId="43B30C4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організаційне забезпечення розвитку та зміцнення матеріально-технічної бази Центру для здійснення фізкультурно-оздоровчої діяльності;</w:t>
      </w:r>
    </w:p>
    <w:p w:rsidR="00F42C2A" w:rsidRPr="00F42C2A" w:rsidP="00F42C2A" w14:paraId="46EBEF9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запровадження у практику українського та іноземного досвіду з розвитку фізичної культури і спорту, адаптивного спорту, а також кращого досвіду роботи таких центрів інших адміністративно-територіальних одиниць;</w:t>
      </w:r>
    </w:p>
    <w:p w:rsidR="00F42C2A" w:rsidRPr="00F42C2A" w:rsidP="00F42C2A" w14:paraId="64544DB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залучення зацікавлених організацій до виконання завдань, покладених на Центр;</w:t>
      </w:r>
    </w:p>
    <w:p w:rsidR="00F42C2A" w:rsidRPr="00F42C2A" w:rsidP="00F42C2A" w14:paraId="11369D6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здійснення підготовки перспективних та поточних планів роботи Центру та звітів щодо їхнього виконання;</w:t>
      </w:r>
    </w:p>
    <w:p w:rsidR="00F42C2A" w:rsidRPr="00F42C2A" w:rsidP="00F42C2A" w14:paraId="77425C0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здійснення інших функцій, необхідних для реалізації покладених на Центр завдань.</w:t>
      </w:r>
    </w:p>
    <w:p w:rsidR="00F42C2A" w:rsidRPr="00F42C2A" w:rsidP="00F42C2A" w14:paraId="47D154E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3.3. Центр має право:</w:t>
      </w:r>
    </w:p>
    <w:p w:rsidR="00F42C2A" w:rsidRPr="00F42C2A" w:rsidP="00F42C2A" w14:paraId="44B406F4"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взаємодіяти та співпрацювати з центральними та місцевими органами виконавчої влади, органами місцевого самоврядування, </w:t>
      </w:r>
      <w:r w:rsidRPr="00F42C2A">
        <w:rPr>
          <w:rFonts w:ascii="Times New Roman" w:eastAsia="Times New Roman" w:hAnsi="Times New Roman" w:cs="Times New Roman"/>
          <w:sz w:val="28"/>
        </w:rPr>
        <w:t>субʼєктами</w:t>
      </w:r>
      <w:r w:rsidRPr="00F42C2A">
        <w:rPr>
          <w:rFonts w:ascii="Times New Roman" w:eastAsia="Times New Roman" w:hAnsi="Times New Roman" w:cs="Times New Roman"/>
          <w:sz w:val="28"/>
        </w:rPr>
        <w:t xml:space="preserve"> сфери фізичної культури і спорту, а також структурними підрозділами з питань освіти, фізичної культури і спорту Ради міністрів Автономної Республіки Крим, обласних, Київської та Севастопольської міських державних адміністрацій, підприємствами, установами, організаціями усіх форм власності, громадськими </w:t>
      </w:r>
      <w:r w:rsidRPr="00F42C2A">
        <w:rPr>
          <w:rFonts w:ascii="Times New Roman" w:eastAsia="Times New Roman" w:hAnsi="Times New Roman" w:cs="Times New Roman"/>
          <w:sz w:val="28"/>
        </w:rPr>
        <w:t>обʼєднаннями</w:t>
      </w:r>
      <w:r w:rsidRPr="00F42C2A">
        <w:rPr>
          <w:rFonts w:ascii="Times New Roman" w:eastAsia="Times New Roman" w:hAnsi="Times New Roman" w:cs="Times New Roman"/>
          <w:sz w:val="28"/>
        </w:rPr>
        <w:t xml:space="preserve"> та громадянами;</w:t>
      </w:r>
    </w:p>
    <w:p w:rsidR="00F42C2A" w:rsidRPr="00F42C2A" w:rsidP="00F42C2A" w14:paraId="497B85F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сприяти </w:t>
      </w:r>
      <w:r w:rsidRPr="00F42C2A">
        <w:rPr>
          <w:rFonts w:ascii="Times New Roman" w:eastAsia="Times New Roman" w:hAnsi="Times New Roman" w:cs="Times New Roman"/>
          <w:sz w:val="28"/>
        </w:rPr>
        <w:t>субʼєктам</w:t>
      </w:r>
      <w:r w:rsidRPr="00F42C2A">
        <w:rPr>
          <w:rFonts w:ascii="Times New Roman" w:eastAsia="Times New Roman" w:hAnsi="Times New Roman" w:cs="Times New Roman"/>
          <w:sz w:val="28"/>
        </w:rPr>
        <w:t xml:space="preserve"> сфери фізичної культури і спорту, адаптивного спорту, громадським </w:t>
      </w:r>
      <w:r w:rsidRPr="00F42C2A">
        <w:rPr>
          <w:rFonts w:ascii="Times New Roman" w:eastAsia="Times New Roman" w:hAnsi="Times New Roman" w:cs="Times New Roman"/>
          <w:sz w:val="28"/>
        </w:rPr>
        <w:t>обʼєднанням</w:t>
      </w:r>
      <w:r w:rsidRPr="00F42C2A">
        <w:rPr>
          <w:rFonts w:ascii="Times New Roman" w:eastAsia="Times New Roman" w:hAnsi="Times New Roman" w:cs="Times New Roman"/>
          <w:sz w:val="28"/>
        </w:rPr>
        <w:t xml:space="preserve"> у розвитку фізичної культури і спорту;</w:t>
      </w:r>
    </w:p>
    <w:p w:rsidR="00F42C2A" w:rsidRPr="00F42C2A" w:rsidP="00F42C2A" w14:paraId="22CF784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залучати благодійні організації, громадські організації, </w:t>
      </w:r>
      <w:r w:rsidRPr="00F42C2A">
        <w:rPr>
          <w:rFonts w:ascii="Times New Roman" w:eastAsia="Times New Roman" w:hAnsi="Times New Roman" w:cs="Times New Roman"/>
          <w:sz w:val="28"/>
        </w:rPr>
        <w:t>субʼєкти</w:t>
      </w:r>
      <w:r w:rsidRPr="00F42C2A">
        <w:rPr>
          <w:rFonts w:ascii="Times New Roman" w:eastAsia="Times New Roman" w:hAnsi="Times New Roman" w:cs="Times New Roman"/>
          <w:sz w:val="28"/>
        </w:rPr>
        <w:t xml:space="preserve"> господарювання, які провадять підприємницьку діяльність, для розвитку фізичної культури і спорту, адаптивного спорту;</w:t>
      </w:r>
    </w:p>
    <w:p w:rsidR="00F42C2A" w:rsidRPr="00F42C2A" w:rsidP="00F42C2A" w14:paraId="0C46E97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укладати в установленому порядку договори про співробітництво, надання послуг, купівлі-продажу тощо з підприємствами, установами та організаціями усіх форм власності;</w:t>
      </w:r>
    </w:p>
    <w:p w:rsidR="00F42C2A" w:rsidRPr="00F42C2A" w:rsidP="00F42C2A" w14:paraId="1776EBE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співпрацювати із медіа;</w:t>
      </w:r>
    </w:p>
    <w:p w:rsidR="00F42C2A" w:rsidRPr="00F42C2A" w:rsidP="00F42C2A" w14:paraId="48457BF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надавати пропозиції щодо вдосконалення фізкультурно-оздоровчої діяльності зацікавленим органам, підприємствам, установам та організаціям; </w:t>
      </w:r>
    </w:p>
    <w:p w:rsidR="00F42C2A" w:rsidRPr="00F42C2A" w:rsidP="00F42C2A" w14:paraId="2CB1E4F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одержувати в установленому порядку від </w:t>
      </w:r>
      <w:r w:rsidRPr="00F42C2A">
        <w:rPr>
          <w:rFonts w:ascii="Times New Roman" w:eastAsia="Times New Roman" w:hAnsi="Times New Roman" w:cs="Times New Roman"/>
          <w:sz w:val="28"/>
        </w:rPr>
        <w:t>Мінмолодьспорту</w:t>
      </w:r>
      <w:r w:rsidRPr="00F42C2A">
        <w:rPr>
          <w:rFonts w:ascii="Times New Roman" w:eastAsia="Times New Roman" w:hAnsi="Times New Roman" w:cs="Times New Roman"/>
          <w:sz w:val="28"/>
        </w:rPr>
        <w:t xml:space="preserve">, інших центральних органів виконавчої влади у сфері фізичної культури і спорту, а також громадських </w:t>
      </w:r>
      <w:r w:rsidRPr="00F42C2A">
        <w:rPr>
          <w:rFonts w:ascii="Times New Roman" w:eastAsia="Times New Roman" w:hAnsi="Times New Roman" w:cs="Times New Roman"/>
          <w:sz w:val="28"/>
        </w:rPr>
        <w:t>обʼєднань</w:t>
      </w:r>
      <w:r w:rsidRPr="00F42C2A">
        <w:rPr>
          <w:rFonts w:ascii="Times New Roman" w:eastAsia="Times New Roman" w:hAnsi="Times New Roman" w:cs="Times New Roman"/>
          <w:sz w:val="28"/>
        </w:rPr>
        <w:t>, підприємств, установ незалежно від форми власності інформацію, документи та матеріали, необхідні для виконання покладених на нього завдань та функцій;</w:t>
      </w:r>
    </w:p>
    <w:p w:rsidR="00F42C2A" w:rsidRPr="00F42C2A" w:rsidP="00F42C2A" w14:paraId="3FAA761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 межах своїх повноважень видавати накази;</w:t>
      </w:r>
    </w:p>
    <w:p w:rsidR="00F42C2A" w:rsidRPr="00F42C2A" w:rsidP="00F42C2A" w14:paraId="0981CC7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здійснювати рекламу в місцях проведення фізкультурно-оздоровчих заходів, їхнє висвітлення відповідно до законодавства, якщо Центр є їх організатором;</w:t>
      </w:r>
    </w:p>
    <w:p w:rsidR="00F42C2A" w:rsidRPr="00F42C2A" w:rsidP="00F42C2A" w14:paraId="538EB9B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подавати пропозиції щодо визначення пріоритетних напрямів наукових досліджень та залучати вчених і фахівців за їхньою згодою до вирішення питань розвитку фізичної культури і спорту, адаптивного спорту;</w:t>
      </w:r>
    </w:p>
    <w:p w:rsidR="00F42C2A" w:rsidRPr="00F42C2A" w:rsidP="00F42C2A" w14:paraId="2577874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залучати фахівців органів виконавчої влади у сфері фізичної культури і спорту, органів місцевого самоврядування, підприємств, установ, організацій (за погодженням з їхніми керівниками) до розгляду питань, що належать до його повноважень;</w:t>
      </w:r>
    </w:p>
    <w:p w:rsidR="00F42C2A" w:rsidRPr="00F42C2A" w:rsidP="00F42C2A" w14:paraId="758EB5C4"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залучати волонтерів до заходів, необхідних для здійснення своїх завдань </w:t>
      </w:r>
      <w:r w:rsidRPr="00F42C2A">
        <w:rPr>
          <w:rFonts w:ascii="Times New Roman" w:eastAsia="Times New Roman" w:hAnsi="Times New Roman" w:cs="Times New Roman"/>
          <w:sz w:val="28"/>
        </w:rPr>
        <w:t>тa</w:t>
      </w:r>
      <w:r w:rsidRPr="00F42C2A">
        <w:rPr>
          <w:rFonts w:ascii="Times New Roman" w:eastAsia="Times New Roman" w:hAnsi="Times New Roman" w:cs="Times New Roman"/>
          <w:sz w:val="28"/>
        </w:rPr>
        <w:t xml:space="preserve"> функцій;</w:t>
      </w:r>
    </w:p>
    <w:p w:rsidR="00F42C2A" w:rsidRPr="00F42C2A" w:rsidP="00F42C2A" w14:paraId="7EE018C2"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 </w:t>
      </w:r>
      <w:r w:rsidRPr="00F42C2A">
        <w:rPr>
          <w:rFonts w:ascii="Times New Roman" w:eastAsia="Times New Roman" w:hAnsi="Times New Roman" w:cs="Times New Roman"/>
          <w:sz w:val="28"/>
          <w:szCs w:val="28"/>
        </w:rPr>
        <w:t xml:space="preserve">направляти спортсменів, тренерів, фахівців та інших уповноважених осіб у службові відрядження для участі та проведення змагань, турнірів, навчально-тренувальних зборів, семінарів, конференцій та інших заходів у сфері фізичної культури і спорту, у тому числі адаптивного спорту, як на території України, так і за її межами, відповідно до норм, затверджених </w:t>
      </w:r>
      <w:r w:rsidRPr="00F42C2A">
        <w:rPr>
          <w:rFonts w:ascii="Times New Roman" w:eastAsia="Times New Roman" w:hAnsi="Times New Roman" w:cs="Times New Roman"/>
          <w:sz w:val="28"/>
          <w:szCs w:val="28"/>
        </w:rPr>
        <w:t>Міністерством молоді та спорту України, та інших нормативно-правових актів</w:t>
      </w:r>
      <w:r w:rsidRPr="00F42C2A">
        <w:rPr>
          <w:rFonts w:ascii="Calibri" w:eastAsia="Times New Roman" w:hAnsi="Calibri" w:cs="Times New Roman"/>
        </w:rPr>
        <w:t>.</w:t>
      </w:r>
    </w:p>
    <w:p w:rsidR="00F42C2A" w:rsidRPr="00F42C2A" w:rsidP="00F42C2A" w14:paraId="7622D4B7"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314775A1"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4. ФІНАНСОВО-ГОСПОДАРСЬКА ДІЯЛЬНІСТЬ ТА</w:t>
      </w:r>
    </w:p>
    <w:p w:rsidR="00F42C2A" w:rsidRPr="00F42C2A" w:rsidP="00F42C2A" w14:paraId="1D7872CA"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МАТЕРІАЛЬНО-ТЕХНІЧНА БАЗА ЦЕНТРУ</w:t>
      </w:r>
    </w:p>
    <w:p w:rsidR="00F42C2A" w:rsidRPr="00F42C2A" w:rsidP="00F42C2A" w14:paraId="30D865E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4.1. Фінансово-господарська діяльність Центру здійснюється відповідно до законодавства та Статуту про Центр.</w:t>
      </w:r>
    </w:p>
    <w:p w:rsidR="00F42C2A" w:rsidRPr="00F42C2A" w:rsidP="00F42C2A" w14:paraId="78CB3E4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4.2. Джерелами фінансування Центру є видатки з місцевого бюджету і добровільні та благодійні пожертви юридичних і фізичних осіб, інші джерела, не заборонені законодавством.</w:t>
      </w:r>
    </w:p>
    <w:p w:rsidR="00F42C2A" w:rsidRPr="00F42C2A" w:rsidP="00F42C2A" w14:paraId="28218D2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4.3. Фінансово-господарська діяльність Центру провадиться відповідно до кошторису, який затверджується у встановленому законодавством порядку.</w:t>
      </w:r>
    </w:p>
    <w:p w:rsidR="00F42C2A" w:rsidRPr="00F42C2A" w:rsidP="00F42C2A" w14:paraId="2A2FE23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4.4. Штатний розпис</w:t>
      </w:r>
      <w:r w:rsidRPr="00F42C2A">
        <w:rPr>
          <w:rFonts w:ascii="Times New Roman" w:eastAsia="Times New Roman" w:hAnsi="Times New Roman" w:cs="Times New Roman"/>
          <w:color w:val="FF0000"/>
          <w:sz w:val="28"/>
        </w:rPr>
        <w:t xml:space="preserve"> </w:t>
      </w:r>
      <w:r w:rsidRPr="00F42C2A">
        <w:rPr>
          <w:rFonts w:ascii="Times New Roman" w:eastAsia="Times New Roman" w:hAnsi="Times New Roman" w:cs="Times New Roman"/>
          <w:sz w:val="28"/>
        </w:rPr>
        <w:t>затверджується керівником за погодженням з Органом управління у межах визначеної граничної чисельності працівників та фонду оплати праці.</w:t>
      </w:r>
    </w:p>
    <w:p w:rsidR="00F42C2A" w:rsidRPr="00F42C2A" w:rsidP="00F42C2A" w14:paraId="0A06067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4.5. Умови оплати праці працівників Центру визначаються в установленому законодавством порядку.</w:t>
      </w:r>
    </w:p>
    <w:p w:rsidR="00F42C2A" w:rsidRPr="00F42C2A" w:rsidP="00F42C2A" w14:paraId="2431C1D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4.6. Центр для здійснення фізкультурно-оздоровчої діяльності може передавати іншому центру в установленому порядку матеріальні цінності (нагородну продукцію, інвентар, інформаційно-пропагандистські та методичні матеріали) самостійно:</w:t>
      </w:r>
    </w:p>
    <w:p w:rsidR="00F42C2A" w:rsidRPr="00F42C2A" w:rsidP="00F42C2A" w14:paraId="23E6361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4.7. Центр у процесі провадження фінансово-господарської діяльності самостійно:</w:t>
      </w:r>
    </w:p>
    <w:p w:rsidR="00F42C2A" w:rsidRPr="00F42C2A" w:rsidP="00F42C2A" w14:paraId="51B4DF4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4.7.1. Розпоряджається коштами в межах затвердженого кошторису.</w:t>
      </w:r>
    </w:p>
    <w:p w:rsidR="00F42C2A" w:rsidRPr="00F42C2A" w:rsidP="00F42C2A" w14:paraId="22E75E7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4.7.2. Модернізує за потреби власну матеріально-технічну базу (у разі її наявності).</w:t>
      </w:r>
    </w:p>
    <w:p w:rsidR="00F42C2A" w:rsidRPr="00F42C2A" w:rsidP="00F42C2A" w14:paraId="2120F99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4.7.3. Володіє, користується і розпоряджається майном відповідно до законодавства та у порядку встановленому Засновником.</w:t>
      </w:r>
    </w:p>
    <w:p w:rsidR="00F42C2A" w:rsidRPr="00F42C2A" w:rsidP="00F42C2A" w14:paraId="0913EC54"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4.7.4. Виконує інші функції, що не суперечать законодавству.</w:t>
      </w:r>
    </w:p>
    <w:p w:rsidR="00F42C2A" w:rsidRPr="00F42C2A" w:rsidP="00F42C2A" w14:paraId="5C5DF72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4.8. Для здійснення фізкультурно-оздоровчої діяльності та для надання якісних фізкультурно-спортивних послуг населенню в частині фізкультурно-оздоровчої діяльності Центр за відсутності власної спортивної бази може використовувати безоплатно або на пільгових умовах спортивні </w:t>
      </w:r>
      <w:r w:rsidRPr="00F42C2A">
        <w:rPr>
          <w:rFonts w:ascii="Times New Roman" w:eastAsia="Times New Roman" w:hAnsi="Times New Roman" w:cs="Times New Roman"/>
          <w:sz w:val="28"/>
        </w:rPr>
        <w:t>обʼєкти</w:t>
      </w:r>
      <w:r w:rsidRPr="00F42C2A">
        <w:rPr>
          <w:rFonts w:ascii="Times New Roman" w:eastAsia="Times New Roman" w:hAnsi="Times New Roman" w:cs="Times New Roman"/>
          <w:sz w:val="28"/>
        </w:rPr>
        <w:t xml:space="preserve"> за умови дотримання санітарно-гігієнічних норм і недопущення погіршення їх стану відповідно до порядку, визначеному законодавством.</w:t>
      </w:r>
    </w:p>
    <w:p w:rsidR="00F42C2A" w:rsidRPr="00F42C2A" w:rsidP="00F42C2A" w14:paraId="1BDF8C8E"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4.9. Центр має право надавати платні послуги згідно з чинним законодавством України.</w:t>
      </w:r>
    </w:p>
    <w:p w:rsidR="00F42C2A" w:rsidRPr="00F42C2A" w:rsidP="00F42C2A" w14:paraId="6A1FE0F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4.10. Центру за наявності у його власності чи користуванні спортивної споруди, місцеві державні адміністрації та органи місцевого самоврядування можуть надавати відповідно до законодавства пільги з оплати за користування комунальними послугами та спожиту електроенергію.</w:t>
      </w:r>
    </w:p>
    <w:p w:rsidR="00F42C2A" w:rsidRPr="00F42C2A" w:rsidP="00F42C2A" w14:paraId="6405C16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4.11. Центр є юридичною особою, має самостійний баланс, </w:t>
      </w:r>
      <w:r w:rsidRPr="00F42C2A">
        <w:rPr>
          <w:rFonts w:ascii="Times New Roman" w:eastAsia="Times New Roman" w:hAnsi="Times New Roman" w:cs="Times New Roman"/>
          <w:sz w:val="28"/>
        </w:rPr>
        <w:t>ресстраційні</w:t>
      </w:r>
      <w:r w:rsidRPr="00F42C2A">
        <w:rPr>
          <w:rFonts w:ascii="Times New Roman" w:eastAsia="Times New Roman" w:hAnsi="Times New Roman" w:cs="Times New Roman"/>
          <w:sz w:val="28"/>
        </w:rPr>
        <w:t xml:space="preserve"> рахунки в органах Казначейства, печатку із зазначенням найменування та ідентифікаційного коду юридичної особи та бланки зі своїм найменуванням і </w:t>
      </w:r>
      <w:r w:rsidRPr="00F42C2A">
        <w:rPr>
          <w:rFonts w:ascii="Times New Roman" w:eastAsia="Times New Roman" w:hAnsi="Times New Roman" w:cs="Times New Roman"/>
          <w:sz w:val="28"/>
        </w:rPr>
        <w:t>символікою, які використовує та забезпечує їх захист відповідно до законодавства.</w:t>
      </w:r>
    </w:p>
    <w:p w:rsidR="00F42C2A" w:rsidRPr="00F42C2A" w:rsidP="00F42C2A" w14:paraId="4BD9D20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4.12. Аудит фінансово-господарської діяльності Центру здійснюється згідно із законодавством України.</w:t>
      </w:r>
    </w:p>
    <w:p w:rsidR="00F42C2A" w:rsidRPr="00F42C2A" w:rsidP="00F42C2A" w14:paraId="7E5A49A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4.13. Центр не несе відповідальності за </w:t>
      </w:r>
      <w:r w:rsidRPr="00F42C2A">
        <w:rPr>
          <w:rFonts w:ascii="Times New Roman" w:eastAsia="Times New Roman" w:hAnsi="Times New Roman" w:cs="Times New Roman"/>
          <w:sz w:val="28"/>
        </w:rPr>
        <w:t>зобовʼязання</w:t>
      </w:r>
      <w:r w:rsidRPr="00F42C2A">
        <w:rPr>
          <w:rFonts w:ascii="Times New Roman" w:eastAsia="Times New Roman" w:hAnsi="Times New Roman" w:cs="Times New Roman"/>
          <w:sz w:val="28"/>
        </w:rPr>
        <w:t xml:space="preserve"> Засновника, а Засновник не несе відповідальності за </w:t>
      </w:r>
      <w:r w:rsidRPr="00F42C2A">
        <w:rPr>
          <w:rFonts w:ascii="Times New Roman" w:eastAsia="Times New Roman" w:hAnsi="Times New Roman" w:cs="Times New Roman"/>
          <w:sz w:val="28"/>
        </w:rPr>
        <w:t>зобовʼязання</w:t>
      </w:r>
      <w:r w:rsidRPr="00F42C2A">
        <w:rPr>
          <w:rFonts w:ascii="Times New Roman" w:eastAsia="Times New Roman" w:hAnsi="Times New Roman" w:cs="Times New Roman"/>
          <w:sz w:val="28"/>
        </w:rPr>
        <w:t xml:space="preserve"> Центру.</w:t>
      </w:r>
    </w:p>
    <w:p w:rsidR="00F42C2A" w:rsidRPr="00F42C2A" w:rsidP="00F42C2A" w14:paraId="68C95F7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4.14. Засновник має право здійснювати контроль фінансово-господарської діяльності Центру та контроль за якістю і обсягом надання послуг. Центр подає Засновнику, за його вимогою, бухгалтерський звіт та іншу документацію, яка стосується фінансово-господарської, кадрової діяльності та діяльності з надання послуг.</w:t>
      </w:r>
    </w:p>
    <w:p w:rsidR="00F42C2A" w:rsidRPr="00F42C2A" w:rsidP="00F42C2A" w14:paraId="10604E8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4.15. Майно Центру становлять основні фонди, оборотні засоби, кошти, а також інші матеріальні цінності, в тому числі передані йому Засновником, вартість яких відображається у самостійному балансі Центру.</w:t>
      </w:r>
    </w:p>
    <w:p w:rsidR="00F42C2A" w:rsidRPr="00F42C2A" w:rsidP="00F42C2A" w14:paraId="59B1FD1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4.16. Майно Центру є власністю громади і закріплюється за ним на праві </w:t>
      </w:r>
      <w:r w:rsidRPr="00F42C2A">
        <w:rPr>
          <w:rFonts w:ascii="Times New Roman" w:eastAsia="Times New Roman" w:hAnsi="Times New Roman" w:cs="Times New Roman"/>
          <w:sz w:val="28"/>
        </w:rPr>
        <w:t>узуфрукту</w:t>
      </w:r>
      <w:r w:rsidRPr="00F42C2A">
        <w:rPr>
          <w:rFonts w:ascii="Times New Roman" w:eastAsia="Times New Roman" w:hAnsi="Times New Roman" w:cs="Times New Roman"/>
          <w:sz w:val="28"/>
        </w:rPr>
        <w:t xml:space="preserve"> комунального майна. Здійснюючи право </w:t>
      </w:r>
      <w:r w:rsidRPr="00F42C2A">
        <w:rPr>
          <w:rFonts w:ascii="Times New Roman" w:eastAsia="Times New Roman" w:hAnsi="Times New Roman" w:cs="Times New Roman"/>
          <w:sz w:val="28"/>
        </w:rPr>
        <w:t>узуфрукту</w:t>
      </w:r>
      <w:r w:rsidRPr="00F42C2A">
        <w:rPr>
          <w:rFonts w:ascii="Times New Roman" w:eastAsia="Times New Roman" w:hAnsi="Times New Roman" w:cs="Times New Roman"/>
          <w:sz w:val="28"/>
        </w:rPr>
        <w:t xml:space="preserve"> комунального майна, Центр володіє, користується та розпоряджається майном, з обмеженням правомочності розпорядження щодо основних фондів відповідно до чинного законодавства України та цього Статуту.</w:t>
      </w:r>
    </w:p>
    <w:p w:rsidR="00F42C2A" w:rsidRPr="00F42C2A" w:rsidP="00F42C2A" w14:paraId="1C465576"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51495301"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5. ПОРЯДОК ФОРМУВАННЯ МАЙНА ЦЕНТРУ</w:t>
      </w:r>
    </w:p>
    <w:p w:rsidR="00F42C2A" w:rsidRPr="00F42C2A" w:rsidP="00F42C2A" w14:paraId="05021D9E" w14:textId="77777777">
      <w:pPr>
        <w:spacing w:after="0" w:line="240" w:lineRule="auto"/>
        <w:jc w:val="center"/>
        <w:rPr>
          <w:rFonts w:ascii="Times New Roman" w:eastAsia="Times New Roman" w:hAnsi="Times New Roman" w:cs="Times New Roman"/>
          <w:b/>
          <w:sz w:val="28"/>
        </w:rPr>
      </w:pPr>
    </w:p>
    <w:p w:rsidR="00F42C2A" w:rsidRPr="00F42C2A" w:rsidP="00F42C2A" w14:paraId="3D36D81E" w14:textId="77777777">
      <w:pPr>
        <w:spacing w:after="0" w:line="240" w:lineRule="auto"/>
        <w:ind w:firstLine="708"/>
        <w:jc w:val="both"/>
        <w:rPr>
          <w:rFonts w:ascii="Times New Roman" w:eastAsia="Times New Roman" w:hAnsi="Times New Roman" w:cs="Times New Roman"/>
          <w:sz w:val="28"/>
        </w:rPr>
      </w:pPr>
      <w:r w:rsidRPr="00F42C2A">
        <w:rPr>
          <w:rFonts w:ascii="Times New Roman" w:eastAsia="Times New Roman" w:hAnsi="Times New Roman" w:cs="Times New Roman"/>
          <w:sz w:val="28"/>
        </w:rPr>
        <w:t>5.1. Джерелами формування майна Центру є:</w:t>
      </w:r>
    </w:p>
    <w:p w:rsidR="00F42C2A" w:rsidRPr="00F42C2A" w:rsidP="00F42C2A" w14:paraId="7C0DC6B2"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майно, передане йому Засновником;</w:t>
      </w:r>
    </w:p>
    <w:p w:rsidR="00F42C2A" w:rsidRPr="00F42C2A" w:rsidP="00F42C2A" w14:paraId="378C85A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майно, придбане у інших юридичних осіб;</w:t>
      </w:r>
    </w:p>
    <w:p w:rsidR="00F42C2A" w:rsidRPr="00F42C2A" w:rsidP="00F42C2A" w14:paraId="24F08CE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майно, що надходить безоплатно або у вигляді безповоротної допомоги чи добровільних благодійних внесків, пожертвувань юридичних і фізичних осіб;</w:t>
      </w:r>
    </w:p>
    <w:p w:rsidR="00F42C2A" w:rsidRPr="00F42C2A" w:rsidP="00F42C2A" w14:paraId="3B5AFC1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майно, отримане з інших джерел, не заборонених чинним законодавством України.</w:t>
      </w:r>
    </w:p>
    <w:p w:rsidR="00F42C2A" w:rsidRPr="00F42C2A" w:rsidP="00F42C2A" w14:paraId="2C87088E"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535FFA83"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6. КОМПЕТЕНЦІЯ ЗАСНОВНИКА ЦЕНТРУ,</w:t>
      </w:r>
    </w:p>
    <w:p w:rsidR="00F42C2A" w:rsidRPr="00F42C2A" w:rsidP="00F42C2A" w14:paraId="241A6602"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ПОРЯДОК ПРИЙНЯТТЯ НИМ РІШЕНЬ</w:t>
      </w:r>
    </w:p>
    <w:p w:rsidR="00F42C2A" w:rsidRPr="00F42C2A" w:rsidP="00F42C2A" w14:paraId="23C81C37"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4EEF3A6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6.1. До повноважень та компетенції Засновника належить:</w:t>
      </w:r>
    </w:p>
    <w:p w:rsidR="00F42C2A" w:rsidRPr="00F42C2A" w:rsidP="00F42C2A" w14:paraId="4A9F714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6.1.1. Приймання рішень про реорганізацію та ліквідацію Центру.  Призначення ліквідаційної комісії, </w:t>
      </w:r>
      <w:r w:rsidRPr="00F42C2A">
        <w:rPr>
          <w:rFonts w:ascii="Times New Roman" w:eastAsia="Times New Roman" w:hAnsi="Times New Roman" w:cs="Times New Roman"/>
          <w:sz w:val="28"/>
        </w:rPr>
        <w:t>комісії</w:t>
      </w:r>
      <w:r w:rsidRPr="00F42C2A">
        <w:rPr>
          <w:rFonts w:ascii="Times New Roman" w:eastAsia="Times New Roman" w:hAnsi="Times New Roman" w:cs="Times New Roman"/>
          <w:sz w:val="28"/>
        </w:rPr>
        <w:t xml:space="preserve"> з припинення, затвердження ліквідаційного балансу тощо. </w:t>
      </w:r>
    </w:p>
    <w:p w:rsidR="00F42C2A" w:rsidRPr="00F42C2A" w:rsidP="00F42C2A" w14:paraId="61C8B88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6.1.2. Здійснення контролю за ефективним використанням майна, що є спільною власністю територіальної громади.</w:t>
      </w:r>
    </w:p>
    <w:p w:rsidR="00F42C2A" w:rsidRPr="00F42C2A" w:rsidP="00F42C2A" w14:paraId="6C5C252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6.1.3. Надання погоджень щодо передачі майна Центру в оренду у порядку, визначеному законодавством та рішеннями Засновника.</w:t>
      </w:r>
    </w:p>
    <w:p w:rsidR="00F42C2A" w:rsidRPr="00F42C2A" w:rsidP="00F42C2A" w14:paraId="260A2AA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6.1.4. Затвердження Статуту Центра та внесення змін до нього.</w:t>
      </w:r>
    </w:p>
    <w:p w:rsidR="00F42C2A" w:rsidRPr="00F42C2A" w:rsidP="00F42C2A" w14:paraId="6F13084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6.1.5. Погодження та затвердження структури Центру.</w:t>
      </w:r>
    </w:p>
    <w:p w:rsidR="00F42C2A" w:rsidRPr="00F42C2A" w:rsidP="00F42C2A" w14:paraId="4831942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6.1.6. Здійснення інших повноважень та </w:t>
      </w:r>
      <w:r w:rsidRPr="00F42C2A">
        <w:rPr>
          <w:rFonts w:ascii="Times New Roman" w:eastAsia="Times New Roman" w:hAnsi="Times New Roman" w:cs="Times New Roman"/>
          <w:sz w:val="28"/>
        </w:rPr>
        <w:t>компетенцій</w:t>
      </w:r>
      <w:r w:rsidRPr="00F42C2A">
        <w:rPr>
          <w:rFonts w:ascii="Times New Roman" w:eastAsia="Times New Roman" w:hAnsi="Times New Roman" w:cs="Times New Roman"/>
          <w:sz w:val="28"/>
        </w:rPr>
        <w:t>, передбачених законодавством та цим Статутом.</w:t>
      </w:r>
    </w:p>
    <w:p w:rsidR="00F42C2A" w:rsidRPr="00F42C2A" w:rsidP="00F42C2A" w14:paraId="310DD93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6.2. Засновник Центру приймає відповідні рішення в межах наділених повноважень та у порядку, визначеному законодавством.</w:t>
      </w:r>
    </w:p>
    <w:p w:rsidR="00F42C2A" w:rsidRPr="00F42C2A" w:rsidP="00F42C2A" w14:paraId="7B52D12B"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332F55AF"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39F6E62D"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7. КОМПЕТЕНЦІЯ ОРГАНУ УПРАВЛІННЯ ЦЕНТРОМ,</w:t>
      </w:r>
    </w:p>
    <w:p w:rsidR="00F42C2A" w:rsidRPr="00F42C2A" w:rsidP="00F42C2A" w14:paraId="4FE930C0"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ПОРЯДОК ПРИЙНЯТТЯ НИМ РІШЕНЬ</w:t>
      </w:r>
    </w:p>
    <w:p w:rsidR="00F42C2A" w:rsidRPr="00F42C2A" w:rsidP="00F42C2A" w14:paraId="40001EE0" w14:textId="77777777">
      <w:pPr>
        <w:spacing w:after="0" w:line="240" w:lineRule="auto"/>
        <w:jc w:val="center"/>
        <w:rPr>
          <w:rFonts w:ascii="Times New Roman" w:eastAsia="Times New Roman" w:hAnsi="Times New Roman" w:cs="Times New Roman"/>
          <w:b/>
          <w:sz w:val="28"/>
        </w:rPr>
      </w:pPr>
    </w:p>
    <w:p w:rsidR="00F42C2A" w:rsidRPr="00F42C2A" w:rsidP="00F42C2A" w14:paraId="5FAD4B2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7.1. До повноважень та </w:t>
      </w:r>
      <w:r w:rsidRPr="00F42C2A">
        <w:rPr>
          <w:rFonts w:ascii="Times New Roman" w:eastAsia="Times New Roman" w:hAnsi="Times New Roman" w:cs="Times New Roman"/>
          <w:sz w:val="28"/>
        </w:rPr>
        <w:t>компетенцій</w:t>
      </w:r>
      <w:r w:rsidRPr="00F42C2A">
        <w:rPr>
          <w:rFonts w:ascii="Times New Roman" w:eastAsia="Times New Roman" w:hAnsi="Times New Roman" w:cs="Times New Roman"/>
          <w:sz w:val="28"/>
        </w:rPr>
        <w:t xml:space="preserve"> Органу управління належить:</w:t>
      </w:r>
    </w:p>
    <w:p w:rsidR="00F42C2A" w:rsidRPr="00F42C2A" w:rsidP="00F42C2A" w14:paraId="1628A72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7.1.1. Погодження документів, що застосовуються в процесі виконання бюджету (включаючи, але не обмежуючись, кошторис, штатний розпис Центру).</w:t>
      </w:r>
    </w:p>
    <w:p w:rsidR="00F42C2A" w:rsidRPr="00F42C2A" w:rsidP="00F42C2A" w14:paraId="30A06AE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7.1.2. Координація діяльності Центру, в межах повноважень, щодо реалізації завдань у сфері розвитку фізичної культури і спорту, адаптивного спорту.</w:t>
      </w:r>
    </w:p>
    <w:p w:rsidR="00F42C2A" w:rsidRPr="00F42C2A" w:rsidP="00F42C2A" w14:paraId="1532694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7.1.3. Здійснення контролю за цільовим та ефективним використанням бюджетних коштів.</w:t>
      </w:r>
    </w:p>
    <w:p w:rsidR="00F42C2A" w:rsidRPr="00F42C2A" w:rsidP="00F42C2A" w14:paraId="49FC98B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7.1.4. Реалізація державної політики у сфері розвитку фізичної культури і спорту та адаптивного спорту.</w:t>
      </w:r>
    </w:p>
    <w:p w:rsidR="00F42C2A" w:rsidRPr="00F42C2A" w:rsidP="00F42C2A" w14:paraId="7A7B5D7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7.1.5. Здійснення в Центрі моніторингу надання послуг.</w:t>
      </w:r>
    </w:p>
    <w:p w:rsidR="00F42C2A" w:rsidRPr="00F42C2A" w:rsidP="00F42C2A" w14:paraId="69BEDA1A"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7.1.6. Погоджує директору Центру надбавок, доплат, премій, матеріальної допомоги та інших видів заохочень, а також погодження його відпустки всіх видів.</w:t>
      </w:r>
    </w:p>
    <w:p w:rsidR="00F42C2A" w:rsidRPr="00F42C2A" w:rsidP="00F42C2A" w14:paraId="59C2192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7.1.7. Здійснення інших повноважень та </w:t>
      </w:r>
      <w:r w:rsidRPr="00F42C2A">
        <w:rPr>
          <w:rFonts w:ascii="Times New Roman" w:eastAsia="Times New Roman" w:hAnsi="Times New Roman" w:cs="Times New Roman"/>
          <w:sz w:val="28"/>
        </w:rPr>
        <w:t>компетенцій</w:t>
      </w:r>
      <w:r w:rsidRPr="00F42C2A">
        <w:rPr>
          <w:rFonts w:ascii="Times New Roman" w:eastAsia="Times New Roman" w:hAnsi="Times New Roman" w:cs="Times New Roman"/>
          <w:sz w:val="28"/>
        </w:rPr>
        <w:t>, передбачених законодавством та цим Статутом.</w:t>
      </w:r>
    </w:p>
    <w:p w:rsidR="00F42C2A" w:rsidRPr="00F42C2A" w:rsidP="00F42C2A" w14:paraId="064B8A6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7.2. Орган управління Центром приймає відповідні рішення в межах, наділених повноважень та у порядку, визначеному законодавством.</w:t>
      </w:r>
    </w:p>
    <w:p w:rsidR="00F42C2A" w:rsidRPr="00F42C2A" w:rsidP="00F42C2A" w14:paraId="1B08F207"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4139A5E6"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8. КЕРІВНИЦТВО ЦЕНТРОМ</w:t>
      </w:r>
    </w:p>
    <w:p w:rsidR="00F42C2A" w:rsidRPr="00F42C2A" w:rsidP="00F42C2A" w14:paraId="5B9E3A9A" w14:textId="77777777">
      <w:pPr>
        <w:spacing w:after="0" w:line="240" w:lineRule="auto"/>
        <w:jc w:val="center"/>
        <w:rPr>
          <w:rFonts w:ascii="Times New Roman" w:eastAsia="Times New Roman" w:hAnsi="Times New Roman" w:cs="Times New Roman"/>
          <w:b/>
          <w:sz w:val="28"/>
        </w:rPr>
      </w:pPr>
    </w:p>
    <w:p w:rsidR="00F42C2A" w:rsidRPr="00F42C2A" w:rsidP="00F42C2A" w14:paraId="603AFBD0"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8.1. Безпосереднє керівництво Центром здійснює директор, а у разі його відсутності – заступник директора або особа, на яку покладено виконання </w:t>
      </w:r>
      <w:r w:rsidRPr="00F42C2A">
        <w:rPr>
          <w:rFonts w:ascii="Times New Roman" w:eastAsia="Times New Roman" w:hAnsi="Times New Roman" w:cs="Times New Roman"/>
          <w:sz w:val="28"/>
        </w:rPr>
        <w:t>обовʼязків</w:t>
      </w:r>
      <w:r w:rsidRPr="00F42C2A">
        <w:rPr>
          <w:rFonts w:ascii="Times New Roman" w:eastAsia="Times New Roman" w:hAnsi="Times New Roman" w:cs="Times New Roman"/>
          <w:sz w:val="28"/>
        </w:rPr>
        <w:t xml:space="preserve"> директора.</w:t>
      </w:r>
    </w:p>
    <w:p w:rsidR="00F42C2A" w:rsidRPr="00F42C2A" w:rsidP="00F42C2A" w14:paraId="51DB3A8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8.2. Директор Центру на контрактній основі призначається на посаду та звільняється з неї міським головою у порядку встановленому законодавством України.</w:t>
      </w:r>
    </w:p>
    <w:p w:rsidR="00F42C2A" w:rsidRPr="00F42C2A" w:rsidP="00F42C2A" w14:paraId="6261DA7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8.3. Центр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Центру визначаються положеннями про них, які затверджуються Директором за погодженням з Органом управління.</w:t>
      </w:r>
    </w:p>
    <w:p w:rsidR="00F42C2A" w:rsidRPr="00F42C2A" w:rsidP="00F42C2A" w14:paraId="5F07A7C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8.4. Директор Центру здійснює керівництво його діяльністю відповідно до завдань, покладених на Центр, несе персональну відповідальність за реалізацію завдань та функцій, визначає відповідальність його працівників.</w:t>
      </w:r>
    </w:p>
    <w:p w:rsidR="00F42C2A" w:rsidRPr="00F42C2A" w:rsidP="00F42C2A" w14:paraId="43BC6A3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8.5. На посаду директора Центру призначається особа, яка є громадянином України, має вищу освіту зі ступенем не нижче магістра або яка отримала вищу освіту за освітньо-кваліфікаційним рівнем спеціаліста до набрання чинності Законом України «Про вищу освіту», має досвід роботи на посадах державної служби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вільно володіє державною мовою. </w:t>
      </w:r>
    </w:p>
    <w:p w:rsidR="00F42C2A" w:rsidRPr="00F42C2A" w:rsidP="00F42C2A" w14:paraId="2E44840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8.6. Оплата праці здійснюється відповідно до чинного законодавства та умов, визначених у контракті директора, в межах фонду оплати праці.</w:t>
      </w:r>
    </w:p>
    <w:p w:rsidR="00F42C2A" w:rsidRPr="00F42C2A" w:rsidP="00F42C2A" w14:paraId="158A8AB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8.7. Директор Центру:</w:t>
      </w:r>
    </w:p>
    <w:p w:rsidR="00F42C2A" w:rsidRPr="00F42C2A" w:rsidP="00F42C2A" w14:paraId="7EF762F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діє без довіреності, представляє інтереси Центру в органах державної влади, на підприємствах, в установах і організаціях незалежно від їхніх організаційно-правових форм і форм власності в Україні та за її межами;</w:t>
      </w:r>
    </w:p>
    <w:p w:rsidR="00F42C2A" w:rsidRPr="00F42C2A" w:rsidP="00F42C2A" w14:paraId="739CA68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забезпечує раціональний добір і розстановку кадрів, створення належних умов для підвищення фахового рівня працівників, в установленому порядку призначає на посаду та звільняє з посади працівників Центру;</w:t>
      </w:r>
    </w:p>
    <w:p w:rsidR="00F42C2A" w:rsidRPr="00F42C2A" w:rsidP="00F42C2A" w14:paraId="5BAE3C9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затверджує посадові інструкції працівників Центру:</w:t>
      </w:r>
    </w:p>
    <w:p w:rsidR="00F42C2A" w:rsidRPr="00F42C2A" w:rsidP="00F42C2A" w14:paraId="4658920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забезпечує та контролює здійснення фізкультурно-оздоровчої діяльності Центру та надання Центром якісних послуг у сфері фізичної культури і спорту в частині організації та проведення фізкультурно-оздоровчих заходів, дотримання виконавської та фінансової дисципліни;</w:t>
      </w:r>
    </w:p>
    <w:p w:rsidR="00F42C2A" w:rsidRPr="00F42C2A" w:rsidP="00F42C2A" w14:paraId="4EE6F07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розпоряджається в установленому порядку майном і коштами Центру. відкриває рахунки в органах Казначейства;</w:t>
      </w:r>
    </w:p>
    <w:p w:rsidR="00F42C2A" w:rsidRPr="00F42C2A" w:rsidP="00F42C2A" w14:paraId="0CA3912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забезпечує дотримання вимог законодавства з охорони праці і фінансово-господарської діяльності, санітарно-гігієнічних, протипожежних норм і норм техніки безпеки;</w:t>
      </w:r>
    </w:p>
    <w:p w:rsidR="00F42C2A" w:rsidRPr="00F42C2A" w:rsidP="00F42C2A" w14:paraId="7A040DB5"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видає у межах своїх повноважень накази:</w:t>
      </w:r>
    </w:p>
    <w:p w:rsidR="00F42C2A" w:rsidRPr="00F42C2A" w:rsidP="00F42C2A" w14:paraId="088ECDB8"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встановлює у межах фонду оплати праці надбавки, доплати, премії та виплати матеріальної допомоги працівникам Центру, застосовує інші заходи заохочення;</w:t>
      </w:r>
    </w:p>
    <w:p w:rsidR="00F42C2A" w:rsidRPr="00F42C2A" w:rsidP="00F42C2A" w14:paraId="6976D426"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укладає договори про співробітництво, надання послуг, купівлі-продажу тощо, забезпечує придбання майна та інвентарю у межах передбачених коштів;</w:t>
      </w:r>
    </w:p>
    <w:p w:rsidR="00F42C2A" w:rsidRPr="00F42C2A" w:rsidP="00F42C2A" w14:paraId="0EB59A83"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представляє Центр в органах державної влади, установах, організаціях, підприємствах при розгляді та вирішенні питань, що належать до його повноважень, або уповноважує на це відповідно до законодавства інших працівників;</w:t>
      </w:r>
    </w:p>
    <w:p w:rsidR="00F42C2A" w:rsidRPr="00F42C2A" w:rsidP="00F42C2A" w14:paraId="67F54BD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бере участь у заходах з питань, що віднесені до повноважень Центру;</w:t>
      </w:r>
    </w:p>
    <w:p w:rsidR="00F42C2A" w:rsidRPr="00F42C2A" w:rsidP="00F42C2A" w14:paraId="486C2092"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утворює в Центрі умови для підвищення кваліфікації працівників Центру;</w:t>
      </w:r>
    </w:p>
    <w:p w:rsidR="00F42C2A" w:rsidRPr="00F42C2A" w:rsidP="00F42C2A" w14:paraId="772A5F3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забезпечує збереження будівель та іншого майна, переданого у користування і володіння Центру;</w:t>
      </w:r>
    </w:p>
    <w:p w:rsidR="00F42C2A" w:rsidRPr="00F42C2A" w:rsidP="00F42C2A" w14:paraId="2F93F3E9"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здійснює інші повноваження, передбачені законодавством.</w:t>
      </w:r>
    </w:p>
    <w:p w:rsidR="00F42C2A" w:rsidRPr="00F42C2A" w:rsidP="00F42C2A" w14:paraId="5A010231"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8.8. Для підвищення ефективності діяльності Центру, погодженого </w:t>
      </w:r>
      <w:r w:rsidRPr="00F42C2A">
        <w:rPr>
          <w:rFonts w:ascii="Times New Roman" w:eastAsia="Times New Roman" w:hAnsi="Times New Roman" w:cs="Times New Roman"/>
          <w:sz w:val="28"/>
        </w:rPr>
        <w:t>розвʼязання</w:t>
      </w:r>
      <w:r w:rsidRPr="00F42C2A">
        <w:rPr>
          <w:rFonts w:ascii="Times New Roman" w:eastAsia="Times New Roman" w:hAnsi="Times New Roman" w:cs="Times New Roman"/>
          <w:sz w:val="28"/>
        </w:rPr>
        <w:t xml:space="preserve"> питань, що належать до його повноважень, підготовки рекомендацій з питань поліпшення здійснюваної роботи, обговорення напрямів його діяльності й розвитку фізичної культури та адаптивного спорту при Центрі можуть утворюватися консультативні та методичні ради, які здійснюють діяльність на громадських засадах.</w:t>
      </w:r>
    </w:p>
    <w:p w:rsidR="00F42C2A" w:rsidRPr="00F42C2A" w:rsidP="00F42C2A" w14:paraId="73BDF5C1"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5989D2CA"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9. УМОВИ РЕОРГАНІЗАЦІЇ ТА ЛІКВІДАЦІЇ ЦЕНТРУ</w:t>
      </w:r>
    </w:p>
    <w:p w:rsidR="00F42C2A" w:rsidRPr="00F42C2A" w:rsidP="00F42C2A" w14:paraId="17687BF5" w14:textId="77777777">
      <w:pPr>
        <w:spacing w:after="0" w:line="240" w:lineRule="auto"/>
        <w:jc w:val="center"/>
        <w:rPr>
          <w:rFonts w:ascii="Times New Roman" w:eastAsia="Times New Roman" w:hAnsi="Times New Roman" w:cs="Times New Roman"/>
          <w:b/>
          <w:sz w:val="28"/>
        </w:rPr>
      </w:pPr>
    </w:p>
    <w:p w:rsidR="00F42C2A" w:rsidRPr="00F42C2A" w:rsidP="00F42C2A" w14:paraId="1E68210D"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9.1. Припинення діяльності Центру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відповідних органів державної влади.</w:t>
      </w:r>
    </w:p>
    <w:p w:rsidR="00F42C2A" w:rsidRPr="00F42C2A" w:rsidP="00F42C2A" w14:paraId="1BC8A84C"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9.2. У разі припинення Центру (ліквідації, злиття, поділу, приєднання або перетворення), усі активи Центру майно та кошти, що належать Центру передаються одній або кільком неприбутковим організаціям відповідного виду зараховуються до доходу місцевого бюджету.</w:t>
      </w:r>
    </w:p>
    <w:p w:rsidR="00F42C2A" w:rsidRPr="00F42C2A" w:rsidP="00F42C2A" w14:paraId="7BED2467"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 xml:space="preserve">9.3. Працівникам Центру, які звільняються у </w:t>
      </w:r>
      <w:r w:rsidRPr="00F42C2A">
        <w:rPr>
          <w:rFonts w:ascii="Times New Roman" w:eastAsia="Times New Roman" w:hAnsi="Times New Roman" w:cs="Times New Roman"/>
          <w:sz w:val="28"/>
        </w:rPr>
        <w:t>звʼязку</w:t>
      </w:r>
      <w:r w:rsidRPr="00F42C2A">
        <w:rPr>
          <w:rFonts w:ascii="Times New Roman" w:eastAsia="Times New Roman" w:hAnsi="Times New Roman" w:cs="Times New Roman"/>
          <w:sz w:val="28"/>
        </w:rPr>
        <w:t xml:space="preserve"> з його реорганізацією чи ліквідацією, гарантується дотримання їх прав та інтересів відповідно до законодавства про працю.</w:t>
      </w:r>
    </w:p>
    <w:p w:rsidR="00F42C2A" w:rsidRPr="00F42C2A" w:rsidP="00F42C2A" w14:paraId="539A777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9.4. Центр с таким, що припинив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F42C2A" w:rsidRPr="00F42C2A" w:rsidP="00F42C2A" w14:paraId="67E69175"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1367254D" w14:textId="77777777">
      <w:pPr>
        <w:spacing w:after="0" w:line="240" w:lineRule="auto"/>
        <w:jc w:val="center"/>
        <w:rPr>
          <w:rFonts w:ascii="Times New Roman" w:eastAsia="Times New Roman" w:hAnsi="Times New Roman" w:cs="Times New Roman"/>
          <w:b/>
          <w:sz w:val="28"/>
        </w:rPr>
      </w:pPr>
      <w:r w:rsidRPr="00F42C2A">
        <w:rPr>
          <w:rFonts w:ascii="Times New Roman" w:eastAsia="Times New Roman" w:hAnsi="Times New Roman" w:cs="Times New Roman"/>
          <w:b/>
          <w:sz w:val="28"/>
        </w:rPr>
        <w:t>10. ПОРЯДОК ВНЕСЕННЯ ЗМІН ТА ДОПОВНЕНЬ ДО СТАТУТУ</w:t>
      </w:r>
    </w:p>
    <w:p w:rsidR="00F42C2A" w:rsidRPr="00F42C2A" w:rsidP="00F42C2A" w14:paraId="770EAEBF" w14:textId="77777777">
      <w:pPr>
        <w:spacing w:after="0" w:line="240" w:lineRule="auto"/>
        <w:jc w:val="center"/>
        <w:rPr>
          <w:rFonts w:ascii="Times New Roman" w:eastAsia="Times New Roman" w:hAnsi="Times New Roman" w:cs="Times New Roman"/>
          <w:b/>
          <w:sz w:val="28"/>
        </w:rPr>
      </w:pPr>
    </w:p>
    <w:p w:rsidR="00F42C2A" w:rsidRPr="00F42C2A" w:rsidP="00F42C2A" w14:paraId="0952C2EF"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10.1. Внесення змін та доповнень до цього Статуту здійснюється шляхом його затвердження рішенням Броварської міської ради у новій редакції.</w:t>
      </w:r>
    </w:p>
    <w:p w:rsidR="00F42C2A" w:rsidRPr="00F42C2A" w:rsidP="00F42C2A" w14:paraId="470D13BB" w14:textId="77777777">
      <w:pPr>
        <w:spacing w:after="0" w:line="240" w:lineRule="auto"/>
        <w:ind w:firstLine="720"/>
        <w:jc w:val="both"/>
        <w:rPr>
          <w:rFonts w:ascii="Times New Roman" w:eastAsia="Times New Roman" w:hAnsi="Times New Roman" w:cs="Times New Roman"/>
          <w:sz w:val="28"/>
        </w:rPr>
      </w:pPr>
      <w:r w:rsidRPr="00F42C2A">
        <w:rPr>
          <w:rFonts w:ascii="Times New Roman" w:eastAsia="Times New Roman" w:hAnsi="Times New Roman" w:cs="Times New Roman"/>
          <w:sz w:val="28"/>
        </w:rPr>
        <w:t>10.2. Все, що не передбачено цим Статутом, регулюється законодавством України.</w:t>
      </w:r>
    </w:p>
    <w:p w:rsidR="00F42C2A" w:rsidRPr="00F42C2A" w:rsidP="00F42C2A" w14:paraId="5BBABCA8"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25E45D10" w14:textId="77777777">
      <w:pPr>
        <w:spacing w:after="0" w:line="240" w:lineRule="auto"/>
        <w:ind w:firstLine="720"/>
        <w:jc w:val="both"/>
        <w:rPr>
          <w:rFonts w:ascii="Times New Roman" w:eastAsia="Times New Roman" w:hAnsi="Times New Roman" w:cs="Times New Roman"/>
          <w:sz w:val="28"/>
        </w:rPr>
      </w:pPr>
    </w:p>
    <w:p w:rsidR="00F42C2A" w:rsidRPr="00F42C2A" w:rsidP="00F42C2A" w14:paraId="6C118217" w14:textId="5B08810B">
      <w:pPr>
        <w:spacing w:after="0" w:line="240" w:lineRule="auto"/>
        <w:jc w:val="both"/>
        <w:rPr>
          <w:rFonts w:ascii="Times New Roman" w:eastAsia="Times New Roman" w:hAnsi="Times New Roman" w:cs="Times New Roman"/>
          <w:sz w:val="28"/>
        </w:rPr>
      </w:pPr>
      <w:r w:rsidRPr="00F42C2A">
        <w:rPr>
          <w:rFonts w:ascii="Times New Roman" w:eastAsia="Times New Roman" w:hAnsi="Times New Roman" w:cs="Times New Roman"/>
          <w:sz w:val="28"/>
        </w:rPr>
        <w:t>Міський голова</w:t>
      </w:r>
      <w:r w:rsidRPr="00F42C2A">
        <w:rPr>
          <w:rFonts w:ascii="Times New Roman" w:eastAsia="Times New Roman" w:hAnsi="Times New Roman" w:cs="Times New Roman"/>
          <w:sz w:val="28"/>
        </w:rPr>
        <w:tab/>
      </w:r>
      <w:r w:rsidRPr="00F42C2A">
        <w:rPr>
          <w:rFonts w:ascii="Times New Roman" w:eastAsia="Times New Roman" w:hAnsi="Times New Roman" w:cs="Times New Roman"/>
          <w:sz w:val="28"/>
        </w:rPr>
        <w:tab/>
      </w:r>
      <w:r w:rsidRPr="00F42C2A">
        <w:rPr>
          <w:rFonts w:ascii="Times New Roman" w:eastAsia="Times New Roman" w:hAnsi="Times New Roman" w:cs="Times New Roman"/>
          <w:sz w:val="28"/>
        </w:rPr>
        <w:tab/>
      </w:r>
      <w:r w:rsidRPr="00F42C2A">
        <w:rPr>
          <w:rFonts w:ascii="Times New Roman" w:eastAsia="Times New Roman" w:hAnsi="Times New Roman" w:cs="Times New Roman"/>
          <w:sz w:val="28"/>
        </w:rPr>
        <w:tab/>
      </w:r>
      <w:r w:rsidRPr="00F42C2A">
        <w:rPr>
          <w:rFonts w:ascii="Times New Roman" w:eastAsia="Times New Roman" w:hAnsi="Times New Roman" w:cs="Times New Roman"/>
          <w:sz w:val="28"/>
        </w:rPr>
        <w:tab/>
      </w:r>
      <w:r w:rsidRPr="00F42C2A">
        <w:rPr>
          <w:rFonts w:ascii="Times New Roman" w:eastAsia="Times New Roman" w:hAnsi="Times New Roman" w:cs="Times New Roman"/>
          <w:sz w:val="28"/>
        </w:rPr>
        <w:tab/>
        <w:t xml:space="preserve">                         Ігор САПОЖКО</w:t>
      </w:r>
      <w:bookmarkStart w:id="3" w:name="_GoBack"/>
      <w:bookmarkEnd w:id="3"/>
    </w:p>
    <w:permEnd w:id="1"/>
    <w:p w:rsidR="004F7CAD" w:rsidRPr="004F7CAD" w:rsidP="004F7CAD" w14:paraId="5FF0D8BD" w14:textId="64F2C1C8">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42C2A" w:rsidR="00F42C2A">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84680"/>
    <w:multiLevelType w:val="hybridMultilevel"/>
    <w:tmpl w:val="034A9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CB633A"/>
    <w:rsid w:val="00D82467"/>
    <w:rsid w:val="00DC08EA"/>
    <w:rsid w:val="00E2245A"/>
    <w:rsid w:val="00EC1DA0"/>
    <w:rsid w:val="00EE6215"/>
    <w:rsid w:val="00F022A9"/>
    <w:rsid w:val="00F42C2A"/>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F42C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42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50F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3113</Words>
  <Characters>17749</Characters>
  <Application>Microsoft Office Word</Application>
  <DocSecurity>8</DocSecurity>
  <Lines>147</Lines>
  <Paragraphs>41</Paragraphs>
  <ScaleCrop>false</ScaleCrop>
  <Company/>
  <LinksUpToDate>false</LinksUpToDate>
  <CharactersWithSpaces>20821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SOC-1</cp:lastModifiedBy>
  <cp:revision>20</cp:revision>
  <dcterms:created xsi:type="dcterms:W3CDTF">2023-03-27T06:24:00Z</dcterms:created>
  <dcterms:modified xsi:type="dcterms:W3CDTF">2026-04-28T13:14:00Z</dcterms:modified>
</cp:coreProperties>
</file>