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6868" w14:textId="77777777" w:rsidR="005B1C08" w:rsidRDefault="0000000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8FB35D3" w14:textId="77777777" w:rsidR="005B1C08" w:rsidRPr="005B1C08" w:rsidRDefault="005B1C08" w:rsidP="009B7D79">
      <w:pPr>
        <w:spacing w:after="0"/>
        <w:ind w:right="-284"/>
        <w:jc w:val="center"/>
        <w:rPr>
          <w:rFonts w:ascii="Times New Roman" w:hAnsi="Times New Roman"/>
          <w:sz w:val="28"/>
          <w:szCs w:val="28"/>
          <w:lang w:val="uk-UA"/>
        </w:rPr>
      </w:pPr>
    </w:p>
    <w:p w14:paraId="640B0DB7" w14:textId="77777777" w:rsidR="00E16D24" w:rsidRDefault="00E16D24" w:rsidP="00E16D24">
      <w:pPr>
        <w:spacing w:after="0"/>
        <w:jc w:val="center"/>
        <w:rPr>
          <w:rFonts w:ascii="Times New Roman" w:eastAsia="Times New Roman" w:hAnsi="Times New Roman" w:cs="Times New Roman"/>
          <w:b/>
          <w:sz w:val="28"/>
          <w:szCs w:val="24"/>
          <w:lang w:val="uk-UA"/>
        </w:rPr>
      </w:pPr>
      <w:r>
        <w:rPr>
          <w:rFonts w:ascii="Times New Roman" w:hAnsi="Times New Roman"/>
          <w:sz w:val="28"/>
          <w:szCs w:val="28"/>
          <w:lang w:val="uk-UA"/>
        </w:rPr>
        <w:t>до проєкту рішення</w:t>
      </w:r>
      <w:r>
        <w:rPr>
          <w:rFonts w:ascii="Times New Roman" w:hAnsi="Times New Roman"/>
          <w:b/>
          <w:sz w:val="28"/>
          <w:szCs w:val="28"/>
          <w:lang w:val="uk-UA"/>
        </w:rPr>
        <w:t xml:space="preserve"> </w:t>
      </w:r>
      <w:r>
        <w:rPr>
          <w:rFonts w:ascii="Times New Roman" w:hAnsi="Times New Roman" w:cs="Times New Roman"/>
          <w:b/>
          <w:sz w:val="28"/>
          <w:szCs w:val="28"/>
          <w:lang w:val="uk-UA"/>
        </w:rPr>
        <w:t>«</w:t>
      </w:r>
      <w:r>
        <w:rPr>
          <w:rFonts w:ascii="Times New Roman" w:eastAsia="Times New Roman" w:hAnsi="Times New Roman" w:cs="Times New Roman"/>
          <w:b/>
          <w:color w:val="000000"/>
          <w:sz w:val="28"/>
          <w:szCs w:val="28"/>
          <w:lang w:val="uk-UA"/>
        </w:rPr>
        <w:t xml:space="preserve">Про добровільне дострокове складення депутатських повноважень депутата Броварської міської ради Броварського району Київської області </w:t>
      </w:r>
      <w:r>
        <w:rPr>
          <w:rFonts w:ascii="Times New Roman" w:eastAsia="Times New Roman" w:hAnsi="Times New Roman" w:cs="Times New Roman"/>
          <w:b/>
          <w:sz w:val="28"/>
          <w:szCs w:val="24"/>
          <w:lang w:val="en-US"/>
        </w:rPr>
        <w:t>VII</w:t>
      </w:r>
      <w:r>
        <w:rPr>
          <w:rFonts w:ascii="Times New Roman" w:eastAsia="Times New Roman" w:hAnsi="Times New Roman" w:cs="Times New Roman"/>
          <w:b/>
          <w:sz w:val="28"/>
          <w:szCs w:val="24"/>
          <w:lang w:val="uk-UA"/>
        </w:rPr>
        <w:t xml:space="preserve">І скликання </w:t>
      </w:r>
    </w:p>
    <w:p w14:paraId="171A05C4" w14:textId="77777777" w:rsidR="00E16D24" w:rsidRDefault="00E16D24" w:rsidP="00E16D24">
      <w:pPr>
        <w:spacing w:after="0"/>
        <w:jc w:val="center"/>
        <w:rPr>
          <w:rFonts w:ascii="Times New Roman" w:hAnsi="Times New Roman" w:cs="Times New Roman"/>
          <w:b/>
          <w:sz w:val="28"/>
          <w:szCs w:val="28"/>
          <w:lang w:val="uk-UA"/>
        </w:rPr>
      </w:pPr>
      <w:r>
        <w:rPr>
          <w:rFonts w:ascii="Times New Roman" w:eastAsia="Times New Roman" w:hAnsi="Times New Roman" w:cs="Times New Roman"/>
          <w:b/>
          <w:sz w:val="28"/>
          <w:szCs w:val="24"/>
          <w:lang w:val="uk-UA"/>
        </w:rPr>
        <w:t>Черепейніка Леоніда Володимировича</w:t>
      </w:r>
      <w:r>
        <w:rPr>
          <w:rFonts w:ascii="Times New Roman" w:hAnsi="Times New Roman" w:cs="Times New Roman"/>
          <w:b/>
          <w:sz w:val="28"/>
          <w:szCs w:val="28"/>
          <w:lang w:val="uk-UA"/>
        </w:rPr>
        <w:t>»</w:t>
      </w:r>
    </w:p>
    <w:p w14:paraId="5C5BF356" w14:textId="77777777" w:rsidR="00E16D24" w:rsidRDefault="00E16D24" w:rsidP="00E16D24">
      <w:pPr>
        <w:jc w:val="both"/>
        <w:rPr>
          <w:rFonts w:ascii="Times New Roman" w:hAnsi="Times New Roman" w:cs="Times New Roman"/>
          <w:sz w:val="16"/>
          <w:szCs w:val="16"/>
          <w:lang w:val="uk-UA"/>
        </w:rPr>
      </w:pPr>
    </w:p>
    <w:p w14:paraId="4E9320DA" w14:textId="77777777" w:rsidR="00E16D24" w:rsidRDefault="00E16D24" w:rsidP="00E16D24">
      <w:pPr>
        <w:jc w:val="both"/>
        <w:rPr>
          <w:rFonts w:ascii="Times New Roman" w:hAnsi="Times New Roman" w:cs="Times New Roman"/>
          <w:sz w:val="28"/>
          <w:szCs w:val="28"/>
          <w:lang w:val="uk-UA"/>
        </w:rPr>
      </w:pPr>
      <w:r>
        <w:rPr>
          <w:rFonts w:ascii="Times New Roman" w:hAnsi="Times New Roman" w:cs="Times New Roman"/>
          <w:sz w:val="28"/>
          <w:szCs w:val="28"/>
          <w:lang w:val="uk-UA"/>
        </w:rPr>
        <w:t>Пояснювальна записка підготовлена відповідно до ст.20 Регламенту Броварської міської ради Броварського району Київської області</w:t>
      </w:r>
      <w:r>
        <w:rPr>
          <w:rFonts w:ascii="Times New Roman" w:hAnsi="Times New Roman" w:cs="Times New Roman"/>
          <w:sz w:val="28"/>
          <w:szCs w:val="28"/>
          <w:lang w:val="en-US"/>
        </w:rPr>
        <w:t>VIII</w:t>
      </w:r>
      <w:r>
        <w:rPr>
          <w:rFonts w:ascii="Times New Roman" w:hAnsi="Times New Roman" w:cs="Times New Roman"/>
          <w:sz w:val="28"/>
          <w:szCs w:val="28"/>
          <w:lang w:val="uk-UA"/>
        </w:rPr>
        <w:t xml:space="preserve"> скликання.</w:t>
      </w:r>
    </w:p>
    <w:p w14:paraId="7D6039A3" w14:textId="77777777" w:rsidR="00E16D24" w:rsidRDefault="00E16D24" w:rsidP="00E16D24">
      <w:pPr>
        <w:pStyle w:val="a5"/>
        <w:numPr>
          <w:ilvl w:val="0"/>
          <w:numId w:val="2"/>
        </w:numPr>
        <w:spacing w:after="0" w:line="240" w:lineRule="auto"/>
        <w:ind w:left="851" w:hanging="284"/>
        <w:jc w:val="both"/>
        <w:rPr>
          <w:rFonts w:ascii="Times New Roman" w:hAnsi="Times New Roman" w:cs="Times New Roman"/>
          <w:b/>
          <w:sz w:val="28"/>
          <w:szCs w:val="28"/>
          <w:lang w:val="uk-UA"/>
        </w:rPr>
      </w:pPr>
      <w:r>
        <w:rPr>
          <w:rFonts w:ascii="Times New Roman" w:hAnsi="Times New Roman" w:cs="Times New Roman"/>
          <w:b/>
          <w:sz w:val="28"/>
          <w:szCs w:val="28"/>
          <w:lang w:val="uk-UA"/>
        </w:rPr>
        <w:t>Обґрунтування необхідності прийняття рішення</w:t>
      </w:r>
    </w:p>
    <w:p w14:paraId="6F901860" w14:textId="77777777" w:rsidR="00E16D24" w:rsidRDefault="00E16D24" w:rsidP="00E16D24">
      <w:pPr>
        <w:pStyle w:val="a5"/>
        <w:ind w:left="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В </w:t>
      </w:r>
      <w:r>
        <w:rPr>
          <w:rFonts w:ascii="Times New Roman" w:hAnsi="Times New Roman" w:cs="Times New Roman"/>
          <w:bCs/>
          <w:sz w:val="28"/>
          <w:szCs w:val="28"/>
          <w:lang w:val="uk-UA"/>
        </w:rPr>
        <w:t>зв’язку із заявою про дострокове складення повноважень депутата Броварської міської ради Броварського району Київської області VIIІ скликання Черепейніка Леоніда Володимировича від 16.04.2026, обраного у єдиному територіальному виборчому окрузі на повторних виборах депутатів Броварської міської ради Броварського району Київської області 17.01.2021 від Київської обласної організації політичної партії «ГОЛОС», на виконання статті 49 Закону України «Про місцеве самоврядування в Україні» та статті 5 Закону України «Про статус депутатів місцевих рад», повноваження депутата місцевої ради припиняються достроково на підставі відповідного рішення міської ради.</w:t>
      </w:r>
    </w:p>
    <w:p w14:paraId="060405F4" w14:textId="77777777" w:rsidR="00E16D24" w:rsidRDefault="00E16D24" w:rsidP="00E16D24">
      <w:pPr>
        <w:pStyle w:val="a5"/>
        <w:spacing w:line="240" w:lineRule="auto"/>
        <w:ind w:left="0"/>
        <w:jc w:val="both"/>
        <w:rPr>
          <w:rFonts w:ascii="Times New Roman" w:hAnsi="Times New Roman" w:cs="Times New Roman"/>
          <w:bCs/>
          <w:sz w:val="28"/>
          <w:szCs w:val="28"/>
          <w:lang w:val="uk-UA"/>
        </w:rPr>
      </w:pPr>
    </w:p>
    <w:p w14:paraId="6365047B" w14:textId="77777777" w:rsidR="00E16D24" w:rsidRDefault="00E16D24" w:rsidP="00E16D24">
      <w:pPr>
        <w:pStyle w:val="a5"/>
        <w:numPr>
          <w:ilvl w:val="0"/>
          <w:numId w:val="2"/>
        </w:numPr>
        <w:spacing w:after="0"/>
        <w:ind w:left="426" w:firstLine="0"/>
        <w:jc w:val="both"/>
        <w:rPr>
          <w:rFonts w:ascii="Times New Roman" w:hAnsi="Times New Roman" w:cs="Times New Roman"/>
          <w:b/>
          <w:sz w:val="28"/>
          <w:szCs w:val="28"/>
          <w:lang w:val="uk-UA"/>
        </w:rPr>
      </w:pPr>
      <w:r>
        <w:rPr>
          <w:rFonts w:ascii="Times New Roman" w:hAnsi="Times New Roman" w:cs="Times New Roman"/>
          <w:b/>
          <w:sz w:val="28"/>
          <w:szCs w:val="28"/>
          <w:lang w:val="uk-UA"/>
        </w:rPr>
        <w:t>Мета і шляхи її досягнення</w:t>
      </w:r>
    </w:p>
    <w:p w14:paraId="3569CE48" w14:textId="77777777" w:rsidR="00E16D24" w:rsidRPr="00E16D24" w:rsidRDefault="00E16D24" w:rsidP="00E16D24">
      <w:pPr>
        <w:pStyle w:val="a5"/>
        <w:ind w:left="0"/>
        <w:jc w:val="both"/>
        <w:rPr>
          <w:rStyle w:val="rvts9"/>
          <w:bCs/>
          <w:lang w:val="uk-UA"/>
        </w:rPr>
      </w:pPr>
      <w:r>
        <w:rPr>
          <w:rFonts w:ascii="Times New Roman" w:hAnsi="Times New Roman" w:cs="Times New Roman"/>
          <w:bCs/>
          <w:sz w:val="28"/>
          <w:szCs w:val="28"/>
          <w:lang w:val="uk-UA"/>
        </w:rPr>
        <w:t xml:space="preserve">З метою дотримання процедури дострокового припинення повноважень депутата місцевої ради, визначеної </w:t>
      </w:r>
      <w:r>
        <w:rPr>
          <w:rStyle w:val="rvts9"/>
          <w:rFonts w:ascii="Times New Roman" w:hAnsi="Times New Roman" w:cs="Times New Roman"/>
          <w:bCs/>
          <w:sz w:val="28"/>
          <w:szCs w:val="28"/>
          <w:lang w:val="uk-UA"/>
        </w:rPr>
        <w:t xml:space="preserve">Законом України «Про статус депутатів місцевих рад», та невідкладного інформування </w:t>
      </w:r>
      <w:bookmarkStart w:id="0" w:name="_Hlk90305015"/>
      <w:r>
        <w:rPr>
          <w:rStyle w:val="rvts9"/>
          <w:rFonts w:ascii="Times New Roman" w:hAnsi="Times New Roman" w:cs="Times New Roman"/>
          <w:bCs/>
          <w:sz w:val="28"/>
          <w:szCs w:val="28"/>
          <w:lang w:val="uk-UA"/>
        </w:rPr>
        <w:t>Броварської міської територіальної виборчої комісії</w:t>
      </w:r>
      <w:bookmarkEnd w:id="0"/>
      <w:r>
        <w:rPr>
          <w:rStyle w:val="rvts9"/>
          <w:rFonts w:ascii="Times New Roman" w:hAnsi="Times New Roman" w:cs="Times New Roman"/>
          <w:bCs/>
          <w:sz w:val="28"/>
          <w:szCs w:val="28"/>
          <w:lang w:val="uk-UA"/>
        </w:rPr>
        <w:t>, шляхом прийняття відповідного рішення міської ради.</w:t>
      </w:r>
    </w:p>
    <w:p w14:paraId="371B73B4" w14:textId="77777777" w:rsidR="00E16D24" w:rsidRDefault="00E16D24" w:rsidP="00E16D24">
      <w:pPr>
        <w:pStyle w:val="a5"/>
        <w:spacing w:after="0" w:line="240" w:lineRule="auto"/>
        <w:ind w:left="0"/>
        <w:jc w:val="both"/>
        <w:rPr>
          <w:rStyle w:val="rvts9"/>
          <w:rFonts w:ascii="Times New Roman" w:hAnsi="Times New Roman" w:cs="Times New Roman"/>
          <w:bCs/>
          <w:sz w:val="28"/>
          <w:szCs w:val="28"/>
          <w:lang w:val="uk-UA"/>
        </w:rPr>
      </w:pPr>
    </w:p>
    <w:p w14:paraId="3332882C" w14:textId="77777777" w:rsidR="00E16D24" w:rsidRDefault="00E16D24" w:rsidP="00E16D24">
      <w:pPr>
        <w:pStyle w:val="a5"/>
        <w:numPr>
          <w:ilvl w:val="0"/>
          <w:numId w:val="2"/>
        </w:numPr>
        <w:ind w:left="284" w:firstLine="142"/>
        <w:jc w:val="both"/>
        <w:rPr>
          <w:b/>
        </w:rPr>
      </w:pPr>
      <w:r>
        <w:rPr>
          <w:rFonts w:ascii="Times New Roman" w:hAnsi="Times New Roman" w:cs="Times New Roman"/>
          <w:b/>
          <w:sz w:val="28"/>
          <w:szCs w:val="28"/>
          <w:lang w:val="uk-UA"/>
        </w:rPr>
        <w:t xml:space="preserve">Правові аспекти  </w:t>
      </w:r>
    </w:p>
    <w:p w14:paraId="349EDA46" w14:textId="77777777" w:rsidR="00E16D24" w:rsidRDefault="00E16D24" w:rsidP="00E16D24">
      <w:pPr>
        <w:pStyle w:val="a5"/>
        <w:ind w:left="0"/>
        <w:jc w:val="both"/>
        <w:rPr>
          <w:rStyle w:val="rvts9"/>
          <w:bCs/>
        </w:rPr>
      </w:pPr>
      <w:r>
        <w:rPr>
          <w:rStyle w:val="rvts9"/>
          <w:rFonts w:ascii="Times New Roman" w:hAnsi="Times New Roman" w:cs="Times New Roman"/>
          <w:bCs/>
          <w:sz w:val="28"/>
          <w:szCs w:val="28"/>
          <w:lang w:val="uk-UA"/>
        </w:rPr>
        <w:t>Закон України «Про місцеве самоврядування в Україні», Закон України «Про статус депутатів місцевих рад».</w:t>
      </w:r>
    </w:p>
    <w:p w14:paraId="4D28848C" w14:textId="77777777" w:rsidR="00E16D24" w:rsidRDefault="00E16D24" w:rsidP="00E16D24">
      <w:pPr>
        <w:pStyle w:val="a5"/>
        <w:spacing w:after="0" w:line="240" w:lineRule="auto"/>
        <w:ind w:left="0"/>
        <w:jc w:val="both"/>
        <w:rPr>
          <w:rStyle w:val="rvts9"/>
          <w:rFonts w:ascii="Times New Roman" w:hAnsi="Times New Roman" w:cs="Times New Roman"/>
          <w:bCs/>
          <w:sz w:val="28"/>
          <w:szCs w:val="28"/>
          <w:lang w:val="uk-UA"/>
        </w:rPr>
      </w:pPr>
    </w:p>
    <w:p w14:paraId="2671D5E3" w14:textId="77777777" w:rsidR="00E16D24" w:rsidRDefault="00E16D24" w:rsidP="00E16D24">
      <w:pPr>
        <w:pStyle w:val="a5"/>
        <w:numPr>
          <w:ilvl w:val="0"/>
          <w:numId w:val="2"/>
        </w:numPr>
        <w:spacing w:after="0"/>
        <w:ind w:left="284" w:firstLine="142"/>
        <w:jc w:val="both"/>
        <w:rPr>
          <w:b/>
        </w:rPr>
      </w:pPr>
      <w:r>
        <w:rPr>
          <w:rFonts w:ascii="Times New Roman" w:hAnsi="Times New Roman" w:cs="Times New Roman"/>
          <w:b/>
          <w:sz w:val="28"/>
          <w:szCs w:val="28"/>
          <w:lang w:val="uk-UA"/>
        </w:rPr>
        <w:t>Фінансово-економічне обґрунтування</w:t>
      </w:r>
    </w:p>
    <w:p w14:paraId="782735EF" w14:textId="77777777" w:rsidR="00E16D24" w:rsidRDefault="00E16D24" w:rsidP="00E16D24">
      <w:p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Прийняття  рішення фінансування з місцевого бюджету не потребує.</w:t>
      </w:r>
    </w:p>
    <w:p w14:paraId="134D152D" w14:textId="77777777" w:rsidR="00E16D24" w:rsidRDefault="00E16D24" w:rsidP="00E16D24">
      <w:pPr>
        <w:spacing w:after="0" w:line="240" w:lineRule="auto"/>
        <w:jc w:val="both"/>
        <w:rPr>
          <w:rFonts w:ascii="Times New Roman" w:hAnsi="Times New Roman" w:cs="Times New Roman"/>
          <w:bCs/>
          <w:sz w:val="28"/>
          <w:szCs w:val="28"/>
          <w:lang w:val="uk-UA"/>
        </w:rPr>
      </w:pPr>
    </w:p>
    <w:p w14:paraId="0F3222DD" w14:textId="77777777" w:rsidR="00E16D24" w:rsidRDefault="00E16D24" w:rsidP="00E16D24">
      <w:pPr>
        <w:pStyle w:val="a5"/>
        <w:numPr>
          <w:ilvl w:val="0"/>
          <w:numId w:val="2"/>
        </w:numPr>
        <w:spacing w:after="0"/>
        <w:ind w:left="284" w:firstLine="142"/>
        <w:jc w:val="both"/>
        <w:rPr>
          <w:rFonts w:ascii="Times New Roman" w:hAnsi="Times New Roman" w:cs="Times New Roman"/>
          <w:b/>
          <w:sz w:val="28"/>
          <w:szCs w:val="28"/>
          <w:lang w:val="uk-UA"/>
        </w:rPr>
      </w:pPr>
      <w:r>
        <w:rPr>
          <w:rFonts w:ascii="Times New Roman" w:hAnsi="Times New Roman" w:cs="Times New Roman"/>
          <w:b/>
          <w:sz w:val="28"/>
          <w:szCs w:val="28"/>
          <w:lang w:val="uk-UA"/>
        </w:rPr>
        <w:t>Прогноз результатів</w:t>
      </w:r>
    </w:p>
    <w:p w14:paraId="11701EA7" w14:textId="77777777" w:rsidR="00E16D24" w:rsidRDefault="00E16D24" w:rsidP="00E16D24">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рішення забезпечить дотримання процедури дострокового складення повноважень депутата місцевої ради та надасть можливість </w:t>
      </w:r>
      <w:r>
        <w:rPr>
          <w:rStyle w:val="rvts9"/>
          <w:rFonts w:ascii="Times New Roman" w:hAnsi="Times New Roman" w:cs="Times New Roman"/>
          <w:bCs/>
          <w:sz w:val="28"/>
          <w:szCs w:val="28"/>
          <w:lang w:val="uk-UA"/>
        </w:rPr>
        <w:t xml:space="preserve">Броварській міській територіальній виборчій комісії прийняти постанову про реєстрацію депутатом наступного за черговістю кандидата від </w:t>
      </w:r>
      <w:r>
        <w:rPr>
          <w:rFonts w:ascii="Times New Roman" w:hAnsi="Times New Roman" w:cs="Times New Roman"/>
          <w:sz w:val="28"/>
          <w:szCs w:val="28"/>
          <w:lang w:val="uk-UA"/>
        </w:rPr>
        <w:t>Київської обласної організації політичної партії «ГОЛОС».</w:t>
      </w:r>
    </w:p>
    <w:p w14:paraId="1554A026" w14:textId="77777777" w:rsidR="00E16D24" w:rsidRDefault="00E16D24" w:rsidP="00E16D24">
      <w:pPr>
        <w:pStyle w:val="a5"/>
        <w:spacing w:after="0"/>
        <w:ind w:left="0" w:firstLine="426"/>
        <w:jc w:val="both"/>
        <w:rPr>
          <w:rFonts w:ascii="Times New Roman" w:hAnsi="Times New Roman" w:cs="Times New Roman"/>
          <w:b/>
          <w:sz w:val="28"/>
          <w:szCs w:val="28"/>
          <w:lang w:val="uk-UA"/>
        </w:rPr>
      </w:pPr>
    </w:p>
    <w:p w14:paraId="6A907D1C" w14:textId="77777777" w:rsidR="00E16D24" w:rsidRDefault="00E16D24" w:rsidP="00E16D24">
      <w:pPr>
        <w:pStyle w:val="a5"/>
        <w:spacing w:after="0" w:line="240" w:lineRule="auto"/>
        <w:ind w:left="0" w:firstLine="426"/>
        <w:jc w:val="both"/>
        <w:rPr>
          <w:rFonts w:ascii="Times New Roman" w:hAnsi="Times New Roman" w:cs="Times New Roman"/>
          <w:b/>
          <w:sz w:val="28"/>
          <w:szCs w:val="28"/>
          <w:lang w:val="uk-UA"/>
        </w:rPr>
      </w:pPr>
      <w:r>
        <w:rPr>
          <w:rFonts w:ascii="Times New Roman" w:hAnsi="Times New Roman" w:cs="Times New Roman"/>
          <w:b/>
          <w:sz w:val="28"/>
          <w:szCs w:val="28"/>
          <w:lang w:val="uk-UA"/>
        </w:rPr>
        <w:t>6. Суб’єкт подання проекту рішення</w:t>
      </w:r>
    </w:p>
    <w:p w14:paraId="441C9AED" w14:textId="22187272" w:rsidR="00E16D24" w:rsidRDefault="00E16D24" w:rsidP="00E16D24">
      <w:pPr>
        <w:spacing w:after="0"/>
        <w:ind w:right="140"/>
        <w:jc w:val="both"/>
        <w:rPr>
          <w:rFonts w:ascii="Times New Roman" w:hAnsi="Times New Roman"/>
          <w:sz w:val="28"/>
          <w:szCs w:val="28"/>
        </w:rPr>
      </w:pPr>
      <w:r>
        <w:rPr>
          <w:rFonts w:ascii="Times New Roman" w:hAnsi="Times New Roman"/>
          <w:sz w:val="28"/>
          <w:szCs w:val="28"/>
        </w:rPr>
        <w:t>Подавач про</w:t>
      </w:r>
      <w:r>
        <w:rPr>
          <w:rFonts w:ascii="Times New Roman" w:hAnsi="Times New Roman"/>
          <w:sz w:val="28"/>
          <w:szCs w:val="28"/>
          <w:lang w:val="uk-UA"/>
        </w:rPr>
        <w:t>є</w:t>
      </w:r>
      <w:r>
        <w:rPr>
          <w:rFonts w:ascii="Times New Roman" w:hAnsi="Times New Roman"/>
          <w:sz w:val="28"/>
          <w:szCs w:val="28"/>
        </w:rPr>
        <w:t>кту рішення – секретар</w:t>
      </w:r>
      <w:r>
        <w:rPr>
          <w:rFonts w:ascii="Times New Roman" w:hAnsi="Times New Roman"/>
          <w:sz w:val="28"/>
          <w:szCs w:val="28"/>
          <w:lang w:val="uk-UA"/>
        </w:rPr>
        <w:t xml:space="preserve"> </w:t>
      </w:r>
      <w:r>
        <w:rPr>
          <w:rFonts w:ascii="Times New Roman" w:hAnsi="Times New Roman"/>
          <w:sz w:val="28"/>
          <w:szCs w:val="28"/>
        </w:rPr>
        <w:t xml:space="preserve">міської ради </w:t>
      </w:r>
      <w:r>
        <w:rPr>
          <w:rFonts w:ascii="Times New Roman" w:hAnsi="Times New Roman"/>
          <w:sz w:val="28"/>
          <w:szCs w:val="28"/>
          <w:lang w:val="uk-UA"/>
        </w:rPr>
        <w:t>Тетяна КОВКРАК</w:t>
      </w:r>
      <w:r>
        <w:rPr>
          <w:rFonts w:ascii="Times New Roman" w:hAnsi="Times New Roman"/>
          <w:sz w:val="28"/>
          <w:szCs w:val="28"/>
        </w:rPr>
        <w:t>.</w:t>
      </w:r>
    </w:p>
    <w:p w14:paraId="18704453" w14:textId="41457867" w:rsidR="00E16D24" w:rsidRDefault="00E16D24" w:rsidP="00E16D24">
      <w:pPr>
        <w:pStyle w:val="a5"/>
        <w:spacing w:after="0"/>
        <w:ind w:left="0"/>
        <w:jc w:val="both"/>
        <w:rPr>
          <w:rFonts w:ascii="Times New Roman" w:hAnsi="Times New Roman" w:cs="Times New Roman"/>
          <w:sz w:val="28"/>
          <w:szCs w:val="28"/>
        </w:rPr>
      </w:pPr>
      <w:r>
        <w:rPr>
          <w:rFonts w:ascii="Times New Roman" w:hAnsi="Times New Roman"/>
          <w:sz w:val="28"/>
          <w:szCs w:val="28"/>
        </w:rPr>
        <w:t>Відповідальна особа за підготовку про</w:t>
      </w:r>
      <w:r>
        <w:rPr>
          <w:rFonts w:ascii="Times New Roman" w:hAnsi="Times New Roman"/>
          <w:sz w:val="28"/>
          <w:szCs w:val="28"/>
          <w:lang w:val="uk-UA"/>
        </w:rPr>
        <w:t>є</w:t>
      </w:r>
      <w:r>
        <w:rPr>
          <w:rFonts w:ascii="Times New Roman" w:hAnsi="Times New Roman"/>
          <w:sz w:val="28"/>
          <w:szCs w:val="28"/>
        </w:rPr>
        <w:t>кту рішення –начальник відділу з організації</w:t>
      </w:r>
      <w:r>
        <w:rPr>
          <w:rFonts w:ascii="Times New Roman" w:hAnsi="Times New Roman"/>
          <w:sz w:val="28"/>
          <w:szCs w:val="28"/>
          <w:lang w:val="uk-UA"/>
        </w:rPr>
        <w:t xml:space="preserve"> </w:t>
      </w:r>
      <w:r>
        <w:rPr>
          <w:rFonts w:ascii="Times New Roman" w:hAnsi="Times New Roman"/>
          <w:sz w:val="28"/>
          <w:szCs w:val="28"/>
        </w:rPr>
        <w:t>роботи</w:t>
      </w:r>
      <w:r>
        <w:rPr>
          <w:rFonts w:ascii="Times New Roman" w:hAnsi="Times New Roman"/>
          <w:sz w:val="28"/>
          <w:szCs w:val="28"/>
          <w:lang w:val="uk-UA"/>
        </w:rPr>
        <w:t xml:space="preserve"> </w:t>
      </w:r>
      <w:r>
        <w:rPr>
          <w:rFonts w:ascii="Times New Roman" w:hAnsi="Times New Roman"/>
          <w:sz w:val="28"/>
          <w:szCs w:val="28"/>
        </w:rPr>
        <w:t>Броварської</w:t>
      </w:r>
      <w:r>
        <w:rPr>
          <w:rFonts w:ascii="Times New Roman" w:hAnsi="Times New Roman"/>
          <w:sz w:val="28"/>
          <w:szCs w:val="28"/>
          <w:lang w:val="uk-UA"/>
        </w:rPr>
        <w:t xml:space="preserve"> </w:t>
      </w:r>
      <w:r>
        <w:rPr>
          <w:rFonts w:ascii="Times New Roman" w:hAnsi="Times New Roman"/>
          <w:sz w:val="28"/>
          <w:szCs w:val="28"/>
        </w:rPr>
        <w:t xml:space="preserve">міської ради </w:t>
      </w:r>
      <w:r>
        <w:rPr>
          <w:rFonts w:ascii="Times New Roman" w:hAnsi="Times New Roman" w:cs="Times New Roman"/>
          <w:sz w:val="28"/>
          <w:szCs w:val="28"/>
        </w:rPr>
        <w:t>Броварського району Київської</w:t>
      </w:r>
      <w:r>
        <w:rPr>
          <w:rFonts w:ascii="Times New Roman" w:hAnsi="Times New Roman" w:cs="Times New Roman"/>
          <w:sz w:val="28"/>
          <w:szCs w:val="28"/>
          <w:lang w:val="uk-UA"/>
        </w:rPr>
        <w:t xml:space="preserve"> </w:t>
      </w:r>
      <w:r>
        <w:rPr>
          <w:rFonts w:ascii="Times New Roman" w:hAnsi="Times New Roman" w:cs="Times New Roman"/>
          <w:sz w:val="28"/>
          <w:szCs w:val="28"/>
        </w:rPr>
        <w:t>області</w:t>
      </w:r>
      <w:r>
        <w:rPr>
          <w:rFonts w:ascii="Times New Roman" w:hAnsi="Times New Roman" w:cs="Times New Roman"/>
          <w:sz w:val="28"/>
          <w:szCs w:val="28"/>
          <w:lang w:val="uk-UA"/>
        </w:rPr>
        <w:t xml:space="preserve"> </w:t>
      </w:r>
      <w:r>
        <w:rPr>
          <w:rFonts w:ascii="Times New Roman" w:hAnsi="Times New Roman"/>
          <w:sz w:val="28"/>
          <w:szCs w:val="28"/>
        </w:rPr>
        <w:t>та її</w:t>
      </w:r>
      <w:r>
        <w:rPr>
          <w:rFonts w:ascii="Times New Roman" w:hAnsi="Times New Roman"/>
          <w:sz w:val="28"/>
          <w:szCs w:val="28"/>
          <w:lang w:val="uk-UA"/>
        </w:rPr>
        <w:t xml:space="preserve"> </w:t>
      </w:r>
      <w:r>
        <w:rPr>
          <w:rFonts w:ascii="Times New Roman" w:hAnsi="Times New Roman"/>
          <w:sz w:val="28"/>
          <w:szCs w:val="28"/>
        </w:rPr>
        <w:t>виконавчого</w:t>
      </w:r>
      <w:r>
        <w:rPr>
          <w:rFonts w:ascii="Times New Roman" w:hAnsi="Times New Roman"/>
          <w:sz w:val="28"/>
          <w:szCs w:val="28"/>
          <w:lang w:val="uk-UA"/>
        </w:rPr>
        <w:t xml:space="preserve"> </w:t>
      </w:r>
      <w:r>
        <w:rPr>
          <w:rFonts w:ascii="Times New Roman" w:hAnsi="Times New Roman"/>
          <w:sz w:val="28"/>
          <w:szCs w:val="28"/>
        </w:rPr>
        <w:t xml:space="preserve">комітету – </w:t>
      </w:r>
      <w:r>
        <w:rPr>
          <w:rFonts w:ascii="Times New Roman" w:hAnsi="Times New Roman"/>
          <w:sz w:val="28"/>
          <w:szCs w:val="28"/>
          <w:lang w:val="uk-UA"/>
        </w:rPr>
        <w:t>Олена ЛИТОВЧЕНКО, тел.6-17-46</w:t>
      </w:r>
      <w:r>
        <w:rPr>
          <w:rFonts w:ascii="Times New Roman" w:hAnsi="Times New Roman"/>
          <w:sz w:val="28"/>
          <w:szCs w:val="28"/>
        </w:rPr>
        <w:t>.</w:t>
      </w:r>
    </w:p>
    <w:p w14:paraId="25F9EFE8" w14:textId="77777777" w:rsidR="00E16D24" w:rsidRDefault="00E16D24" w:rsidP="00E16D24">
      <w:pPr>
        <w:rPr>
          <w:lang w:val="uk-UA"/>
        </w:rPr>
      </w:pPr>
    </w:p>
    <w:p w14:paraId="00756343" w14:textId="77777777" w:rsidR="00E16D24" w:rsidRDefault="00E16D24" w:rsidP="00E16D24">
      <w:pPr>
        <w:rPr>
          <w:lang w:val="uk-UA"/>
        </w:rPr>
      </w:pPr>
    </w:p>
    <w:p w14:paraId="326DBBDC" w14:textId="77777777" w:rsidR="00E16D24" w:rsidRDefault="00E16D24" w:rsidP="00E16D24">
      <w:pPr>
        <w:rPr>
          <w:lang w:val="uk-UA"/>
        </w:rPr>
      </w:pPr>
    </w:p>
    <w:p w14:paraId="36CCBB71" w14:textId="77777777" w:rsidR="00E16D24" w:rsidRDefault="00E16D24" w:rsidP="00E16D24">
      <w:pPr>
        <w:rPr>
          <w:lang w:val="uk-UA"/>
        </w:rPr>
      </w:pPr>
      <w:r>
        <w:rPr>
          <w:rFonts w:ascii="Times New Roman" w:hAnsi="Times New Roman"/>
          <w:sz w:val="28"/>
          <w:szCs w:val="28"/>
          <w:lang w:val="uk-UA"/>
        </w:rPr>
        <w:t>С</w:t>
      </w:r>
      <w:r>
        <w:rPr>
          <w:rFonts w:ascii="Times New Roman" w:hAnsi="Times New Roman"/>
          <w:sz w:val="28"/>
          <w:szCs w:val="28"/>
        </w:rPr>
        <w:t>екретар</w:t>
      </w:r>
      <w:r>
        <w:rPr>
          <w:rFonts w:ascii="Times New Roman" w:hAnsi="Times New Roman"/>
          <w:sz w:val="28"/>
          <w:szCs w:val="28"/>
          <w:lang w:val="uk-UA"/>
        </w:rPr>
        <w:t xml:space="preserve"> </w:t>
      </w:r>
      <w:r>
        <w:rPr>
          <w:rFonts w:ascii="Times New Roman" w:hAnsi="Times New Roman"/>
          <w:sz w:val="28"/>
          <w:szCs w:val="28"/>
        </w:rPr>
        <w:t>міської ради</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Тетяна КОВКРАК</w:t>
      </w:r>
    </w:p>
    <w:p w14:paraId="6A3CA8DE" w14:textId="4EE28B69" w:rsidR="009B7D79" w:rsidRPr="00244FF9" w:rsidRDefault="009B7D79" w:rsidP="00E16D24">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D8E73D2"/>
    <w:multiLevelType w:val="hybridMultilevel"/>
    <w:tmpl w:val="521E9CB2"/>
    <w:lvl w:ilvl="0" w:tplc="087865C8">
      <w:start w:val="1"/>
      <w:numFmt w:val="decimal"/>
      <w:lvlText w:val="%1."/>
      <w:lvlJc w:val="left"/>
      <w:pPr>
        <w:ind w:left="644" w:hanging="360"/>
      </w:pPr>
      <w:rPr>
        <w:sz w:val="28"/>
        <w:szCs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27357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940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40969"/>
    <w:rsid w:val="009B7D79"/>
    <w:rsid w:val="009C0EEF"/>
    <w:rsid w:val="00A218AE"/>
    <w:rsid w:val="00B35D4C"/>
    <w:rsid w:val="00B46089"/>
    <w:rsid w:val="00B80167"/>
    <w:rsid w:val="00BF6942"/>
    <w:rsid w:val="00D5049E"/>
    <w:rsid w:val="00D92C45"/>
    <w:rsid w:val="00DD7BFD"/>
    <w:rsid w:val="00E16D24"/>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50AB"/>
  <w15:docId w15:val="{9FD2F92B-BD05-4266-AF4D-2AF6414A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E16D24"/>
    <w:pPr>
      <w:ind w:left="720"/>
      <w:contextualSpacing/>
    </w:pPr>
  </w:style>
  <w:style w:type="character" w:customStyle="1" w:styleId="rvts9">
    <w:name w:val="rvts9"/>
    <w:basedOn w:val="a0"/>
    <w:rsid w:val="00E1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1516</Words>
  <Characters>865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dcterms:created xsi:type="dcterms:W3CDTF">2021-03-03T14:03:00Z</dcterms:created>
  <dcterms:modified xsi:type="dcterms:W3CDTF">2026-04-17T06:47:00Z</dcterms:modified>
</cp:coreProperties>
</file>