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B77" w:rsidRPr="00D56E37" w:rsidRDefault="00A27B77" w:rsidP="00A27B77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A27B77" w:rsidRPr="00D56E37" w:rsidRDefault="00A27B77" w:rsidP="00A27B77">
      <w:pPr>
        <w:spacing w:after="0"/>
        <w:ind w:right="-284"/>
        <w:jc w:val="center"/>
        <w:rPr>
          <w:lang w:val="uk-UA"/>
        </w:rPr>
      </w:pPr>
    </w:p>
    <w:p w:rsidR="00A27B77" w:rsidRDefault="00A27B77" w:rsidP="00A27B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 проекту рішення</w:t>
      </w:r>
      <w:r w:rsidRPr="00D56E37">
        <w:rPr>
          <w:rFonts w:ascii="Times New Roman" w:hAnsi="Times New Roman"/>
          <w:b/>
          <w:sz w:val="28"/>
          <w:lang w:val="uk-UA"/>
        </w:rPr>
        <w:t xml:space="preserve"> 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</w:t>
      </w:r>
    </w:p>
    <w:p w:rsidR="00A27B77" w:rsidRDefault="00A27B77" w:rsidP="00A27B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ради Броварського району Київської області від 29.01.2026 № 248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-110-08</w:t>
      </w:r>
    </w:p>
    <w:p w:rsidR="00A27B77" w:rsidRDefault="00A27B77" w:rsidP="00A27B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«Про припинення Комунального підприємства Броварської міської ради</w:t>
      </w:r>
    </w:p>
    <w:p w:rsidR="00A27B77" w:rsidRDefault="00A27B77" w:rsidP="00A27B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A27B77" w:rsidRPr="00D56E37" w:rsidRDefault="00A27B77" w:rsidP="00A27B77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«Житлово – експлуатаційна контора -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27B77" w:rsidRPr="00D56E37" w:rsidRDefault="00A27B77" w:rsidP="00A27B77">
      <w:pPr>
        <w:spacing w:after="0"/>
        <w:ind w:right="-284"/>
        <w:jc w:val="center"/>
        <w:rPr>
          <w:lang w:val="uk-UA"/>
        </w:rPr>
      </w:pPr>
    </w:p>
    <w:p w:rsidR="00A27B77" w:rsidRPr="00D56E37" w:rsidRDefault="00A27B77" w:rsidP="00A27B77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A27B77" w:rsidRPr="00D56E37" w:rsidRDefault="00A27B77" w:rsidP="00A27B77">
      <w:pPr>
        <w:spacing w:after="0"/>
        <w:jc w:val="both"/>
        <w:rPr>
          <w:lang w:val="uk-UA"/>
        </w:rPr>
      </w:pPr>
    </w:p>
    <w:p w:rsidR="00A27B77" w:rsidRPr="00D56E37" w:rsidRDefault="00A27B77" w:rsidP="00A27B77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A27B77" w:rsidRPr="004F2C5D" w:rsidRDefault="00A27B77" w:rsidP="00A27B77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великою кількістю об’єктів основних засобів, малоцінних необоротних матеріальних активів та житлового фонду, що перебуває на балансі КП "ЖЕК-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", а також проведення повної звірки розрахунків з великою кількістю абонентів (населення) та контрагентів, що є тривалим процесом через необхідність направлення актів звірки та отримання відповідей </w:t>
      </w:r>
      <w:r>
        <w:rPr>
          <w:rFonts w:ascii="Times New Roman" w:hAnsi="Times New Roman" w:cs="Times New Roman"/>
          <w:sz w:val="28"/>
          <w:szCs w:val="28"/>
          <w:lang w:val="uk-UA"/>
        </w:rPr>
        <w:t>і потребує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для детального обстеження кожного об’єкта та звірки 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виникла необхідність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пункту 8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а саме: слова «протягом 3-х місяців з дати прийняття цього рішення» замінити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«до 31.12.2026 року».</w:t>
      </w:r>
    </w:p>
    <w:p w:rsidR="00A27B77" w:rsidRPr="00D56E37" w:rsidRDefault="00A27B77" w:rsidP="00A27B77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A27B77" w:rsidRPr="004E517C" w:rsidRDefault="00A27B77" w:rsidP="00A27B77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17C"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7B77" w:rsidRPr="00D56E37" w:rsidRDefault="00A27B77" w:rsidP="00A27B77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A27B77" w:rsidRPr="00D56E37" w:rsidRDefault="00A27B77" w:rsidP="00A27B77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A27B77" w:rsidRPr="00D56E37" w:rsidRDefault="00A27B77" w:rsidP="00A27B77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A27B77" w:rsidRPr="00D56E37" w:rsidRDefault="00A27B77" w:rsidP="00A27B77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A27B77" w:rsidRPr="00D56E37" w:rsidRDefault="00A27B77" w:rsidP="00A27B77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A27B77" w:rsidRPr="004F2C5D" w:rsidRDefault="00A27B77" w:rsidP="00A2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C5D"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абсолютну точність фінансової звітності та актуалізацію облікових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кінець 2026 року.</w:t>
      </w:r>
    </w:p>
    <w:p w:rsidR="00A27B77" w:rsidRPr="00D56E37" w:rsidRDefault="00A27B77" w:rsidP="00A27B77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D56E37"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A27B77" w:rsidRDefault="00A27B77" w:rsidP="00A27B7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27B77" w:rsidRPr="00D56E37" w:rsidRDefault="00A27B77" w:rsidP="00A2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Ініціатор: </w:t>
      </w:r>
      <w:r w:rsidR="001F2BB9">
        <w:rPr>
          <w:rFonts w:ascii="Times New Roman" w:hAnsi="Times New Roman" w:cs="Times New Roman"/>
          <w:sz w:val="28"/>
          <w:szCs w:val="28"/>
          <w:lang w:val="uk-UA"/>
        </w:rPr>
        <w:t xml:space="preserve">Віктор </w:t>
      </w:r>
      <w:r w:rsidR="00F81A6B">
        <w:rPr>
          <w:rFonts w:ascii="Times New Roman" w:hAnsi="Times New Roman" w:cs="Times New Roman"/>
          <w:sz w:val="28"/>
          <w:szCs w:val="28"/>
          <w:lang w:val="uk-UA"/>
        </w:rPr>
        <w:t>КАСЯНЕНКО</w:t>
      </w:r>
      <w:r w:rsidR="001F2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 – експлуатаційна контора - </w:t>
      </w:r>
      <w:r w:rsidR="002F528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» в Товариство з обмеженою відповідальністю «Управляюча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експлуатаційна компанія </w:t>
      </w:r>
      <w:r w:rsidR="002F528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Бровари», як</w:t>
      </w:r>
      <w:r w:rsidR="009627C9">
        <w:rPr>
          <w:rFonts w:ascii="Times New Roman" w:hAnsi="Times New Roman" w:cs="Times New Roman"/>
          <w:sz w:val="28"/>
          <w:szCs w:val="28"/>
          <w:lang w:val="uk-UA"/>
        </w:rPr>
        <w:t>ий</w:t>
      </w:r>
      <w:bookmarkStart w:id="0" w:name="_GoBack"/>
      <w:bookmarkEnd w:id="0"/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діє на підставі Рішення Броварської міської ради Броварського району Київської області від 29.01.2026 № 248</w:t>
      </w:r>
      <w:r w:rsidR="002F528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-110-08.</w:t>
      </w:r>
    </w:p>
    <w:p w:rsidR="00A27B77" w:rsidRPr="00D56E37" w:rsidRDefault="00A27B77" w:rsidP="00A27B7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27B77" w:rsidRPr="00D56E37" w:rsidRDefault="00A27B77" w:rsidP="00A27B7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27B77" w:rsidRPr="00AF09CF" w:rsidRDefault="00A27B77" w:rsidP="00A2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7B77" w:rsidRPr="00AF09CF" w:rsidRDefault="00A27B77" w:rsidP="00A27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7B77" w:rsidRPr="00D56E37" w:rsidRDefault="00A27B77" w:rsidP="00A27B77">
      <w:pPr>
        <w:spacing w:after="0"/>
        <w:jc w:val="both"/>
        <w:rPr>
          <w:lang w:val="uk-UA"/>
        </w:rPr>
      </w:pPr>
      <w:r w:rsidRPr="00D56E37"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p w:rsidR="009B7D79" w:rsidRPr="00A27B77" w:rsidRDefault="009B7D79" w:rsidP="00A27B77"/>
    <w:sectPr w:rsidR="009B7D79" w:rsidRPr="00A27B77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F2BB9"/>
    <w:rsid w:val="00244FF9"/>
    <w:rsid w:val="002F528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627C9"/>
    <w:rsid w:val="009B7D79"/>
    <w:rsid w:val="009C0EEF"/>
    <w:rsid w:val="00A218AE"/>
    <w:rsid w:val="00A27B77"/>
    <w:rsid w:val="00B35D4C"/>
    <w:rsid w:val="00B46089"/>
    <w:rsid w:val="00B80167"/>
    <w:rsid w:val="00BF6942"/>
    <w:rsid w:val="00D5049E"/>
    <w:rsid w:val="00D92C45"/>
    <w:rsid w:val="00DD7BFD"/>
    <w:rsid w:val="00F81A6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CBDD"/>
  <w15:docId w15:val="{6A84C141-216F-450C-9DF1-14A4EA1E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19</cp:revision>
  <dcterms:created xsi:type="dcterms:W3CDTF">2021-03-03T14:03:00Z</dcterms:created>
  <dcterms:modified xsi:type="dcterms:W3CDTF">2026-04-15T10:03:00Z</dcterms:modified>
</cp:coreProperties>
</file>