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AA1D" w14:textId="77777777" w:rsidR="00204E93" w:rsidRPr="003676F5" w:rsidRDefault="00204E93" w:rsidP="00204E9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bookmarkStart w:id="0" w:name="_Hlk208304432"/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6C9F49AC" w14:textId="539FFCA2" w:rsidR="002C5DCC" w:rsidRDefault="00204E93" w:rsidP="002C5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37202959"/>
      <w:r w:rsidRPr="00B106CB">
        <w:rPr>
          <w:rFonts w:ascii="Times New Roman" w:hAnsi="Times New Roman" w:cs="Times New Roman"/>
          <w:sz w:val="28"/>
          <w:szCs w:val="28"/>
        </w:rPr>
        <w:t>до про</w:t>
      </w:r>
      <w:r w:rsidR="00F90963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B106CB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B1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6C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106CB"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cs="Times New Roman"/>
          <w:szCs w:val="28"/>
        </w:rPr>
        <w:t>«</w:t>
      </w:r>
      <w:r w:rsidRPr="00E874C7">
        <w:rPr>
          <w:rFonts w:ascii="Times New Roman" w:hAnsi="Times New Roman" w:cs="Times New Roman"/>
          <w:b/>
          <w:sz w:val="28"/>
          <w:szCs w:val="28"/>
        </w:rPr>
        <w:t>Про</w:t>
      </w:r>
      <w:r w:rsidR="002C5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перейменування відділу</w:t>
      </w:r>
      <w:r w:rsidRPr="00E87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DCC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proofErr w:type="spellStart"/>
      <w:r w:rsidR="002C5DCC" w:rsidRPr="00E874C7">
        <w:rPr>
          <w:rFonts w:ascii="Times New Roman" w:hAnsi="Times New Roman" w:cs="Times New Roman"/>
          <w:b/>
          <w:sz w:val="28"/>
          <w:szCs w:val="28"/>
        </w:rPr>
        <w:t>правління</w:t>
      </w:r>
      <w:proofErr w:type="spellEnd"/>
      <w:r w:rsidR="002C5DCC" w:rsidRPr="00E874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5DCC" w:rsidRPr="00E874C7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2C5DCC" w:rsidRPr="00E874C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C5DCC" w:rsidRPr="00E874C7">
        <w:rPr>
          <w:rFonts w:ascii="Times New Roman" w:hAnsi="Times New Roman" w:cs="Times New Roman"/>
          <w:b/>
          <w:sz w:val="28"/>
          <w:szCs w:val="28"/>
        </w:rPr>
        <w:t>житлово</w:t>
      </w:r>
      <w:proofErr w:type="spellEnd"/>
      <w:r w:rsidR="002C5DCC" w:rsidRPr="00E874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5DCC" w:rsidRPr="00E874C7">
        <w:rPr>
          <w:rFonts w:ascii="Times New Roman" w:hAnsi="Times New Roman" w:cs="Times New Roman"/>
          <w:b/>
          <w:sz w:val="28"/>
          <w:szCs w:val="28"/>
        </w:rPr>
        <w:t>комунального</w:t>
      </w:r>
      <w:proofErr w:type="spellEnd"/>
      <w:r w:rsidR="002C5DCC" w:rsidRPr="00E874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5DCC" w:rsidRPr="00E874C7">
        <w:rPr>
          <w:rFonts w:ascii="Times New Roman" w:hAnsi="Times New Roman" w:cs="Times New Roman"/>
          <w:b/>
          <w:sz w:val="28"/>
          <w:szCs w:val="28"/>
        </w:rPr>
        <w:t>господарства</w:t>
      </w:r>
      <w:proofErr w:type="spellEnd"/>
      <w:r w:rsidR="002C5DCC" w:rsidRPr="00E874C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C5DCC" w:rsidRPr="00E874C7">
        <w:rPr>
          <w:rFonts w:ascii="Times New Roman" w:hAnsi="Times New Roman" w:cs="Times New Roman"/>
          <w:b/>
          <w:sz w:val="28"/>
          <w:szCs w:val="28"/>
        </w:rPr>
        <w:t>інфраструктури</w:t>
      </w:r>
      <w:proofErr w:type="spellEnd"/>
      <w:r w:rsidR="002C5DCC" w:rsidRPr="00E874C7">
        <w:rPr>
          <w:rFonts w:ascii="Times New Roman" w:hAnsi="Times New Roman" w:cs="Times New Roman"/>
          <w:b/>
          <w:sz w:val="28"/>
          <w:szCs w:val="28"/>
        </w:rPr>
        <w:t xml:space="preserve"> та транспорту </w:t>
      </w:r>
      <w:proofErr w:type="spellStart"/>
      <w:r w:rsidR="002C5DCC" w:rsidRPr="00E874C7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="002C5DCC" w:rsidRPr="00E874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5DCC" w:rsidRPr="00E874C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2C5DCC" w:rsidRPr="00E874C7">
        <w:rPr>
          <w:rFonts w:ascii="Times New Roman" w:hAnsi="Times New Roman" w:cs="Times New Roman"/>
          <w:b/>
          <w:sz w:val="28"/>
          <w:szCs w:val="28"/>
        </w:rPr>
        <w:t xml:space="preserve"> ради </w:t>
      </w:r>
      <w:proofErr w:type="spellStart"/>
      <w:r w:rsidR="002C5DCC" w:rsidRPr="00E874C7">
        <w:rPr>
          <w:rFonts w:ascii="Times New Roman" w:hAnsi="Times New Roman" w:cs="Times New Roman"/>
          <w:b/>
          <w:sz w:val="28"/>
          <w:szCs w:val="28"/>
        </w:rPr>
        <w:t>Броварського</w:t>
      </w:r>
      <w:proofErr w:type="spellEnd"/>
      <w:r w:rsidR="002C5DCC" w:rsidRPr="00E874C7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14:paraId="64AEB676" w14:textId="6A9C7966" w:rsidR="00204E93" w:rsidRPr="002C5DCC" w:rsidRDefault="002C5DCC" w:rsidP="002C5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4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74C7">
        <w:rPr>
          <w:rFonts w:ascii="Times New Roman" w:hAnsi="Times New Roman" w:cs="Times New Roman"/>
          <w:b/>
          <w:sz w:val="28"/>
          <w:szCs w:val="28"/>
        </w:rPr>
        <w:t>Київської</w:t>
      </w:r>
      <w:proofErr w:type="spellEnd"/>
      <w:r w:rsidRPr="00E874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74C7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Pr="00E874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proofErr w:type="spellStart"/>
      <w:r w:rsidR="00204E93" w:rsidRPr="00E874C7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="00204E93" w:rsidRPr="00E874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4E93" w:rsidRPr="00E874C7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="00204E93" w:rsidRPr="00E874C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204E93" w:rsidRPr="00E874C7">
        <w:rPr>
          <w:rFonts w:ascii="Times New Roman" w:hAnsi="Times New Roman" w:cs="Times New Roman"/>
          <w:b/>
          <w:sz w:val="28"/>
          <w:szCs w:val="28"/>
        </w:rPr>
        <w:t>новій</w:t>
      </w:r>
      <w:proofErr w:type="spellEnd"/>
      <w:r w:rsidR="00204E93" w:rsidRPr="00E874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4E93" w:rsidRPr="00E874C7">
        <w:rPr>
          <w:rFonts w:ascii="Times New Roman" w:hAnsi="Times New Roman" w:cs="Times New Roman"/>
          <w:b/>
          <w:sz w:val="28"/>
          <w:szCs w:val="28"/>
        </w:rPr>
        <w:t>редакції</w:t>
      </w:r>
      <w:proofErr w:type="spellEnd"/>
      <w:r w:rsidR="00204E93" w:rsidRPr="003676F5">
        <w:rPr>
          <w:rFonts w:cs="Times New Roman"/>
          <w:b/>
          <w:szCs w:val="28"/>
        </w:rPr>
        <w:t>»</w:t>
      </w:r>
      <w:r w:rsidR="00204E93" w:rsidRPr="003676F5">
        <w:rPr>
          <w:rFonts w:cs="Times New Roman"/>
          <w:szCs w:val="28"/>
        </w:rPr>
        <w:t> </w:t>
      </w:r>
    </w:p>
    <w:p w14:paraId="0199A2B7" w14:textId="77777777" w:rsidR="00B9367D" w:rsidRPr="00371EC5" w:rsidRDefault="00B9367D" w:rsidP="00204E93">
      <w:pPr>
        <w:spacing w:after="0"/>
        <w:jc w:val="center"/>
        <w:rPr>
          <w:rFonts w:cs="Times New Roman"/>
          <w:sz w:val="16"/>
          <w:szCs w:val="16"/>
        </w:rPr>
      </w:pPr>
    </w:p>
    <w:p w14:paraId="1D9AAA61" w14:textId="4F6E3A4E" w:rsidR="00204E93" w:rsidRDefault="00204E93" w:rsidP="00204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67D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B9367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9367D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 w:rsidR="003534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BF9FD8" w14:textId="77777777" w:rsidR="00353404" w:rsidRPr="00371EC5" w:rsidRDefault="00353404" w:rsidP="00204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1871917" w14:textId="77777777" w:rsidR="00204E93" w:rsidRDefault="00204E93" w:rsidP="00353404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144885207"/>
      <w:bookmarkStart w:id="3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6D6F738B" w14:textId="77777777" w:rsidR="00F90963" w:rsidRDefault="00F90963" w:rsidP="00F90963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963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збільшення кількості обстежень окремих категорій </w:t>
      </w:r>
      <w:proofErr w:type="spellStart"/>
      <w:r w:rsidRPr="00F90963">
        <w:rPr>
          <w:rFonts w:ascii="Times New Roman" w:hAnsi="Times New Roman" w:cs="Times New Roman"/>
          <w:sz w:val="28"/>
          <w:szCs w:val="28"/>
          <w:lang w:val="uk-UA"/>
        </w:rPr>
        <w:t>обʼєктів</w:t>
      </w:r>
      <w:proofErr w:type="spellEnd"/>
      <w:r w:rsidRPr="00F90963">
        <w:rPr>
          <w:rFonts w:ascii="Times New Roman" w:hAnsi="Times New Roman" w:cs="Times New Roman"/>
          <w:sz w:val="28"/>
          <w:szCs w:val="28"/>
          <w:lang w:val="uk-UA"/>
        </w:rPr>
        <w:br/>
        <w:t>нерухомого майна пошкоджених/знищених внаслідок бойових дій,</w:t>
      </w:r>
      <w:r w:rsidRPr="00F90963">
        <w:rPr>
          <w:rFonts w:ascii="Times New Roman" w:hAnsi="Times New Roman" w:cs="Times New Roman"/>
          <w:sz w:val="28"/>
          <w:szCs w:val="28"/>
          <w:lang w:val="uk-UA"/>
        </w:rPr>
        <w:br/>
        <w:t>терористичних актів, диверсій, спричинених збройною агресією російської</w:t>
      </w:r>
      <w:r w:rsidRPr="00F90963">
        <w:rPr>
          <w:rFonts w:ascii="Times New Roman" w:hAnsi="Times New Roman" w:cs="Times New Roman"/>
          <w:sz w:val="28"/>
          <w:szCs w:val="28"/>
          <w:lang w:val="uk-UA"/>
        </w:rPr>
        <w:br/>
        <w:t>федерації проти України на території Броварської міської територіальної</w:t>
      </w:r>
      <w:r w:rsidRPr="00F90963">
        <w:rPr>
          <w:rFonts w:ascii="Times New Roman" w:hAnsi="Times New Roman" w:cs="Times New Roman"/>
          <w:sz w:val="28"/>
          <w:szCs w:val="28"/>
          <w:lang w:val="uk-UA"/>
        </w:rPr>
        <w:br/>
        <w:t>громади, консультування мешканців щодо процедури отримання компенсації</w:t>
      </w:r>
      <w:r w:rsidRPr="00F90963">
        <w:rPr>
          <w:rFonts w:ascii="Times New Roman" w:hAnsi="Times New Roman" w:cs="Times New Roman"/>
          <w:sz w:val="28"/>
          <w:szCs w:val="28"/>
          <w:lang w:val="uk-UA"/>
        </w:rPr>
        <w:br/>
        <w:t>за пошкоджене/знищене майно, виникла необхідність зміни назви (найменування) кошторисно-договірного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0963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житлово-комунального господарства, інфраструктури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0963">
        <w:rPr>
          <w:rFonts w:ascii="Times New Roman" w:hAnsi="Times New Roman" w:cs="Times New Roman"/>
          <w:sz w:val="28"/>
          <w:szCs w:val="28"/>
          <w:lang w:val="uk-UA"/>
        </w:rPr>
        <w:t>та транспорту Броварської міської ради Броварського району Київської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0963">
        <w:rPr>
          <w:rFonts w:ascii="Times New Roman" w:hAnsi="Times New Roman" w:cs="Times New Roman"/>
          <w:sz w:val="28"/>
          <w:szCs w:val="28"/>
          <w:lang w:val="uk-UA"/>
        </w:rPr>
        <w:t>області на відділ організації роботи з питань пошкодженого та зруйнованого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0963">
        <w:rPr>
          <w:rFonts w:ascii="Times New Roman" w:hAnsi="Times New Roman" w:cs="Times New Roman"/>
          <w:sz w:val="28"/>
          <w:szCs w:val="28"/>
          <w:lang w:val="uk-UA"/>
        </w:rPr>
        <w:t>нерухомого майна управління будівництва, житлово-комунального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0963">
        <w:rPr>
          <w:rFonts w:ascii="Times New Roman" w:hAnsi="Times New Roman" w:cs="Times New Roman"/>
          <w:sz w:val="28"/>
          <w:szCs w:val="28"/>
          <w:lang w:val="uk-UA"/>
        </w:rPr>
        <w:t>господарства, інфраструктури та транспорту 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0963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9946A16" w14:textId="045FE20B" w:rsidR="00F90963" w:rsidRDefault="00F90963" w:rsidP="00F90963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Перейменування</w:t>
      </w:r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структурного підрозділу, відповідального за обстеження пошкоджених об’єктів внаслідок збройної агресії російської федерації проти України, дозволить забезпечити системний, оперативний та якісний підхід до фіксації завданих руйнувань.</w:t>
      </w:r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Очікується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підвищення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ефективності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проведення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обстежень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скорочення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строків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оформлення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відповідних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актів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також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достовірності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зібраних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даних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Це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сприятиме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своєчасному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внесенню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інформації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відповідних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державних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реєстрів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пришвидшенню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процесів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отримання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компенсацій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постраждалими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громадянами</w:t>
      </w:r>
      <w:proofErr w:type="spellEnd"/>
      <w:r w:rsidRPr="00204E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AC2A1E7" w14:textId="3754D037" w:rsidR="00F90963" w:rsidRDefault="00F90963" w:rsidP="00F90963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даним проєктом рішення </w:t>
      </w:r>
      <w:r w:rsidR="00204E93" w:rsidRPr="00204E93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</w:t>
      </w:r>
      <w:r w:rsidR="00803E4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04E93" w:rsidRPr="00204E93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будівництва, житлово комунального господарства, інфраструктури та транспорту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приводиться </w:t>
      </w:r>
      <w:r w:rsidR="00204E93" w:rsidRPr="00204E93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відповідність </w:t>
      </w:r>
    </w:p>
    <w:p w14:paraId="05C45EC6" w14:textId="77777777" w:rsidR="00353404" w:rsidRPr="00371EC5" w:rsidRDefault="00353404" w:rsidP="00F90963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13A3F12" w14:textId="77777777" w:rsidR="00204E93" w:rsidRPr="00536E96" w:rsidRDefault="00204E93" w:rsidP="00204E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6E9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36E9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7292748C" w14:textId="597494C4" w:rsidR="00204E93" w:rsidRDefault="00204E93" w:rsidP="00204E93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Стабільна робота та </w:t>
      </w:r>
      <w:proofErr w:type="spellStart"/>
      <w:r w:rsidRPr="004911E7">
        <w:rPr>
          <w:rFonts w:ascii="Times New Roman" w:hAnsi="Times New Roman" w:cs="Times New Roman"/>
          <w:bCs/>
          <w:sz w:val="28"/>
          <w:szCs w:val="28"/>
        </w:rPr>
        <w:t>реалізаці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Pr="004911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11E7">
        <w:rPr>
          <w:rFonts w:ascii="Times New Roman" w:hAnsi="Times New Roman" w:cs="Times New Roman"/>
          <w:bCs/>
          <w:sz w:val="28"/>
          <w:szCs w:val="28"/>
        </w:rPr>
        <w:t>повноважень</w:t>
      </w:r>
      <w:proofErr w:type="spellEnd"/>
      <w:r w:rsidRPr="004911E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4911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11E7">
        <w:rPr>
          <w:rFonts w:ascii="Times New Roman" w:hAnsi="Times New Roman" w:cs="Times New Roman"/>
          <w:bCs/>
          <w:sz w:val="28"/>
          <w:szCs w:val="28"/>
        </w:rPr>
        <w:t>сфері</w:t>
      </w:r>
      <w:proofErr w:type="spellEnd"/>
      <w:r w:rsidRPr="004911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11E7">
        <w:rPr>
          <w:rFonts w:ascii="Times New Roman" w:hAnsi="Times New Roman" w:cs="Times New Roman"/>
          <w:bCs/>
          <w:sz w:val="28"/>
          <w:szCs w:val="28"/>
        </w:rPr>
        <w:t>будівництва</w:t>
      </w:r>
      <w:proofErr w:type="spellEnd"/>
      <w:r w:rsidRPr="004911E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911E7">
        <w:rPr>
          <w:rFonts w:ascii="Times New Roman" w:hAnsi="Times New Roman" w:cs="Times New Roman"/>
          <w:bCs/>
          <w:sz w:val="28"/>
          <w:szCs w:val="28"/>
        </w:rPr>
        <w:t>житлово-комунального</w:t>
      </w:r>
      <w:proofErr w:type="spellEnd"/>
      <w:r w:rsidRPr="004911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11E7">
        <w:rPr>
          <w:rFonts w:ascii="Times New Roman" w:hAnsi="Times New Roman" w:cs="Times New Roman"/>
          <w:bCs/>
          <w:sz w:val="28"/>
          <w:szCs w:val="28"/>
        </w:rPr>
        <w:t>господарства</w:t>
      </w:r>
      <w:proofErr w:type="spellEnd"/>
      <w:r w:rsidRPr="004911E7">
        <w:rPr>
          <w:rFonts w:ascii="Times New Roman" w:hAnsi="Times New Roman" w:cs="Times New Roman"/>
          <w:bCs/>
          <w:sz w:val="28"/>
          <w:szCs w:val="28"/>
        </w:rPr>
        <w:t xml:space="preserve">, благоустрою, </w:t>
      </w:r>
      <w:proofErr w:type="spellStart"/>
      <w:r w:rsidRPr="004911E7">
        <w:rPr>
          <w:rFonts w:ascii="Times New Roman" w:hAnsi="Times New Roman" w:cs="Times New Roman"/>
          <w:bCs/>
          <w:sz w:val="28"/>
          <w:szCs w:val="28"/>
        </w:rPr>
        <w:t>інфраструктури</w:t>
      </w:r>
      <w:proofErr w:type="spellEnd"/>
      <w:r w:rsidRPr="004911E7">
        <w:rPr>
          <w:rFonts w:ascii="Times New Roman" w:hAnsi="Times New Roman" w:cs="Times New Roman"/>
          <w:bCs/>
          <w:sz w:val="28"/>
          <w:szCs w:val="28"/>
        </w:rPr>
        <w:t xml:space="preserve"> та транспорту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87BFDF0" w14:textId="77777777" w:rsidR="00353404" w:rsidRPr="00371EC5" w:rsidRDefault="00353404" w:rsidP="00204E93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78E04FC" w14:textId="77777777" w:rsidR="00204E93" w:rsidRPr="00536E96" w:rsidRDefault="00204E93" w:rsidP="00204E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536E96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1E622791" w14:textId="77C9DF1D" w:rsidR="00204E93" w:rsidRDefault="00204E93" w:rsidP="00204E9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14:paraId="16815034" w14:textId="77777777" w:rsidR="00353404" w:rsidRPr="00371EC5" w:rsidRDefault="00353404" w:rsidP="00204E9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694AE6F" w14:textId="77777777" w:rsidR="00204E93" w:rsidRPr="003676F5" w:rsidRDefault="00204E93" w:rsidP="00204E93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137216514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14:paraId="00F49A1E" w14:textId="20840061" w:rsidR="00204E93" w:rsidRDefault="00204E93" w:rsidP="00204E93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proofErr w:type="spellStart"/>
      <w:r w:rsidRPr="00045156">
        <w:rPr>
          <w:rFonts w:ascii="Times New Roman" w:hAnsi="Times New Roman" w:cs="Times New Roman"/>
          <w:color w:val="303030"/>
          <w:sz w:val="28"/>
          <w:szCs w:val="28"/>
        </w:rPr>
        <w:t>Прийняття</w:t>
      </w:r>
      <w:proofErr w:type="spellEnd"/>
      <w:r w:rsidRPr="00045156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045156">
        <w:rPr>
          <w:rFonts w:ascii="Times New Roman" w:hAnsi="Times New Roman" w:cs="Times New Roman"/>
          <w:color w:val="303030"/>
          <w:sz w:val="28"/>
          <w:szCs w:val="28"/>
        </w:rPr>
        <w:t>даного</w:t>
      </w:r>
      <w:proofErr w:type="spellEnd"/>
      <w:r w:rsidRPr="00045156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045156">
        <w:rPr>
          <w:rFonts w:ascii="Times New Roman" w:hAnsi="Times New Roman" w:cs="Times New Roman"/>
          <w:color w:val="303030"/>
          <w:sz w:val="28"/>
          <w:szCs w:val="28"/>
        </w:rPr>
        <w:t>рішення</w:t>
      </w:r>
      <w:proofErr w:type="spellEnd"/>
      <w:r w:rsidRPr="00045156">
        <w:rPr>
          <w:rFonts w:ascii="Times New Roman" w:hAnsi="Times New Roman" w:cs="Times New Roman"/>
          <w:color w:val="303030"/>
          <w:sz w:val="28"/>
          <w:szCs w:val="28"/>
        </w:rPr>
        <w:t xml:space="preserve"> не </w:t>
      </w:r>
      <w:proofErr w:type="spellStart"/>
      <w:r w:rsidRPr="00045156">
        <w:rPr>
          <w:rFonts w:ascii="Times New Roman" w:hAnsi="Times New Roman" w:cs="Times New Roman"/>
          <w:color w:val="303030"/>
          <w:sz w:val="28"/>
          <w:szCs w:val="28"/>
        </w:rPr>
        <w:t>потребує</w:t>
      </w:r>
      <w:proofErr w:type="spellEnd"/>
      <w:r w:rsidRPr="00045156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045156">
        <w:rPr>
          <w:rFonts w:ascii="Times New Roman" w:hAnsi="Times New Roman" w:cs="Times New Roman"/>
          <w:color w:val="303030"/>
          <w:sz w:val="28"/>
          <w:szCs w:val="28"/>
        </w:rPr>
        <w:t>виділення</w:t>
      </w:r>
      <w:proofErr w:type="spellEnd"/>
      <w:r w:rsidRPr="00045156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045156">
        <w:rPr>
          <w:rFonts w:ascii="Times New Roman" w:hAnsi="Times New Roman" w:cs="Times New Roman"/>
          <w:color w:val="303030"/>
          <w:sz w:val="28"/>
          <w:szCs w:val="28"/>
        </w:rPr>
        <w:t>коштів</w:t>
      </w:r>
      <w:proofErr w:type="spellEnd"/>
      <w:r w:rsidRPr="00045156">
        <w:rPr>
          <w:rFonts w:ascii="Times New Roman" w:hAnsi="Times New Roman" w:cs="Times New Roman"/>
          <w:color w:val="303030"/>
          <w:sz w:val="28"/>
          <w:szCs w:val="28"/>
        </w:rPr>
        <w:t>.</w:t>
      </w:r>
    </w:p>
    <w:p w14:paraId="030F46C2" w14:textId="77777777" w:rsidR="00353404" w:rsidRPr="00045156" w:rsidRDefault="00353404" w:rsidP="00204E93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color w:val="303030"/>
          <w:sz w:val="28"/>
          <w:szCs w:val="28"/>
        </w:rPr>
      </w:pPr>
    </w:p>
    <w:p w14:paraId="42C91072" w14:textId="77777777" w:rsidR="00204E93" w:rsidRPr="003676F5" w:rsidRDefault="00204E93" w:rsidP="00204E93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5. </w:t>
      </w: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3688AAF3" w14:textId="25AF755A" w:rsidR="00204E93" w:rsidRDefault="00204E93" w:rsidP="00204E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_Hlk68013597"/>
      <w:r>
        <w:rPr>
          <w:sz w:val="28"/>
          <w:szCs w:val="28"/>
        </w:rPr>
        <w:t xml:space="preserve">Формування </w:t>
      </w:r>
      <w:r w:rsidRPr="00BC3EBB">
        <w:rPr>
          <w:sz w:val="28"/>
          <w:szCs w:val="28"/>
        </w:rPr>
        <w:t>відділ</w:t>
      </w:r>
      <w:r>
        <w:rPr>
          <w:sz w:val="28"/>
          <w:szCs w:val="28"/>
        </w:rPr>
        <w:t>у</w:t>
      </w:r>
      <w:r w:rsidRPr="00BC3EBB">
        <w:rPr>
          <w:sz w:val="28"/>
          <w:szCs w:val="28"/>
        </w:rPr>
        <w:t xml:space="preserve"> організації роботи з питань пошкодженого та зруйнованого нерухомого майна</w:t>
      </w:r>
      <w:r>
        <w:rPr>
          <w:sz w:val="28"/>
          <w:szCs w:val="28"/>
        </w:rPr>
        <w:t xml:space="preserve"> в складі</w:t>
      </w:r>
      <w:r w:rsidRPr="00E57E9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Управління.</w:t>
      </w:r>
    </w:p>
    <w:p w14:paraId="5735B4D7" w14:textId="77777777" w:rsidR="00353404" w:rsidRPr="00371EC5" w:rsidRDefault="00353404" w:rsidP="00204E93">
      <w:pPr>
        <w:pStyle w:val="a3"/>
        <w:spacing w:before="0" w:beforeAutospacing="0" w:after="0" w:afterAutospacing="0"/>
        <w:ind w:firstLine="567"/>
        <w:jc w:val="both"/>
        <w:rPr>
          <w:color w:val="303030"/>
          <w:sz w:val="16"/>
          <w:szCs w:val="16"/>
        </w:rPr>
      </w:pPr>
    </w:p>
    <w:p w14:paraId="341300CC" w14:textId="77777777" w:rsidR="00204E93" w:rsidRPr="003676F5" w:rsidRDefault="00204E93" w:rsidP="00204E93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14:paraId="581267C0" w14:textId="77777777" w:rsidR="00204E93" w:rsidRDefault="00204E93" w:rsidP="00204E9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39880192"/>
      <w:bookmarkStart w:id="7" w:name="_Hlk68013621"/>
      <w:bookmarkEnd w:id="5"/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Світлана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РЕШЕТОВА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232231" w14:textId="08475C11" w:rsidR="00204E93" w:rsidRPr="00782B38" w:rsidRDefault="00204E93" w:rsidP="00204E9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B261C">
        <w:rPr>
          <w:rFonts w:ascii="Times New Roman" w:hAnsi="Times New Roman"/>
          <w:sz w:val="28"/>
          <w:szCs w:val="28"/>
          <w:lang w:val="uk-UA"/>
        </w:rPr>
        <w:t>проекту</w:t>
      </w:r>
      <w:proofErr w:type="spellEnd"/>
      <w:r w:rsidRPr="003B261C">
        <w:rPr>
          <w:rFonts w:ascii="Times New Roman" w:hAnsi="Times New Roman"/>
          <w:sz w:val="28"/>
          <w:szCs w:val="28"/>
          <w:lang w:val="uk-UA"/>
        </w:rPr>
        <w:t xml:space="preserve"> рішення: </w:t>
      </w:r>
      <w:r>
        <w:rPr>
          <w:rFonts w:ascii="Times New Roman" w:hAnsi="Times New Roman"/>
          <w:sz w:val="28"/>
          <w:szCs w:val="28"/>
          <w:lang w:val="uk-UA"/>
        </w:rPr>
        <w:t xml:space="preserve">Олена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6"/>
    </w:p>
    <w:bookmarkEnd w:id="1"/>
    <w:bookmarkEnd w:id="2"/>
    <w:bookmarkEnd w:id="3"/>
    <w:bookmarkEnd w:id="4"/>
    <w:bookmarkEnd w:id="7"/>
    <w:p w14:paraId="3FE38BCA" w14:textId="77777777" w:rsidR="00204E93" w:rsidRDefault="00204E93" w:rsidP="00204E93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1776A3FE" w14:textId="033B8B23" w:rsidR="00204E93" w:rsidRPr="00F90963" w:rsidRDefault="00204E93" w:rsidP="00204E93">
      <w:pPr>
        <w:rPr>
          <w:sz w:val="28"/>
          <w:szCs w:val="28"/>
        </w:rPr>
      </w:pPr>
      <w:r w:rsidRPr="00F90963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Світлана РЕШЕТОВА</w:t>
      </w:r>
      <w:bookmarkEnd w:id="0"/>
    </w:p>
    <w:p w14:paraId="3D7E186C" w14:textId="77777777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092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58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04E93"/>
    <w:rsid w:val="00244FF9"/>
    <w:rsid w:val="002C5DCC"/>
    <w:rsid w:val="00353404"/>
    <w:rsid w:val="003613A9"/>
    <w:rsid w:val="00361CD8"/>
    <w:rsid w:val="00371EC5"/>
    <w:rsid w:val="00525C68"/>
    <w:rsid w:val="005B1C08"/>
    <w:rsid w:val="005F334B"/>
    <w:rsid w:val="00696599"/>
    <w:rsid w:val="006C396C"/>
    <w:rsid w:val="0074644B"/>
    <w:rsid w:val="007E7FBA"/>
    <w:rsid w:val="00803E48"/>
    <w:rsid w:val="00827775"/>
    <w:rsid w:val="00881846"/>
    <w:rsid w:val="009B7D79"/>
    <w:rsid w:val="009C0EEF"/>
    <w:rsid w:val="00A218AE"/>
    <w:rsid w:val="00AD052E"/>
    <w:rsid w:val="00B35D4C"/>
    <w:rsid w:val="00B46089"/>
    <w:rsid w:val="00B80167"/>
    <w:rsid w:val="00B9367D"/>
    <w:rsid w:val="00BF6942"/>
    <w:rsid w:val="00D5049E"/>
    <w:rsid w:val="00D92C45"/>
    <w:rsid w:val="00DD7BFD"/>
    <w:rsid w:val="00F80426"/>
    <w:rsid w:val="00F9096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FA54"/>
  <w15:docId w15:val="{B694D4A7-D34D-48EA-8471-57AC545C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204E9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0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04E93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22</cp:revision>
  <dcterms:created xsi:type="dcterms:W3CDTF">2021-03-03T14:03:00Z</dcterms:created>
  <dcterms:modified xsi:type="dcterms:W3CDTF">2026-04-15T08:26:00Z</dcterms:modified>
</cp:coreProperties>
</file>