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DD4C2A" w:rsidP="002A1E88" w14:paraId="60AE1B3E" w14:textId="77777777">
      <w:pPr>
        <w:spacing w:after="0"/>
        <w:ind w:left="9688"/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  <w:bookmarkStart w:id="0" w:name="_Hlk210660149"/>
      <w:permStart w:id="1" w:edGrp="everyone"/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Додаток </w:t>
      </w:r>
    </w:p>
    <w:p w:rsidR="002A1E88" w:rsidRPr="00BC5B77" w:rsidP="002A1E88" w14:paraId="079D8A8B" w14:textId="1257FD7B">
      <w:pPr>
        <w:spacing w:after="0"/>
        <w:ind w:left="9688"/>
        <w:jc w:val="center"/>
        <w:rPr>
          <w:rFonts w:ascii="Times New Roman" w:hAnsi="Times New Roman" w:cs="Times New Roman"/>
          <w:bCs/>
          <w:iCs/>
          <w:color w:val="000000"/>
          <w:szCs w:val="28"/>
          <w:lang w:eastAsia="ru-RU"/>
        </w:rPr>
      </w:pPr>
      <w:bookmarkStart w:id="2" w:name="_GoBack"/>
      <w:bookmarkEnd w:id="2"/>
      <w:r w:rsidRPr="006C1D81">
        <w:rPr>
          <w:rFonts w:ascii="Times New Roman" w:hAnsi="Times New Roman" w:cs="Times New Roman"/>
          <w:color w:val="000000"/>
          <w:szCs w:val="28"/>
          <w:lang w:eastAsia="ru-RU"/>
        </w:rPr>
        <w:t>Програми енергозбереження (підвищення енергоефективності) Броварської міської територіальної громади на 2021-202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>6</w:t>
      </w:r>
      <w:r w:rsidRPr="006C1D81">
        <w:rPr>
          <w:rFonts w:ascii="Times New Roman" w:hAnsi="Times New Roman" w:cs="Times New Roman"/>
          <w:color w:val="000000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>, затвердженої рішенням сесії Броварської міської ради Броварського району Київської області №</w:t>
      </w:r>
      <w:r w:rsidRPr="00BC5B77">
        <w:rPr>
          <w:rFonts w:ascii="Times New Roman" w:hAnsi="Times New Roman" w:cs="Times New Roman"/>
          <w:color w:val="000000"/>
          <w:szCs w:val="28"/>
          <w:lang w:eastAsia="ru-RU"/>
        </w:rPr>
        <w:t xml:space="preserve"> 316-10-08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від </w:t>
      </w:r>
      <w:r w:rsidRPr="00BC5B77">
        <w:rPr>
          <w:rFonts w:ascii="Times New Roman" w:hAnsi="Times New Roman" w:cs="Times New Roman"/>
          <w:color w:val="000000"/>
          <w:szCs w:val="28"/>
          <w:lang w:eastAsia="ru-RU"/>
        </w:rPr>
        <w:t>29.07.2021</w:t>
      </w:r>
      <w:bookmarkEnd w:id="0"/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(зі змінами) в редакції рішення Броварської міської ради Броварського району Київської області від _______ №_______</w:t>
      </w:r>
    </w:p>
    <w:p w:rsidR="004208DA" w:rsidP="00FA239F" w14:paraId="78288CAD" w14:textId="3BAA196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3B2A39" w14:paraId="03CC84DB" w14:textId="622785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210660315"/>
      <w:r w:rsidRPr="00C458A8">
        <w:rPr>
          <w:rFonts w:ascii="Times New Roman" w:hAnsi="Times New Roman" w:cs="Times New Roman"/>
          <w:b/>
          <w:bCs/>
          <w:iCs/>
          <w:color w:val="000000"/>
          <w:szCs w:val="28"/>
          <w:lang w:eastAsia="ru-RU"/>
        </w:rPr>
        <w:t xml:space="preserve">Заходи з енергозбереження (підвищення енергоефективності) та </w:t>
      </w:r>
      <w:r w:rsidRPr="00F86BAB">
        <w:rPr>
          <w:rFonts w:ascii="Times New Roman" w:hAnsi="Times New Roman" w:cs="Times New Roman"/>
          <w:b/>
          <w:bCs/>
          <w:iCs/>
          <w:color w:val="000000"/>
          <w:szCs w:val="28"/>
          <w:lang w:eastAsia="ru-RU"/>
        </w:rPr>
        <w:t>фінансування</w:t>
      </w:r>
      <w:bookmarkEnd w:id="3"/>
    </w:p>
    <w:p w:rsidR="00617517" w:rsidRPr="00EA126F" w:rsidP="003B2A39" w14:paraId="30BC272F" w14:textId="3D3810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55" w:type="dxa"/>
        <w:tblInd w:w="-34" w:type="dxa"/>
        <w:tblLayout w:type="fixed"/>
        <w:tblLook w:val="04A0"/>
      </w:tblPr>
      <w:tblGrid>
        <w:gridCol w:w="748"/>
        <w:gridCol w:w="1837"/>
        <w:gridCol w:w="2099"/>
        <w:gridCol w:w="899"/>
        <w:gridCol w:w="900"/>
        <w:gridCol w:w="898"/>
        <w:gridCol w:w="900"/>
        <w:gridCol w:w="898"/>
        <w:gridCol w:w="748"/>
        <w:gridCol w:w="749"/>
        <w:gridCol w:w="749"/>
        <w:gridCol w:w="749"/>
        <w:gridCol w:w="748"/>
        <w:gridCol w:w="749"/>
        <w:gridCol w:w="1384"/>
      </w:tblGrid>
      <w:tr w14:paraId="1CBEFB73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64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2171B4D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bookmarkStart w:id="4" w:name="_Hlk210660345"/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№ з/п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2233B3E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Назва напрямку діяльності (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приорітетні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завдання) 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3489CBA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Перелік заходів з енергозбереження (підвищення енергоефективності)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2555E57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Термін виконання заходу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6B50B10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Виконавці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1E88" w:rsidRPr="003A3CC2" w:rsidP="00005A33" w14:paraId="11A3B56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Джерела фінансування,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44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2A1E88" w:rsidRPr="003A3CC2" w:rsidP="00005A33" w14:paraId="507401D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Орієнтовна потреба у коштах з бюджету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0D76AC5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Очікуваний результат</w:t>
            </w:r>
          </w:p>
        </w:tc>
      </w:tr>
      <w:tr w14:paraId="7703D0A6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102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65C11CD4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3C7BD7BE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76106EFC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6F7EA704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68DA2CD3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14F69BE8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б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юджет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53C7D36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обласний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34069C4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інші джерела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7CA6BCB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21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23A29FA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22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30D3CE84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23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88" w:rsidRPr="003A3CC2" w:rsidP="00005A33" w14:paraId="48A679A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24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88" w:rsidRPr="003A3CC2" w:rsidP="00005A33" w14:paraId="3596553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25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634ED18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2026 рік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61C8FFA2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14:paraId="3FAADA96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88" w:rsidRPr="003A3CC2" w:rsidP="00005A33" w14:paraId="6868789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88" w:rsidRPr="003A3CC2" w:rsidP="00005A33" w14:paraId="0AE76F02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88" w:rsidRPr="003A3CC2" w:rsidP="00005A33" w14:paraId="6B9A6901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88" w:rsidRPr="003A3CC2" w:rsidP="00005A33" w14:paraId="1DBB3DE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E88" w:rsidRPr="003A3CC2" w:rsidP="00005A33" w14:paraId="3343A2F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44CF867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6867626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3A3CC2" w:rsidP="00005A33" w14:paraId="61378A1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2ABAACA4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567DE03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360EEF7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3A3CC2" w:rsidP="00005A33" w14:paraId="7604F05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3A3CC2" w:rsidP="00005A33" w14:paraId="3684D9C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E88" w:rsidRPr="003A3CC2" w:rsidP="00005A33" w14:paraId="21A271B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E88" w:rsidRPr="003A3CC2" w:rsidP="00005A33" w14:paraId="6FF25B7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</w:tr>
      <w:tr w14:paraId="511CB82A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211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89092E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7D6126D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Закриття котельні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</w:t>
            </w:r>
          </w:p>
          <w:p w:rsidR="002A1E88" w:rsidRPr="004737CA" w:rsidP="00005A33" w14:paraId="131B443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ОК «Старий двір»,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ОСББ «Зв’язківець - 2006»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815E56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- 22 од.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B0E62F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-2022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1F70FD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4E28A0B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07A9BFD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63108D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722C543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29A728A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0CCF7FE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0F69EC8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6DA4A2D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6007956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DFB69F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Виведення з експлуатації нерентабельної котельні, зменшення збитковості підприємства та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втрат паливно-енергетичних ресурсів</w:t>
            </w:r>
          </w:p>
        </w:tc>
      </w:tr>
      <w:tr w14:paraId="50519600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5D20D2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64E9E1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1133F1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Розроблення проектно-кошторисної документації на гідравлічний розрахунок газових мереж житлових будинків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A68C08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3FAFE7F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A61F90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B9B00F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4800C6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3F6764D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C954FA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71D533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P="00005A33" w14:paraId="0B0E62F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P="00005A33" w14:paraId="41F651A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1A6490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34D877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2CD3DEC4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89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4F44E5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B6DAC3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1E88" w:rsidP="00005A33" w14:paraId="09742FD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2 газових опалювальних приладів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95D1D7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440DC9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75C403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91834E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0B2613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648C9B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16F043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B01753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P="00005A33" w14:paraId="21F9B00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P="00005A33" w14:paraId="02E27F4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639A59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C935F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14EDD6BF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1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5715CC9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7A575A7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Передача котельні по вул.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на баланс ЗОШ №1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 по</w:t>
            </w:r>
          </w:p>
          <w:p w:rsidR="002A1E88" w:rsidRPr="004737CA" w:rsidP="00005A33" w14:paraId="04370A6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*********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4E971D0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- 8 од.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1640BEC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4CE3A51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54416A8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6CA08A9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65F1C2F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06D2086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42991C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06E7467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71875FF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7179F9B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6F6E0A7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6B9381F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збитковості підприємства та зменшення втрат паливно-енергетичних ресурсів</w:t>
            </w:r>
          </w:p>
        </w:tc>
      </w:tr>
      <w:tr w14:paraId="309328AC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1110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354142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B963A4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D46269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8 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</w:p>
        </w:tc>
        <w:tc>
          <w:tcPr>
            <w:tcW w:w="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74317D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3F67AA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1CC59E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7A272D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3E1DC16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169292C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10165C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44F7A8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P="00005A33" w14:paraId="6BFA682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P="00005A33" w14:paraId="007BBDA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262661F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98A0FF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7586B99A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80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88C179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17156B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Оптимізація споживання теплової енергії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4190A7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FB3D7D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16D288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3B99F5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3217DB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6E1353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48C3675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0B60E8E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1FD2928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6C4CCF0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59AF85B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3DAA1B5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1E7D29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</w:tr>
      <w:tr w14:paraId="08F2ECDB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42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C8B457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5F52EF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A1784C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3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34ED32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3208B81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38C557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9B714F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FAC08B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15D65AA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5B605EC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1B21F02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0006266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06FB7C3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E88" w:rsidRPr="004737CA" w:rsidP="00005A33" w14:paraId="78D9BC3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416C79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Зменшення обсягів споживання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теплової енергії</w:t>
            </w:r>
          </w:p>
        </w:tc>
      </w:tr>
      <w:tr w14:paraId="79EA702D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9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6A75459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2FFC200E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P="00005A33" w14:paraId="76667D4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9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  <w:p w:rsidR="002A1E88" w:rsidP="00005A33" w14:paraId="54E0A5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2A1E88" w:rsidRPr="004737CA" w:rsidP="00005A33" w14:paraId="492C57A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452A978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0E02E57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2028CEA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588CDC1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2EE569F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321F780F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7C4DA1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4949F01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348B967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6A18285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3BD0C55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53302AE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35008F89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E88" w:rsidRPr="004737CA" w:rsidP="00005A33" w14:paraId="31DE582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39E86F9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50CC5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ЗДО «Золотий ключик»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5F8DFB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7ABBF7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2DDB48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E62F5D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57DC9F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5B9DD8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675356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98D84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652DBAD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2666A82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B4E6B7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A7C7E2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6D3D8C41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18F4DC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1A8221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A31836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» в ЗОШ № 7, ЗДО «Барвінок», «Джерельце», «Золота рибка», «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Капітошка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», «Теремок», «Ромашка»,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«Перлинка»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88A201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2022-2023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5FD015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62A61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2DD94C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9A20D1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8DDAB1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1AF9428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779550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34C106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6C23457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02D1F2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E11001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06E52C4B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P="00005A33" w14:paraId="6D3A9D6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CB5B27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Муніципальний енергетичний план Броварської міської територіальної громади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18C59A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Розробка Муніципального енергетичного плану Броварської міської територіальної громади на період до 2030 року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P="00005A33" w14:paraId="6058D84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5-2026</w:t>
            </w:r>
          </w:p>
          <w:p w:rsidR="002A1E88" w:rsidRPr="004737CA" w:rsidP="00005A33" w14:paraId="4B6CF50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DFFF47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F524F8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3C2914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A4C9F2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882316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5AED42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F0CABE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242CE7A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88" w:rsidRPr="004737CA" w:rsidP="00005A33" w14:paraId="69BF1CC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3BFB97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28FA"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D3BB6E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11CE3">
              <w:rPr>
                <w:rFonts w:ascii="Times New Roman" w:hAnsi="Times New Roman" w:cs="Times New Roman"/>
                <w:bCs/>
                <w:iCs/>
                <w:sz w:val="20"/>
              </w:rPr>
              <w:t>Оптимізація споживання енергоресурсів та зменшення викидів СО2 в громаді</w:t>
            </w:r>
          </w:p>
        </w:tc>
      </w:tr>
      <w:tr w14:paraId="4EB38504" w14:textId="77777777" w:rsidTr="002A1E88">
        <w:tblPrEx>
          <w:tblW w:w="15055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0E0E15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E315A8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Всього по напрямкам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766B1FB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06ADC47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357009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BBE884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77E18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B8F2AD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6E6B65C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92C5DE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261A71C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E88" w:rsidRPr="004737CA" w:rsidP="00005A33" w14:paraId="5F8CC95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3715292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41D9BF5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28FA"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E88" w:rsidRPr="004737CA" w:rsidP="00005A33" w14:paraId="598E99E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</w:tbl>
    <w:p w:rsidR="002A1E88" w:rsidP="002A1E88" w14:paraId="5802D094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2A1E88" w:rsidP="002A1E88" w14:paraId="7F08ADB4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2A1E88" w:rsidP="002A1E88" w14:paraId="0AFCE0D5" w14:textId="77777777">
      <w:pPr>
        <w:jc w:val="both"/>
        <w:rPr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Міський голова</w:t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  <w:t>Ігор САПОЖКО</w:t>
      </w:r>
    </w:p>
    <w:bookmarkEnd w:id="4"/>
    <w:permEnd w:id="1"/>
    <w:p w:rsidR="00F1699F" w:rsidRPr="00EA126F" w:rsidP="002A1E88" w14:paraId="18507996" w14:textId="3BED80C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D4C2A" w:rsidR="00DD4C2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05A33"/>
    <w:rsid w:val="00011CE3"/>
    <w:rsid w:val="00036B8B"/>
    <w:rsid w:val="000476AC"/>
    <w:rsid w:val="000D3B98"/>
    <w:rsid w:val="000D5820"/>
    <w:rsid w:val="000E7AC9"/>
    <w:rsid w:val="0022588C"/>
    <w:rsid w:val="00232964"/>
    <w:rsid w:val="002A1E88"/>
    <w:rsid w:val="002D569F"/>
    <w:rsid w:val="002F5EB3"/>
    <w:rsid w:val="00354359"/>
    <w:rsid w:val="003735BC"/>
    <w:rsid w:val="003A3CC2"/>
    <w:rsid w:val="003B2A39"/>
    <w:rsid w:val="004208DA"/>
    <w:rsid w:val="00424AD7"/>
    <w:rsid w:val="004737CA"/>
    <w:rsid w:val="0049459F"/>
    <w:rsid w:val="00524AF7"/>
    <w:rsid w:val="005C6C54"/>
    <w:rsid w:val="00617517"/>
    <w:rsid w:val="00643CA3"/>
    <w:rsid w:val="00662744"/>
    <w:rsid w:val="006C1D81"/>
    <w:rsid w:val="006F409C"/>
    <w:rsid w:val="006F7263"/>
    <w:rsid w:val="00765454"/>
    <w:rsid w:val="00853C00"/>
    <w:rsid w:val="008744DA"/>
    <w:rsid w:val="00886460"/>
    <w:rsid w:val="00895C8C"/>
    <w:rsid w:val="008A5D36"/>
    <w:rsid w:val="009511FC"/>
    <w:rsid w:val="009D68EE"/>
    <w:rsid w:val="009E4B16"/>
    <w:rsid w:val="00A73769"/>
    <w:rsid w:val="00A84A56"/>
    <w:rsid w:val="00AF203F"/>
    <w:rsid w:val="00B20C04"/>
    <w:rsid w:val="00B933FF"/>
    <w:rsid w:val="00BC5B77"/>
    <w:rsid w:val="00C2733D"/>
    <w:rsid w:val="00C33ABB"/>
    <w:rsid w:val="00C37D7A"/>
    <w:rsid w:val="00C458A8"/>
    <w:rsid w:val="00CB633A"/>
    <w:rsid w:val="00CF556F"/>
    <w:rsid w:val="00DD4C2A"/>
    <w:rsid w:val="00E97F96"/>
    <w:rsid w:val="00EA126F"/>
    <w:rsid w:val="00F04D2F"/>
    <w:rsid w:val="00F1699F"/>
    <w:rsid w:val="00F64E3E"/>
    <w:rsid w:val="00F86BAB"/>
    <w:rsid w:val="00F928F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rmalWeb">
    <w:name w:val="Normal (Web)"/>
    <w:basedOn w:val="Normal"/>
    <w:uiPriority w:val="99"/>
    <w:rsid w:val="002A1E8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BalloonText">
    <w:name w:val="Balloon Text"/>
    <w:basedOn w:val="Normal"/>
    <w:link w:val="a1"/>
    <w:uiPriority w:val="99"/>
    <w:semiHidden/>
    <w:unhideWhenUsed/>
    <w:rsid w:val="00DD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4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3E3740"/>
    <w:rsid w:val="004A6BAA"/>
    <w:rsid w:val="005112E8"/>
    <w:rsid w:val="00564DF9"/>
    <w:rsid w:val="00651CF5"/>
    <w:rsid w:val="008A5D36"/>
    <w:rsid w:val="00967D43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546</Words>
  <Characters>3117</Characters>
  <Application>Microsoft Office Word</Application>
  <DocSecurity>8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2026-04-13T10:58:00Z</dcterms:modified>
</cp:coreProperties>
</file>