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913B" w14:textId="77777777" w:rsidR="00D77845" w:rsidRPr="003676F5" w:rsidRDefault="00D77845" w:rsidP="00D7784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5D85428C" w14:textId="77777777" w:rsidR="00D77845" w:rsidRPr="003676F5" w:rsidRDefault="00D77845" w:rsidP="00D77845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 xml:space="preserve">до </w:t>
      </w:r>
      <w:proofErr w:type="spellStart"/>
      <w:r w:rsidRPr="003676F5">
        <w:rPr>
          <w:rFonts w:cs="Times New Roman"/>
          <w:szCs w:val="28"/>
        </w:rPr>
        <w:t>про</w:t>
      </w:r>
      <w:r>
        <w:rPr>
          <w:rFonts w:cs="Times New Roman"/>
          <w:szCs w:val="28"/>
        </w:rPr>
        <w:t>є</w:t>
      </w:r>
      <w:r w:rsidRPr="003676F5">
        <w:rPr>
          <w:rFonts w:cs="Times New Roman"/>
          <w:szCs w:val="28"/>
        </w:rPr>
        <w:t>кту</w:t>
      </w:r>
      <w:proofErr w:type="spellEnd"/>
      <w:r w:rsidRPr="003676F5">
        <w:rPr>
          <w:rFonts w:cs="Times New Roman"/>
          <w:szCs w:val="28"/>
        </w:rPr>
        <w:t xml:space="preserve">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14:paraId="5C56E4F3" w14:textId="77777777" w:rsidR="00D77845" w:rsidRPr="003676F5" w:rsidRDefault="00D77845" w:rsidP="00D77845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14:paraId="58BB1BB3" w14:textId="77777777" w:rsidR="00D1545D" w:rsidRPr="00D1545D" w:rsidRDefault="00D1545D" w:rsidP="00D1545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C9A344B" w14:textId="6D866AC6" w:rsidR="00D77845" w:rsidRPr="00D1545D" w:rsidRDefault="00D77845" w:rsidP="00D1545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545D">
        <w:rPr>
          <w:rFonts w:ascii="Times New Roman" w:hAnsi="Times New Roman" w:cs="Times New Roman"/>
          <w:sz w:val="26"/>
          <w:szCs w:val="26"/>
          <w:lang w:val="uk-UA"/>
        </w:rPr>
        <w:t>Пояснювальна записка підготовлена відповідно до ст.20 Регламенту Броварської міської ради Броварського району Київської області VIII скликання</w:t>
      </w:r>
    </w:p>
    <w:p w14:paraId="12D4D7F2" w14:textId="77777777" w:rsidR="00D77845" w:rsidRPr="00D1545D" w:rsidRDefault="00D77845" w:rsidP="00D77845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A6D2952" w14:textId="77777777" w:rsidR="00D77845" w:rsidRDefault="00D77845" w:rsidP="00D7784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18D6F06E" w14:textId="77777777" w:rsidR="00D77845" w:rsidRPr="000D5155" w:rsidRDefault="00D77845" w:rsidP="00D7784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4B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«Бровари – Благоустрій» збільш</w:t>
      </w:r>
      <w:r>
        <w:rPr>
          <w:rFonts w:ascii="Times New Roman" w:hAnsi="Times New Roman" w:cs="Times New Roman"/>
          <w:sz w:val="28"/>
          <w:szCs w:val="28"/>
          <w:lang w:val="uk-UA"/>
        </w:rPr>
        <w:t>уємо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 xml:space="preserve"> видатки для здійснення щомісячних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лізингових 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платежів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 техніки, шляхом перерозподіл видатків у межах програми, а саме, КП «Бровари – Благоустрій» збільшити капітальні видатки на «620,00»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E6BB7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зменшуємо поточні видатки на відповідну суму.</w:t>
      </w:r>
    </w:p>
    <w:p w14:paraId="08D263F0" w14:textId="77777777" w:rsidR="00D77845" w:rsidRPr="003676F5" w:rsidRDefault="00D77845" w:rsidP="00D7784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0A50959A" w14:textId="77777777" w:rsidR="00D77845" w:rsidRDefault="00D77845" w:rsidP="00D7784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Підтримка роботи комунального підприємства та надання якісних послуг. </w:t>
      </w:r>
    </w:p>
    <w:p w14:paraId="5087FD40" w14:textId="77777777" w:rsidR="00D77845" w:rsidRPr="003676F5" w:rsidRDefault="00D77845" w:rsidP="00D7784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0C0B64F5" w14:textId="77777777" w:rsidR="00D77845" w:rsidRDefault="00D77845" w:rsidP="00D7784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76F5">
        <w:rPr>
          <w:rFonts w:ascii="Times New Roman" w:hAnsi="Times New Roman" w:cs="Times New Roman"/>
          <w:sz w:val="28"/>
          <w:szCs w:val="28"/>
        </w:rPr>
        <w:t>.</w:t>
      </w:r>
    </w:p>
    <w:p w14:paraId="2C2CC347" w14:textId="77777777" w:rsidR="00D77845" w:rsidRPr="003676F5" w:rsidRDefault="00D77845" w:rsidP="00D7784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4C4C3E14" w14:textId="754E2A0F" w:rsidR="00D77845" w:rsidRDefault="00D77845" w:rsidP="00D778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="00D154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24 561,00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3F66374" w14:textId="77777777" w:rsidR="00D77845" w:rsidRPr="003676F5" w:rsidRDefault="00D77845" w:rsidP="00D7784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3E5218FB" w14:textId="77777777" w:rsidR="00D77845" w:rsidRDefault="00D77845" w:rsidP="00D778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здійснення щомісячних лізингових платежів</w:t>
      </w:r>
      <w:r w:rsidRPr="00921F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9525BB" w14:textId="77777777" w:rsidR="00D77845" w:rsidRPr="003676F5" w:rsidRDefault="00D77845" w:rsidP="00D7784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6AD55AE3" w14:textId="77777777" w:rsidR="00D77845" w:rsidRDefault="00D77845" w:rsidP="00D7784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bookmarkStart w:id="8" w:name="_Hlk68013621"/>
      <w:bookmarkEnd w:id="6"/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РЕШЕТОВА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0C9C4C" w14:textId="77777777" w:rsidR="00D77845" w:rsidRDefault="00D77845" w:rsidP="00D7784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B261C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3B261C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3B261C">
        <w:rPr>
          <w:rFonts w:ascii="Times New Roman" w:hAnsi="Times New Roman"/>
          <w:sz w:val="28"/>
          <w:szCs w:val="28"/>
          <w:lang w:val="uk-UA"/>
        </w:rPr>
        <w:t xml:space="preserve">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Олена ДРАНА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7"/>
    </w:p>
    <w:p w14:paraId="7CD4BD63" w14:textId="77777777" w:rsidR="00D77845" w:rsidRPr="00D77845" w:rsidRDefault="00D77845" w:rsidP="00D7784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8727E7F" w14:textId="0BC88F1B" w:rsidR="00D77845" w:rsidRPr="00EE7E98" w:rsidRDefault="00EE7E98" w:rsidP="00EE7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7. </w:t>
      </w:r>
      <w:r w:rsidR="00D77845" w:rsidRPr="00EE7E98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549"/>
        <w:gridCol w:w="1373"/>
        <w:gridCol w:w="1462"/>
        <w:gridCol w:w="1418"/>
      </w:tblGrid>
      <w:tr w:rsidR="00D77845" w:rsidRPr="003676F5" w14:paraId="7F274C21" w14:textId="77777777" w:rsidTr="00CB77F0">
        <w:tc>
          <w:tcPr>
            <w:tcW w:w="1229" w:type="dxa"/>
            <w:vMerge w:val="restart"/>
          </w:tcPr>
          <w:p w14:paraId="2B6B879C" w14:textId="77777777" w:rsidR="00D77845" w:rsidRPr="003676F5" w:rsidRDefault="00D77845" w:rsidP="00006CD9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14:paraId="573E2B5C" w14:textId="77777777" w:rsidR="00D77845" w:rsidRPr="003676F5" w:rsidRDefault="00D77845" w:rsidP="00006CD9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49" w:type="dxa"/>
            <w:vMerge w:val="restart"/>
          </w:tcPr>
          <w:p w14:paraId="07125166" w14:textId="77777777" w:rsidR="00D77845" w:rsidRPr="003676F5" w:rsidRDefault="00D77845" w:rsidP="00006CD9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14:paraId="64C97BE3" w14:textId="77777777" w:rsidR="00D77845" w:rsidRPr="003676F5" w:rsidRDefault="00D77845" w:rsidP="00006CD9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253" w:type="dxa"/>
            <w:gridSpan w:val="3"/>
          </w:tcPr>
          <w:p w14:paraId="20A29865" w14:textId="77777777" w:rsidR="00D77845" w:rsidRPr="00B648AC" w:rsidRDefault="00D77845" w:rsidP="00006CD9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14:paraId="18BD27DF" w14:textId="77777777" w:rsidR="00D77845" w:rsidRPr="00B648AC" w:rsidRDefault="00D77845" w:rsidP="00006CD9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Програми на 202</w:t>
            </w:r>
            <w:r>
              <w:rPr>
                <w:b/>
                <w:sz w:val="20"/>
                <w:szCs w:val="20"/>
              </w:rPr>
              <w:t>6</w:t>
            </w:r>
            <w:r w:rsidRPr="00B648AC">
              <w:rPr>
                <w:b/>
                <w:sz w:val="20"/>
                <w:szCs w:val="20"/>
              </w:rPr>
              <w:t xml:space="preserve"> р. </w:t>
            </w:r>
          </w:p>
          <w:p w14:paraId="2BAF4CF0" w14:textId="77777777" w:rsidR="00D77845" w:rsidRPr="003676F5" w:rsidRDefault="00D77845" w:rsidP="00006CD9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грн)</w:t>
            </w:r>
          </w:p>
        </w:tc>
      </w:tr>
      <w:tr w:rsidR="00D77845" w:rsidRPr="003676F5" w14:paraId="4DF0B17E" w14:textId="77777777" w:rsidTr="00CB77F0">
        <w:tc>
          <w:tcPr>
            <w:tcW w:w="1229" w:type="dxa"/>
            <w:vMerge/>
          </w:tcPr>
          <w:p w14:paraId="21A08FFE" w14:textId="77777777" w:rsidR="00D77845" w:rsidRPr="003676F5" w:rsidRDefault="00D77845" w:rsidP="00006CD9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9" w:type="dxa"/>
            <w:vMerge/>
          </w:tcPr>
          <w:p w14:paraId="27C0BC72" w14:textId="77777777" w:rsidR="00D77845" w:rsidRPr="003676F5" w:rsidRDefault="00D77845" w:rsidP="00006CD9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14:paraId="280A2B98" w14:textId="77777777" w:rsidR="00D77845" w:rsidRPr="00DB7979" w:rsidRDefault="00D77845" w:rsidP="00006CD9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було</w:t>
            </w:r>
          </w:p>
        </w:tc>
        <w:tc>
          <w:tcPr>
            <w:tcW w:w="1462" w:type="dxa"/>
          </w:tcPr>
          <w:p w14:paraId="29373951" w14:textId="77777777" w:rsidR="00D77845" w:rsidRPr="00DB7979" w:rsidRDefault="00D77845" w:rsidP="00006CD9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зміни</w:t>
            </w:r>
          </w:p>
        </w:tc>
        <w:tc>
          <w:tcPr>
            <w:tcW w:w="1418" w:type="dxa"/>
          </w:tcPr>
          <w:p w14:paraId="469E9CC3" w14:textId="77777777" w:rsidR="00D77845" w:rsidRPr="00DB7979" w:rsidRDefault="00D77845" w:rsidP="00006CD9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стало</w:t>
            </w:r>
          </w:p>
        </w:tc>
      </w:tr>
      <w:tr w:rsidR="00D77845" w:rsidRPr="003676F5" w14:paraId="7D67CBEC" w14:textId="77777777" w:rsidTr="00CB77F0">
        <w:tc>
          <w:tcPr>
            <w:tcW w:w="1229" w:type="dxa"/>
          </w:tcPr>
          <w:p w14:paraId="25D601A5" w14:textId="77777777" w:rsidR="00D77845" w:rsidRPr="003836E2" w:rsidRDefault="00D77845" w:rsidP="00006CD9">
            <w:pPr>
              <w:pStyle w:val="2"/>
              <w:jc w:val="left"/>
              <w:rPr>
                <w:b/>
              </w:rPr>
            </w:pPr>
            <w:r w:rsidRPr="003836E2">
              <w:t>1.</w:t>
            </w:r>
          </w:p>
        </w:tc>
        <w:tc>
          <w:tcPr>
            <w:tcW w:w="4549" w:type="dxa"/>
          </w:tcPr>
          <w:p w14:paraId="1E09ECBD" w14:textId="77777777" w:rsidR="00D77845" w:rsidRPr="003836E2" w:rsidRDefault="00D77845" w:rsidP="00006CD9">
            <w:pPr>
              <w:pStyle w:val="2"/>
              <w:jc w:val="left"/>
            </w:pPr>
            <w:r w:rsidRPr="003836E2">
              <w:t>КП ЖЕК-1</w:t>
            </w:r>
          </w:p>
        </w:tc>
        <w:tc>
          <w:tcPr>
            <w:tcW w:w="1373" w:type="dxa"/>
          </w:tcPr>
          <w:p w14:paraId="7DCBC14F" w14:textId="77777777" w:rsidR="00D77845" w:rsidRPr="003836E2" w:rsidRDefault="00D77845" w:rsidP="00006CD9">
            <w:pPr>
              <w:pStyle w:val="2"/>
            </w:pPr>
            <w:r>
              <w:t>1 975,00</w:t>
            </w:r>
          </w:p>
        </w:tc>
        <w:tc>
          <w:tcPr>
            <w:tcW w:w="1462" w:type="dxa"/>
          </w:tcPr>
          <w:p w14:paraId="0CC3EBD0" w14:textId="77777777" w:rsidR="00D77845" w:rsidRPr="003836E2" w:rsidRDefault="00D77845" w:rsidP="00006CD9">
            <w:pPr>
              <w:pStyle w:val="2"/>
            </w:pPr>
          </w:p>
        </w:tc>
        <w:tc>
          <w:tcPr>
            <w:tcW w:w="1418" w:type="dxa"/>
          </w:tcPr>
          <w:p w14:paraId="533A44A2" w14:textId="77777777" w:rsidR="00D77845" w:rsidRPr="003836E2" w:rsidRDefault="00D77845" w:rsidP="00006CD9">
            <w:pPr>
              <w:pStyle w:val="2"/>
            </w:pPr>
            <w:r>
              <w:t>1 975,00</w:t>
            </w:r>
          </w:p>
        </w:tc>
      </w:tr>
      <w:tr w:rsidR="00D77845" w:rsidRPr="003676F5" w14:paraId="19E382B4" w14:textId="77777777" w:rsidTr="00CB77F0">
        <w:tc>
          <w:tcPr>
            <w:tcW w:w="1229" w:type="dxa"/>
          </w:tcPr>
          <w:p w14:paraId="12070B1B" w14:textId="77777777" w:rsidR="00D77845" w:rsidRPr="003836E2" w:rsidRDefault="00D77845" w:rsidP="00006CD9">
            <w:pPr>
              <w:pStyle w:val="2"/>
              <w:jc w:val="left"/>
            </w:pPr>
            <w:r w:rsidRPr="003836E2">
              <w:t>2.</w:t>
            </w:r>
          </w:p>
        </w:tc>
        <w:tc>
          <w:tcPr>
            <w:tcW w:w="4549" w:type="dxa"/>
          </w:tcPr>
          <w:p w14:paraId="3341D3B7" w14:textId="77777777" w:rsidR="00D77845" w:rsidRPr="003836E2" w:rsidRDefault="00D77845" w:rsidP="00006CD9">
            <w:pPr>
              <w:pStyle w:val="2"/>
              <w:jc w:val="left"/>
            </w:pPr>
            <w:r w:rsidRPr="003836E2">
              <w:t>КП ЖЕК-2</w:t>
            </w:r>
          </w:p>
        </w:tc>
        <w:tc>
          <w:tcPr>
            <w:tcW w:w="1373" w:type="dxa"/>
          </w:tcPr>
          <w:p w14:paraId="7F63E333" w14:textId="77777777" w:rsidR="00D77845" w:rsidRPr="003836E2" w:rsidRDefault="00D77845" w:rsidP="00006CD9">
            <w:pPr>
              <w:pStyle w:val="2"/>
            </w:pPr>
            <w:r>
              <w:t>1 161,00</w:t>
            </w:r>
          </w:p>
        </w:tc>
        <w:tc>
          <w:tcPr>
            <w:tcW w:w="1462" w:type="dxa"/>
          </w:tcPr>
          <w:p w14:paraId="361025EC" w14:textId="77777777" w:rsidR="00D77845" w:rsidRPr="003836E2" w:rsidRDefault="00D77845" w:rsidP="00006CD9">
            <w:pPr>
              <w:pStyle w:val="2"/>
            </w:pPr>
          </w:p>
        </w:tc>
        <w:tc>
          <w:tcPr>
            <w:tcW w:w="1418" w:type="dxa"/>
          </w:tcPr>
          <w:p w14:paraId="248B9518" w14:textId="77777777" w:rsidR="00D77845" w:rsidRPr="003836E2" w:rsidRDefault="00D77845" w:rsidP="00006CD9">
            <w:pPr>
              <w:pStyle w:val="2"/>
            </w:pPr>
            <w:r>
              <w:t>1 161,00</w:t>
            </w:r>
          </w:p>
        </w:tc>
      </w:tr>
      <w:tr w:rsidR="00D77845" w:rsidRPr="003676F5" w14:paraId="0AFEBE76" w14:textId="77777777" w:rsidTr="00CB77F0">
        <w:tc>
          <w:tcPr>
            <w:tcW w:w="1229" w:type="dxa"/>
          </w:tcPr>
          <w:p w14:paraId="4819E3B8" w14:textId="77777777" w:rsidR="00D77845" w:rsidRPr="003836E2" w:rsidRDefault="00D77845" w:rsidP="00006CD9">
            <w:pPr>
              <w:pStyle w:val="2"/>
              <w:jc w:val="both"/>
            </w:pPr>
            <w:r w:rsidRPr="003836E2">
              <w:t>3.</w:t>
            </w:r>
          </w:p>
        </w:tc>
        <w:tc>
          <w:tcPr>
            <w:tcW w:w="4549" w:type="dxa"/>
          </w:tcPr>
          <w:p w14:paraId="2441E9C1" w14:textId="77777777" w:rsidR="00D77845" w:rsidRPr="003836E2" w:rsidRDefault="00D77845" w:rsidP="00006CD9">
            <w:pPr>
              <w:pStyle w:val="2"/>
              <w:jc w:val="both"/>
            </w:pPr>
            <w:r w:rsidRPr="003836E2">
              <w:t>КП ЖЕК-3</w:t>
            </w:r>
          </w:p>
        </w:tc>
        <w:tc>
          <w:tcPr>
            <w:tcW w:w="1373" w:type="dxa"/>
          </w:tcPr>
          <w:p w14:paraId="0FB157C6" w14:textId="77777777" w:rsidR="00D77845" w:rsidRPr="003836E2" w:rsidRDefault="00D77845" w:rsidP="00006CD9">
            <w:pPr>
              <w:pStyle w:val="2"/>
            </w:pPr>
            <w:r>
              <w:t>1 400,00</w:t>
            </w:r>
          </w:p>
        </w:tc>
        <w:tc>
          <w:tcPr>
            <w:tcW w:w="1462" w:type="dxa"/>
          </w:tcPr>
          <w:p w14:paraId="2181056C" w14:textId="77777777" w:rsidR="00D77845" w:rsidRPr="003836E2" w:rsidRDefault="00D77845" w:rsidP="00006CD9">
            <w:pPr>
              <w:pStyle w:val="2"/>
            </w:pPr>
          </w:p>
        </w:tc>
        <w:tc>
          <w:tcPr>
            <w:tcW w:w="1418" w:type="dxa"/>
          </w:tcPr>
          <w:p w14:paraId="6DB9C671" w14:textId="77777777" w:rsidR="00D77845" w:rsidRPr="003836E2" w:rsidRDefault="00D77845" w:rsidP="00006CD9">
            <w:pPr>
              <w:pStyle w:val="2"/>
            </w:pPr>
            <w:r>
              <w:t>1 400,00</w:t>
            </w:r>
          </w:p>
        </w:tc>
      </w:tr>
      <w:tr w:rsidR="00D77845" w:rsidRPr="003676F5" w14:paraId="65365E00" w14:textId="77777777" w:rsidTr="00CB77F0">
        <w:tc>
          <w:tcPr>
            <w:tcW w:w="1229" w:type="dxa"/>
          </w:tcPr>
          <w:p w14:paraId="69DD6D70" w14:textId="77777777" w:rsidR="00D77845" w:rsidRPr="003836E2" w:rsidRDefault="00D77845" w:rsidP="00006CD9">
            <w:pPr>
              <w:pStyle w:val="2"/>
              <w:jc w:val="both"/>
            </w:pPr>
            <w:r w:rsidRPr="003836E2">
              <w:t>4.</w:t>
            </w:r>
          </w:p>
        </w:tc>
        <w:tc>
          <w:tcPr>
            <w:tcW w:w="4549" w:type="dxa"/>
          </w:tcPr>
          <w:p w14:paraId="6EBC40D8" w14:textId="77777777" w:rsidR="00D77845" w:rsidRPr="003836E2" w:rsidRDefault="00D77845" w:rsidP="00006CD9">
            <w:pPr>
              <w:pStyle w:val="2"/>
              <w:jc w:val="both"/>
            </w:pPr>
            <w:r w:rsidRPr="003836E2">
              <w:t>КП ЖЕК-4</w:t>
            </w:r>
          </w:p>
        </w:tc>
        <w:tc>
          <w:tcPr>
            <w:tcW w:w="1373" w:type="dxa"/>
          </w:tcPr>
          <w:p w14:paraId="47109288" w14:textId="77777777" w:rsidR="00D77845" w:rsidRPr="003836E2" w:rsidRDefault="00D77845" w:rsidP="00006CD9">
            <w:pPr>
              <w:pStyle w:val="2"/>
            </w:pPr>
            <w:r>
              <w:t>962,00</w:t>
            </w:r>
          </w:p>
        </w:tc>
        <w:tc>
          <w:tcPr>
            <w:tcW w:w="1462" w:type="dxa"/>
          </w:tcPr>
          <w:p w14:paraId="61D2532E" w14:textId="77777777" w:rsidR="00D77845" w:rsidRPr="003836E2" w:rsidRDefault="00D77845" w:rsidP="00006CD9">
            <w:pPr>
              <w:pStyle w:val="2"/>
            </w:pPr>
          </w:p>
        </w:tc>
        <w:tc>
          <w:tcPr>
            <w:tcW w:w="1418" w:type="dxa"/>
          </w:tcPr>
          <w:p w14:paraId="5CCDFB81" w14:textId="77777777" w:rsidR="00D77845" w:rsidRPr="003836E2" w:rsidRDefault="00D77845" w:rsidP="00006CD9">
            <w:pPr>
              <w:pStyle w:val="2"/>
            </w:pPr>
            <w:r>
              <w:t>962,00</w:t>
            </w:r>
          </w:p>
        </w:tc>
      </w:tr>
      <w:tr w:rsidR="00D77845" w:rsidRPr="003676F5" w14:paraId="4867D6A6" w14:textId="77777777" w:rsidTr="00CB77F0">
        <w:tc>
          <w:tcPr>
            <w:tcW w:w="1229" w:type="dxa"/>
          </w:tcPr>
          <w:p w14:paraId="71C1138B" w14:textId="77777777" w:rsidR="00D77845" w:rsidRPr="003836E2" w:rsidRDefault="00D77845" w:rsidP="00006CD9">
            <w:pPr>
              <w:pStyle w:val="2"/>
              <w:jc w:val="both"/>
            </w:pPr>
            <w:r w:rsidRPr="003836E2">
              <w:t>5.</w:t>
            </w:r>
          </w:p>
        </w:tc>
        <w:tc>
          <w:tcPr>
            <w:tcW w:w="4549" w:type="dxa"/>
          </w:tcPr>
          <w:p w14:paraId="1717AAC4" w14:textId="77777777" w:rsidR="00D77845" w:rsidRPr="003836E2" w:rsidRDefault="00D77845" w:rsidP="00006CD9">
            <w:pPr>
              <w:pStyle w:val="2"/>
              <w:jc w:val="both"/>
            </w:pPr>
            <w:r w:rsidRPr="003836E2">
              <w:t>КП ЖЕК-5</w:t>
            </w:r>
          </w:p>
        </w:tc>
        <w:tc>
          <w:tcPr>
            <w:tcW w:w="1373" w:type="dxa"/>
          </w:tcPr>
          <w:p w14:paraId="01FEF102" w14:textId="77777777" w:rsidR="00D77845" w:rsidRPr="003836E2" w:rsidRDefault="00D77845" w:rsidP="00006CD9">
            <w:pPr>
              <w:pStyle w:val="2"/>
            </w:pPr>
            <w:r>
              <w:t>563,00</w:t>
            </w:r>
          </w:p>
        </w:tc>
        <w:tc>
          <w:tcPr>
            <w:tcW w:w="1462" w:type="dxa"/>
          </w:tcPr>
          <w:p w14:paraId="2C707800" w14:textId="77777777" w:rsidR="00D77845" w:rsidRPr="003836E2" w:rsidRDefault="00D77845" w:rsidP="00006CD9">
            <w:pPr>
              <w:pStyle w:val="2"/>
            </w:pPr>
          </w:p>
        </w:tc>
        <w:tc>
          <w:tcPr>
            <w:tcW w:w="1418" w:type="dxa"/>
          </w:tcPr>
          <w:p w14:paraId="71B85A29" w14:textId="77777777" w:rsidR="00D77845" w:rsidRPr="003836E2" w:rsidRDefault="00D77845" w:rsidP="00006CD9">
            <w:pPr>
              <w:pStyle w:val="2"/>
            </w:pPr>
            <w:r>
              <w:t>563,00</w:t>
            </w:r>
          </w:p>
        </w:tc>
      </w:tr>
      <w:tr w:rsidR="00D77845" w:rsidRPr="003676F5" w14:paraId="2EA21BAB" w14:textId="77777777" w:rsidTr="00CB77F0">
        <w:tc>
          <w:tcPr>
            <w:tcW w:w="1229" w:type="dxa"/>
            <w:vMerge w:val="restart"/>
          </w:tcPr>
          <w:p w14:paraId="52A26C9B" w14:textId="77777777" w:rsidR="00D77845" w:rsidRPr="003836E2" w:rsidRDefault="00D77845" w:rsidP="00006CD9">
            <w:pPr>
              <w:pStyle w:val="2"/>
              <w:jc w:val="both"/>
            </w:pPr>
            <w:r w:rsidRPr="003836E2">
              <w:t>6.</w:t>
            </w:r>
          </w:p>
        </w:tc>
        <w:tc>
          <w:tcPr>
            <w:tcW w:w="4549" w:type="dxa"/>
          </w:tcPr>
          <w:p w14:paraId="3C2D4908" w14:textId="47FD63CD" w:rsidR="00D77845" w:rsidRPr="003836E2" w:rsidRDefault="00D77845" w:rsidP="00006CD9">
            <w:pPr>
              <w:pStyle w:val="2"/>
              <w:jc w:val="both"/>
            </w:pPr>
            <w:r w:rsidRPr="003836E2">
              <w:t>КП Бровари – Благоустрій</w:t>
            </w:r>
            <w:r w:rsidR="00471748">
              <w:t xml:space="preserve"> </w:t>
            </w:r>
            <w:r w:rsidR="00471748" w:rsidRPr="00471748">
              <w:rPr>
                <w:sz w:val="18"/>
                <w:szCs w:val="18"/>
              </w:rPr>
              <w:t>(поточні видатки)</w:t>
            </w:r>
          </w:p>
        </w:tc>
        <w:tc>
          <w:tcPr>
            <w:tcW w:w="1373" w:type="dxa"/>
          </w:tcPr>
          <w:p w14:paraId="30577FC4" w14:textId="77777777" w:rsidR="00D77845" w:rsidRPr="003836E2" w:rsidRDefault="00D77845" w:rsidP="00006CD9">
            <w:pPr>
              <w:pStyle w:val="2"/>
            </w:pPr>
            <w:r>
              <w:t>8000,00</w:t>
            </w:r>
          </w:p>
        </w:tc>
        <w:tc>
          <w:tcPr>
            <w:tcW w:w="1462" w:type="dxa"/>
          </w:tcPr>
          <w:p w14:paraId="27CD3D19" w14:textId="77777777" w:rsidR="00D77845" w:rsidRPr="003836E2" w:rsidRDefault="00D77845" w:rsidP="00006CD9">
            <w:pPr>
              <w:pStyle w:val="2"/>
            </w:pPr>
            <w:r>
              <w:t>-620,00</w:t>
            </w:r>
          </w:p>
        </w:tc>
        <w:tc>
          <w:tcPr>
            <w:tcW w:w="1418" w:type="dxa"/>
          </w:tcPr>
          <w:p w14:paraId="07ADB915" w14:textId="77777777" w:rsidR="00D77845" w:rsidRPr="003836E2" w:rsidRDefault="00D77845" w:rsidP="00006CD9">
            <w:pPr>
              <w:pStyle w:val="2"/>
            </w:pPr>
            <w:r>
              <w:t>7380,00</w:t>
            </w:r>
          </w:p>
        </w:tc>
      </w:tr>
      <w:tr w:rsidR="00D77845" w:rsidRPr="003676F5" w14:paraId="42CF34EA" w14:textId="77777777" w:rsidTr="00CB77F0">
        <w:tc>
          <w:tcPr>
            <w:tcW w:w="1229" w:type="dxa"/>
            <w:vMerge/>
          </w:tcPr>
          <w:p w14:paraId="1C0C3C13" w14:textId="77777777" w:rsidR="00D77845" w:rsidRPr="003836E2" w:rsidRDefault="00D77845" w:rsidP="00006CD9">
            <w:pPr>
              <w:pStyle w:val="2"/>
              <w:jc w:val="both"/>
            </w:pPr>
          </w:p>
        </w:tc>
        <w:tc>
          <w:tcPr>
            <w:tcW w:w="4549" w:type="dxa"/>
          </w:tcPr>
          <w:p w14:paraId="1C696D49" w14:textId="0C43A9D1" w:rsidR="00D77845" w:rsidRPr="003836E2" w:rsidRDefault="00D77845" w:rsidP="00471748">
            <w:pPr>
              <w:pStyle w:val="2"/>
              <w:jc w:val="left"/>
            </w:pPr>
            <w:r w:rsidRPr="003836E2">
              <w:t>КП</w:t>
            </w:r>
            <w:r w:rsidR="00CB77F0">
              <w:t xml:space="preserve"> </w:t>
            </w:r>
            <w:r w:rsidRPr="003836E2">
              <w:t>Бровари–Благоустрій</w:t>
            </w:r>
            <w:r w:rsidR="00471748">
              <w:t xml:space="preserve"> </w:t>
            </w:r>
            <w:r w:rsidR="00471748" w:rsidRPr="00471748">
              <w:rPr>
                <w:sz w:val="18"/>
                <w:szCs w:val="18"/>
              </w:rPr>
              <w:t>(</w:t>
            </w:r>
            <w:r w:rsidR="00471748">
              <w:rPr>
                <w:sz w:val="18"/>
                <w:szCs w:val="18"/>
              </w:rPr>
              <w:t>капітальні</w:t>
            </w:r>
            <w:r w:rsidR="00471748" w:rsidRPr="00471748">
              <w:rPr>
                <w:sz w:val="18"/>
                <w:szCs w:val="18"/>
              </w:rPr>
              <w:t xml:space="preserve"> видатки)</w:t>
            </w:r>
          </w:p>
        </w:tc>
        <w:tc>
          <w:tcPr>
            <w:tcW w:w="1373" w:type="dxa"/>
          </w:tcPr>
          <w:p w14:paraId="13924ED5" w14:textId="77777777" w:rsidR="00D77845" w:rsidRDefault="00D77845" w:rsidP="00006CD9">
            <w:pPr>
              <w:pStyle w:val="2"/>
            </w:pPr>
            <w:r>
              <w:t>10500,00</w:t>
            </w:r>
          </w:p>
        </w:tc>
        <w:tc>
          <w:tcPr>
            <w:tcW w:w="1462" w:type="dxa"/>
          </w:tcPr>
          <w:p w14:paraId="6EE6F587" w14:textId="77777777" w:rsidR="00D77845" w:rsidRPr="003836E2" w:rsidRDefault="00D77845" w:rsidP="00006CD9">
            <w:pPr>
              <w:pStyle w:val="2"/>
            </w:pPr>
            <w:r>
              <w:t>620,00</w:t>
            </w:r>
          </w:p>
        </w:tc>
        <w:tc>
          <w:tcPr>
            <w:tcW w:w="1418" w:type="dxa"/>
          </w:tcPr>
          <w:p w14:paraId="2D662611" w14:textId="77777777" w:rsidR="00D77845" w:rsidRDefault="00D77845" w:rsidP="00006CD9">
            <w:pPr>
              <w:pStyle w:val="2"/>
            </w:pPr>
            <w:r>
              <w:t>11 120,00</w:t>
            </w:r>
          </w:p>
        </w:tc>
      </w:tr>
      <w:tr w:rsidR="00D77845" w:rsidRPr="003676F5" w14:paraId="075F5E7E" w14:textId="77777777" w:rsidTr="00CB77F0">
        <w:tc>
          <w:tcPr>
            <w:tcW w:w="1229" w:type="dxa"/>
          </w:tcPr>
          <w:p w14:paraId="222DCD93" w14:textId="77777777" w:rsidR="00D77845" w:rsidRPr="003676F5" w:rsidRDefault="00D77845" w:rsidP="00006CD9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549" w:type="dxa"/>
          </w:tcPr>
          <w:p w14:paraId="52344EB4" w14:textId="77777777" w:rsidR="00D77845" w:rsidRPr="003676F5" w:rsidRDefault="00D77845" w:rsidP="00006CD9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14:paraId="3BBC221D" w14:textId="77777777" w:rsidR="00D77845" w:rsidRPr="00DB7979" w:rsidRDefault="00D77845" w:rsidP="00006CD9">
            <w:pPr>
              <w:pStyle w:val="2"/>
              <w:rPr>
                <w:b/>
              </w:rPr>
            </w:pPr>
            <w:r>
              <w:rPr>
                <w:b/>
              </w:rPr>
              <w:t>24 561,00</w:t>
            </w:r>
          </w:p>
        </w:tc>
        <w:tc>
          <w:tcPr>
            <w:tcW w:w="1462" w:type="dxa"/>
          </w:tcPr>
          <w:p w14:paraId="3B757A64" w14:textId="77777777" w:rsidR="00D77845" w:rsidRPr="00DB7979" w:rsidRDefault="00D77845" w:rsidP="00006CD9">
            <w:pPr>
              <w:pStyle w:val="2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</w:tcPr>
          <w:p w14:paraId="24E52F96" w14:textId="77777777" w:rsidR="00D77845" w:rsidRPr="00DB7979" w:rsidRDefault="00D77845" w:rsidP="00006CD9">
            <w:pPr>
              <w:pStyle w:val="2"/>
              <w:rPr>
                <w:b/>
              </w:rPr>
            </w:pPr>
            <w:r>
              <w:rPr>
                <w:b/>
              </w:rPr>
              <w:t>24 561,00</w:t>
            </w:r>
          </w:p>
        </w:tc>
      </w:tr>
      <w:bookmarkEnd w:id="0"/>
      <w:bookmarkEnd w:id="3"/>
      <w:bookmarkEnd w:id="4"/>
      <w:bookmarkEnd w:id="5"/>
      <w:bookmarkEnd w:id="9"/>
    </w:tbl>
    <w:p w14:paraId="70B8C8CF" w14:textId="77777777" w:rsidR="00D77845" w:rsidRDefault="00D77845" w:rsidP="00D77845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14:paraId="25A6B069" w14:textId="2ED70A47" w:rsidR="009B7D79" w:rsidRPr="00D77845" w:rsidRDefault="00D77845" w:rsidP="00D1545D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Начальника управління                                                            Світлана РЕШЕТОВА</w:t>
      </w:r>
    </w:p>
    <w:sectPr w:rsidR="009B7D79" w:rsidRPr="00D7784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7174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B77F0"/>
    <w:rsid w:val="00D1545D"/>
    <w:rsid w:val="00D5049E"/>
    <w:rsid w:val="00D77845"/>
    <w:rsid w:val="00D92C45"/>
    <w:rsid w:val="00DD7BFD"/>
    <w:rsid w:val="00DE6BB7"/>
    <w:rsid w:val="00EE7E98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7D80"/>
  <w15:docId w15:val="{2E1E4F6A-04CB-4988-8E47-220E0A8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D77845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D77845"/>
    <w:pPr>
      <w:ind w:left="720"/>
      <w:contextualSpacing/>
    </w:pPr>
  </w:style>
  <w:style w:type="table" w:styleId="a7">
    <w:name w:val="Table Grid"/>
    <w:basedOn w:val="a1"/>
    <w:uiPriority w:val="59"/>
    <w:rsid w:val="00D77845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D7784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D7784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D77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77845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20</cp:revision>
  <cp:lastPrinted>2026-04-14T08:00:00Z</cp:lastPrinted>
  <dcterms:created xsi:type="dcterms:W3CDTF">2021-03-03T14:03:00Z</dcterms:created>
  <dcterms:modified xsi:type="dcterms:W3CDTF">2026-04-14T08:00:00Z</dcterms:modified>
</cp:coreProperties>
</file>