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9717" w14:textId="77777777" w:rsidR="005B1C08" w:rsidRDefault="00890FC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F8FCDDF" w14:textId="77777777" w:rsidR="00890FCC" w:rsidRDefault="00890FCC" w:rsidP="00890FCC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A92CB61" w14:textId="0AD9C951" w:rsidR="00890FCC" w:rsidRPr="00890FCC" w:rsidRDefault="00890FCC" w:rsidP="00890FCC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bookmarkStart w:id="0" w:name="_Hlk131690893"/>
      <w:r w:rsidRPr="00890FCC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«</w:t>
      </w:r>
      <w:r w:rsidRPr="00890FCC">
        <w:rPr>
          <w:rFonts w:ascii="Times New Roman" w:eastAsia="Times New Roman" w:hAnsi="Times New Roman" w:cs="Times New Roman"/>
          <w:b/>
          <w:sz w:val="27"/>
          <w:szCs w:val="27"/>
        </w:rPr>
        <w:t xml:space="preserve">Про </w:t>
      </w:r>
      <w:proofErr w:type="spellStart"/>
      <w:r w:rsidRPr="00890FCC">
        <w:rPr>
          <w:rFonts w:ascii="Times New Roman" w:eastAsia="Times New Roman" w:hAnsi="Times New Roman" w:cs="Times New Roman"/>
          <w:b/>
          <w:sz w:val="27"/>
          <w:szCs w:val="27"/>
        </w:rPr>
        <w:t>надання</w:t>
      </w:r>
      <w:proofErr w:type="spellEnd"/>
      <w:r w:rsidRPr="00890F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90FCC">
        <w:rPr>
          <w:rFonts w:ascii="Times New Roman" w:eastAsia="Times New Roman" w:hAnsi="Times New Roman" w:cs="Times New Roman"/>
          <w:b/>
          <w:sz w:val="27"/>
          <w:szCs w:val="27"/>
        </w:rPr>
        <w:t>дозволу</w:t>
      </w:r>
      <w:proofErr w:type="spellEnd"/>
      <w:r w:rsidRPr="00890F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на передачу комунального майна </w:t>
      </w:r>
    </w:p>
    <w:p w14:paraId="6C9131CF" w14:textId="77777777" w:rsidR="00890FCC" w:rsidRPr="00890FCC" w:rsidRDefault="00890FCC" w:rsidP="00890FCC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Броварської міської територіальної громади та внесення змін до </w:t>
      </w:r>
    </w:p>
    <w:p w14:paraId="1930CFDB" w14:textId="77777777" w:rsidR="00890FCC" w:rsidRPr="00890FCC" w:rsidRDefault="00890FCC" w:rsidP="00890FCC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рішення </w:t>
      </w:r>
      <w:r w:rsidRPr="00890FCC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Броварської міської ради Броварського району </w:t>
      </w:r>
    </w:p>
    <w:p w14:paraId="00A2CF91" w14:textId="77777777" w:rsidR="00890FCC" w:rsidRPr="00890FCC" w:rsidRDefault="00890FCC" w:rsidP="00890FCC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890FCC">
        <w:rPr>
          <w:rFonts w:ascii="Times New Roman" w:eastAsia="Calibri" w:hAnsi="Times New Roman" w:cs="Times New Roman"/>
          <w:b/>
          <w:sz w:val="27"/>
          <w:szCs w:val="27"/>
          <w:lang w:val="uk-UA"/>
        </w:rPr>
        <w:t>Київської області від 26.03.2026 №2612-114-08</w:t>
      </w:r>
    </w:p>
    <w:bookmarkEnd w:id="0"/>
    <w:p w14:paraId="01019A56" w14:textId="77777777" w:rsidR="00890FCC" w:rsidRPr="00890FCC" w:rsidRDefault="00890FCC" w:rsidP="00890FC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358A929C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Пояснювальна</w:t>
      </w:r>
      <w:proofErr w:type="spellEnd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записка </w:t>
      </w:r>
      <w:proofErr w:type="spellStart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підготовлена</w:t>
      </w:r>
      <w:proofErr w:type="spellEnd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ради </w:t>
      </w:r>
      <w:proofErr w:type="spellStart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VIII </w:t>
      </w:r>
      <w:proofErr w:type="spellStart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890FC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02746F2" w14:textId="77777777" w:rsidR="00890FCC" w:rsidRPr="00890FCC" w:rsidRDefault="00890FCC" w:rsidP="00890FC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1DD97C18" w14:textId="77777777" w:rsidR="00890FCC" w:rsidRPr="00890FCC" w:rsidRDefault="00890FCC" w:rsidP="00890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3B7A77D1" w14:textId="77777777" w:rsidR="00890FCC" w:rsidRPr="00890FCC" w:rsidRDefault="00890FCC" w:rsidP="00890F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Листи </w:t>
      </w:r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>управління соціального захисту населення Броварської міської ради Броварського району Київської області від 16.03.2026 № 3809/5.4/В</w:t>
      </w: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, комунального підприємства Броварської міської ради Броварського району Київської області «Житлово – експлуатаційна контора-1»</w:t>
      </w:r>
      <w:r w:rsidRPr="00890FCC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 xml:space="preserve"> </w:t>
      </w:r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>від 17.03.2026 № 71,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від 24.03.2026 № 4312/1.4.2/В, від 25.03.2026 № 4505/1.4.2/В та від 02.04.2026 № 4964/1.4.2/В,</w:t>
      </w: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</w:t>
      </w:r>
      <w:bookmarkStart w:id="1" w:name="_Hlk226461553"/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Броваритепловодоенергія</w:t>
      </w:r>
      <w:proofErr w:type="spellEnd"/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» </w:t>
      </w:r>
      <w:bookmarkEnd w:id="1"/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від 03.04.2026 № КП/13.2/5919.</w:t>
      </w:r>
    </w:p>
    <w:p w14:paraId="64535142" w14:textId="77777777" w:rsidR="00890FCC" w:rsidRPr="00890FCC" w:rsidRDefault="00890FCC" w:rsidP="00890FC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14:paraId="6B6143FD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val="uk-UA" w:eastAsia="en-US"/>
        </w:rPr>
      </w:pPr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>Мета – передача основних засобів та нематеріальних активів</w:t>
      </w: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 баланс комунальних  підприємств та установ, закладів Броварської міської ради Броварського району Київської області шляхом прийняття рішення </w:t>
      </w: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Броварсько</w:t>
      </w: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ї міської ради Броварського району Київської області </w:t>
      </w:r>
      <w:r w:rsidRPr="00890FCC">
        <w:rPr>
          <w:rFonts w:ascii="Times New Roman" w:eastAsia="Calibri" w:hAnsi="Times New Roman" w:cs="Times New Roman"/>
          <w:bCs/>
          <w:color w:val="000000"/>
          <w:sz w:val="27"/>
          <w:szCs w:val="27"/>
          <w:lang w:val="uk-UA" w:eastAsia="en-US"/>
        </w:rPr>
        <w:t>«</w:t>
      </w:r>
      <w:r w:rsidRPr="00890FCC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890FCC">
        <w:rPr>
          <w:rFonts w:ascii="Times New Roman" w:eastAsia="Calibri" w:hAnsi="Times New Roman" w:cs="Times New Roman"/>
          <w:bCs/>
          <w:color w:val="000000"/>
          <w:sz w:val="27"/>
          <w:szCs w:val="27"/>
          <w:lang w:val="uk-UA" w:eastAsia="en-US"/>
        </w:rPr>
        <w:t>».</w:t>
      </w:r>
    </w:p>
    <w:p w14:paraId="0D7A3A26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890FCC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3. Правові аспекти</w:t>
      </w:r>
    </w:p>
    <w:p w14:paraId="25157363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>Частина 5 статті 60 Закону України «Про місцеве самоврядування в Україні».</w:t>
      </w:r>
    </w:p>
    <w:p w14:paraId="42F85D8E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890FCC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4. Фінансово-економічне обґрунтування</w:t>
      </w:r>
    </w:p>
    <w:p w14:paraId="4D29DA17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Прийняття даного рішення виділення коштів не потребує.</w:t>
      </w:r>
    </w:p>
    <w:p w14:paraId="59A08576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890FCC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5. Прогноз результатів</w:t>
      </w:r>
    </w:p>
    <w:p w14:paraId="7E2CE94A" w14:textId="77777777" w:rsidR="00890FCC" w:rsidRPr="00890FCC" w:rsidRDefault="00890FCC" w:rsidP="00890FC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Основні засоби, що передаються з балансу управління соціального захисту населення </w:t>
      </w: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Броварсько</w:t>
      </w: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ї міської ради Броварського району Київської області будуть використовуватись для забезпечення ефективної роботи нового відділу соціальних послуг у складі  Центру обслуговування «Прозорий офіс» виконавчого комітету </w:t>
      </w: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Броварсько</w:t>
      </w: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ї міської ради Броварського району Київської області. </w:t>
      </w:r>
    </w:p>
    <w:p w14:paraId="1BFEAB87" w14:textId="77777777" w:rsidR="00890FCC" w:rsidRPr="00890FCC" w:rsidRDefault="00890FCC" w:rsidP="00890FC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Передача нежитлового приміщення по бульвару Незалежності, будинок 3 на баланс </w:t>
      </w: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комунального закладу Броварської міської ради Броварського району Київської області «Броварський міський ветеранський центр «ВЕТЕРАН ПРО», який на сьогодні його орендує, дозволить покращити управління об’єктом та забезпечити його подальше раціональне використання. </w:t>
      </w:r>
    </w:p>
    <w:p w14:paraId="14072666" w14:textId="77777777" w:rsidR="00890FCC" w:rsidRPr="00890FCC" w:rsidRDefault="00890FCC" w:rsidP="00890FC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Ефективне використання генераторів сонячної енергії та </w:t>
      </w:r>
      <w:r w:rsidRPr="00890FCC">
        <w:rPr>
          <w:rFonts w:ascii="Times New Roman" w:eastAsia="Calibri" w:hAnsi="Times New Roman" w:cs="Times New Roman"/>
          <w:color w:val="000000"/>
          <w:sz w:val="27"/>
          <w:szCs w:val="27"/>
          <w:lang w:val="uk-UA" w:eastAsia="uk-UA" w:bidi="uk-UA"/>
        </w:rPr>
        <w:t xml:space="preserve">бензинового генератора </w:t>
      </w:r>
      <w:r w:rsidRPr="00890FCC">
        <w:rPr>
          <w:rFonts w:ascii="Times New Roman" w:eastAsia="Calibri" w:hAnsi="Times New Roman" w:cs="Times New Roman"/>
          <w:color w:val="000000"/>
          <w:sz w:val="27"/>
          <w:szCs w:val="27"/>
          <w:lang w:val="en-US" w:eastAsia="en-US" w:bidi="en-US"/>
        </w:rPr>
        <w:t>Konner</w:t>
      </w:r>
      <w:r w:rsidRPr="00890FCC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 w:bidi="en-US"/>
        </w:rPr>
        <w:t>&amp;</w:t>
      </w:r>
      <w:proofErr w:type="spellStart"/>
      <w:r w:rsidRPr="00890FCC">
        <w:rPr>
          <w:rFonts w:ascii="Times New Roman" w:eastAsia="Calibri" w:hAnsi="Times New Roman" w:cs="Times New Roman"/>
          <w:color w:val="000000"/>
          <w:sz w:val="27"/>
          <w:szCs w:val="27"/>
          <w:lang w:val="en-US" w:eastAsia="en-US" w:bidi="en-US"/>
        </w:rPr>
        <w:t>Sohnen</w:t>
      </w:r>
      <w:proofErr w:type="spellEnd"/>
      <w:r w:rsidRPr="00890FCC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 w:bidi="en-US"/>
        </w:rPr>
        <w:t xml:space="preserve"> </w:t>
      </w:r>
      <w:r w:rsidRPr="00890FCC">
        <w:rPr>
          <w:rFonts w:ascii="Times New Roman" w:eastAsia="Calibri" w:hAnsi="Times New Roman" w:cs="Times New Roman"/>
          <w:color w:val="000000"/>
          <w:sz w:val="27"/>
          <w:szCs w:val="27"/>
          <w:lang w:val="en-US" w:eastAsia="en-US" w:bidi="en-US"/>
        </w:rPr>
        <w:t>KS</w:t>
      </w:r>
      <w:r w:rsidRPr="00890FCC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 w:bidi="en-US"/>
        </w:rPr>
        <w:t xml:space="preserve"> </w:t>
      </w:r>
      <w:r w:rsidRPr="00890FCC">
        <w:rPr>
          <w:rFonts w:ascii="Times New Roman" w:eastAsia="Calibri" w:hAnsi="Times New Roman" w:cs="Times New Roman"/>
          <w:color w:val="000000"/>
          <w:sz w:val="27"/>
          <w:szCs w:val="27"/>
          <w:lang w:val="uk-UA" w:eastAsia="uk-UA" w:bidi="uk-UA"/>
        </w:rPr>
        <w:t>2900</w:t>
      </w:r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</w:t>
      </w:r>
      <w:proofErr w:type="spellStart"/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>надасть</w:t>
      </w:r>
      <w:proofErr w:type="spellEnd"/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можливість безперебійного надання послуг комунальними підприємствами Броварської міської ради Броварського району Київської області «</w:t>
      </w:r>
      <w:proofErr w:type="spellStart"/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>Броваритепловодоенергія</w:t>
      </w:r>
      <w:proofErr w:type="spellEnd"/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>» та «Бровари-Благоустрій».</w:t>
      </w:r>
    </w:p>
    <w:p w14:paraId="7158CE0D" w14:textId="77777777" w:rsidR="00890FCC" w:rsidRPr="00890FCC" w:rsidRDefault="00890FCC" w:rsidP="00890FC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lastRenderedPageBreak/>
        <w:t xml:space="preserve">Пледи </w:t>
      </w:r>
      <w:proofErr w:type="spellStart"/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>флісові</w:t>
      </w:r>
      <w:proofErr w:type="spellEnd"/>
      <w:r w:rsidRPr="00890FC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будуть використані для поліпшення умов перебування підопічних Броварського міського територіального центру соціального обслуговування Броварського району Київської області.</w:t>
      </w:r>
    </w:p>
    <w:p w14:paraId="76E5AEFF" w14:textId="77777777" w:rsidR="00890FCC" w:rsidRPr="00890FCC" w:rsidRDefault="00890FCC" w:rsidP="00890FC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Фізіотерапевтичний комплекс, який придбаний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>Ерланген</w:t>
      </w:r>
      <w:proofErr w:type="spellEnd"/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(</w:t>
      </w:r>
      <w:proofErr w:type="spellStart"/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>Німечинна</w:t>
      </w:r>
      <w:proofErr w:type="spellEnd"/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>), будуть використовуватись комунальним підприємством «</w:t>
      </w:r>
      <w:proofErr w:type="spellStart"/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>Оздоровчо</w:t>
      </w:r>
      <w:proofErr w:type="spellEnd"/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>-реабілітаційний центр»</w:t>
      </w: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Броварсько</w:t>
      </w: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ї міської ради Броварського району Київської області,  з метою оздоровлення та реабілітації. </w:t>
      </w:r>
    </w:p>
    <w:p w14:paraId="64776A97" w14:textId="77777777" w:rsidR="00890FCC" w:rsidRPr="00890FCC" w:rsidRDefault="00890FCC" w:rsidP="00890FC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рішення</w:t>
      </w:r>
    </w:p>
    <w:p w14:paraId="544109BB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E1F33D5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890F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рішення:</w:t>
      </w:r>
      <w:r w:rsidRPr="00890F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6E14579B" w14:textId="77777777" w:rsidR="00890FCC" w:rsidRPr="00890FCC" w:rsidRDefault="00890FCC" w:rsidP="00890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1D71BE5C" w14:textId="77777777" w:rsidR="00890FCC" w:rsidRPr="00890FCC" w:rsidRDefault="00890FCC" w:rsidP="00890FC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</w:p>
    <w:p w14:paraId="2FA09C60" w14:textId="77777777" w:rsidR="00890FCC" w:rsidRPr="00890FCC" w:rsidRDefault="00890FCC" w:rsidP="00890FC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Начальник управління з питань </w:t>
      </w:r>
    </w:p>
    <w:p w14:paraId="3F9BD742" w14:textId="77777777" w:rsidR="00890FCC" w:rsidRPr="00890FCC" w:rsidRDefault="00890FCC" w:rsidP="00890FCC">
      <w:pPr>
        <w:spacing w:line="240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90FCC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комунальної власності та житла                                                  Ірина ЮЩЕНКО</w:t>
      </w:r>
    </w:p>
    <w:p w14:paraId="6F06D1A7" w14:textId="589DC449" w:rsidR="00890FCC" w:rsidRDefault="00890FC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AC593A" w14:textId="77777777" w:rsidR="00890FCC" w:rsidRDefault="00890FC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0A2FE1" w14:textId="77777777" w:rsidR="00890FCC" w:rsidRDefault="00890FCC" w:rsidP="00DD7BFD">
      <w:pPr>
        <w:spacing w:after="0"/>
        <w:ind w:firstLine="55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7A9D77F" w14:textId="7A4AB675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1F469553" w14:textId="77777777" w:rsidR="00890FCC" w:rsidRPr="00244FF9" w:rsidRDefault="00890FC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890FCC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90FCC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BC96"/>
  <w15:docId w15:val="{0B3772D9-7686-4B95-853D-5C1A14DB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2026-04-09T12:42:00Z</dcterms:modified>
</cp:coreProperties>
</file>