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66F73" w14:textId="77777777" w:rsidR="007708F8" w:rsidRDefault="007708F8" w:rsidP="007708F8">
      <w:pPr>
        <w:pStyle w:val="docdata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14:paraId="38B3815B" w14:textId="77777777" w:rsidR="007F4133" w:rsidRDefault="007708F8" w:rsidP="007708F8">
      <w:pPr>
        <w:pStyle w:val="docdata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proofErr w:type="spellStart"/>
      <w:r>
        <w:rPr>
          <w:b/>
          <w:color w:val="000000"/>
          <w:sz w:val="28"/>
          <w:szCs w:val="28"/>
        </w:rPr>
        <w:t>Пояснювальна</w:t>
      </w:r>
      <w:proofErr w:type="spellEnd"/>
      <w:r>
        <w:rPr>
          <w:b/>
          <w:color w:val="000000"/>
          <w:sz w:val="28"/>
          <w:szCs w:val="28"/>
        </w:rPr>
        <w:t xml:space="preserve"> записка </w:t>
      </w:r>
    </w:p>
    <w:p w14:paraId="0ED907CD" w14:textId="597663DD" w:rsidR="007708F8" w:rsidRPr="00D17B7C" w:rsidRDefault="007708F8" w:rsidP="007F4133">
      <w:pPr>
        <w:pStyle w:val="docdata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b/>
          <w:color w:val="000000"/>
          <w:sz w:val="28"/>
          <w:szCs w:val="28"/>
        </w:rPr>
        <w:t>до про</w:t>
      </w:r>
      <w:r>
        <w:rPr>
          <w:b/>
          <w:color w:val="000000"/>
          <w:sz w:val="28"/>
          <w:szCs w:val="28"/>
          <w:lang w:val="uk-UA"/>
        </w:rPr>
        <w:t>є</w:t>
      </w:r>
      <w:proofErr w:type="spellStart"/>
      <w:r>
        <w:rPr>
          <w:b/>
          <w:color w:val="000000"/>
          <w:sz w:val="28"/>
          <w:szCs w:val="28"/>
        </w:rPr>
        <w:t>кту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рішення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r>
        <w:rPr>
          <w:b/>
          <w:sz w:val="28"/>
          <w:szCs w:val="28"/>
          <w:lang w:val="uk-UA"/>
        </w:rPr>
        <w:t>«</w:t>
      </w:r>
      <w:r w:rsidRPr="000C2A51">
        <w:rPr>
          <w:b/>
          <w:sz w:val="28"/>
          <w:szCs w:val="28"/>
          <w:lang w:val="uk-UA"/>
        </w:rPr>
        <w:t xml:space="preserve">Про відмову у приватизації </w:t>
      </w:r>
      <w:r>
        <w:rPr>
          <w:b/>
          <w:sz w:val="28"/>
          <w:szCs w:val="28"/>
          <w:lang w:val="uk-UA"/>
        </w:rPr>
        <w:t>кімнати № 74</w:t>
      </w:r>
      <w:r w:rsidRPr="000C2A51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у </w:t>
      </w:r>
      <w:r w:rsidRPr="000C2A51">
        <w:rPr>
          <w:b/>
          <w:sz w:val="28"/>
          <w:szCs w:val="28"/>
          <w:lang w:val="uk-UA"/>
        </w:rPr>
        <w:t>гуртожитку по вулиці Шевченка, 12А в місті Бровари Броварського району Київської області</w:t>
      </w:r>
      <w:r>
        <w:rPr>
          <w:b/>
          <w:sz w:val="28"/>
          <w:szCs w:val="28"/>
          <w:lang w:val="uk-UA"/>
        </w:rPr>
        <w:t>»</w:t>
      </w:r>
    </w:p>
    <w:p w14:paraId="370CFDFE" w14:textId="77777777" w:rsidR="007708F8" w:rsidRDefault="007708F8" w:rsidP="007708F8">
      <w:pPr>
        <w:pStyle w:val="docdata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</w:rPr>
        <w:t>Пояснювальна</w:t>
      </w:r>
      <w:proofErr w:type="spellEnd"/>
      <w:r>
        <w:rPr>
          <w:color w:val="000000"/>
          <w:sz w:val="28"/>
          <w:szCs w:val="28"/>
        </w:rPr>
        <w:t xml:space="preserve"> записка </w:t>
      </w:r>
      <w:proofErr w:type="spellStart"/>
      <w:r>
        <w:rPr>
          <w:color w:val="000000"/>
          <w:sz w:val="28"/>
          <w:szCs w:val="28"/>
        </w:rPr>
        <w:t>підготовлена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відповідно</w:t>
      </w:r>
      <w:proofErr w:type="spellEnd"/>
      <w:r>
        <w:rPr>
          <w:color w:val="000000"/>
          <w:sz w:val="28"/>
          <w:szCs w:val="28"/>
        </w:rPr>
        <w:t xml:space="preserve"> до ст. 20 Регламенту </w:t>
      </w:r>
      <w:proofErr w:type="spellStart"/>
      <w:r>
        <w:rPr>
          <w:color w:val="000000"/>
          <w:sz w:val="28"/>
          <w:szCs w:val="28"/>
        </w:rPr>
        <w:t>Броварської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міської</w:t>
      </w:r>
      <w:proofErr w:type="spellEnd"/>
      <w:r>
        <w:rPr>
          <w:color w:val="000000"/>
          <w:sz w:val="28"/>
          <w:szCs w:val="28"/>
        </w:rPr>
        <w:t xml:space="preserve"> ради </w:t>
      </w:r>
      <w:proofErr w:type="spellStart"/>
      <w:r>
        <w:rPr>
          <w:color w:val="000000"/>
          <w:sz w:val="28"/>
          <w:szCs w:val="28"/>
        </w:rPr>
        <w:t>Броварського</w:t>
      </w:r>
      <w:proofErr w:type="spellEnd"/>
      <w:r>
        <w:rPr>
          <w:color w:val="000000"/>
          <w:sz w:val="28"/>
          <w:szCs w:val="28"/>
        </w:rPr>
        <w:t xml:space="preserve"> району </w:t>
      </w:r>
      <w:proofErr w:type="spellStart"/>
      <w:r>
        <w:rPr>
          <w:color w:val="000000"/>
          <w:sz w:val="28"/>
          <w:szCs w:val="28"/>
        </w:rPr>
        <w:t>Київської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області</w:t>
      </w:r>
      <w:proofErr w:type="spellEnd"/>
      <w:r>
        <w:rPr>
          <w:color w:val="000000"/>
          <w:sz w:val="28"/>
          <w:szCs w:val="28"/>
        </w:rPr>
        <w:t xml:space="preserve"> VIII </w:t>
      </w:r>
      <w:proofErr w:type="spellStart"/>
      <w:r>
        <w:rPr>
          <w:color w:val="000000"/>
          <w:sz w:val="28"/>
          <w:szCs w:val="28"/>
        </w:rPr>
        <w:t>скликання</w:t>
      </w:r>
      <w:proofErr w:type="spellEnd"/>
      <w:r>
        <w:rPr>
          <w:color w:val="000000"/>
          <w:sz w:val="28"/>
          <w:szCs w:val="28"/>
        </w:rPr>
        <w:t>.</w:t>
      </w:r>
    </w:p>
    <w:p w14:paraId="0878CDCC" w14:textId="77777777" w:rsidR="007708F8" w:rsidRDefault="007708F8" w:rsidP="007708F8">
      <w:pPr>
        <w:pStyle w:val="docdata"/>
        <w:spacing w:before="0" w:beforeAutospacing="0" w:after="0" w:afterAutospacing="0"/>
        <w:jc w:val="both"/>
        <w:rPr>
          <w:b/>
          <w:color w:val="000000"/>
          <w:sz w:val="28"/>
          <w:szCs w:val="28"/>
          <w:lang w:val="uk-UA"/>
        </w:rPr>
      </w:pPr>
    </w:p>
    <w:p w14:paraId="1D7BBA64" w14:textId="77777777" w:rsidR="007708F8" w:rsidRDefault="007708F8" w:rsidP="007708F8">
      <w:pPr>
        <w:pStyle w:val="docdata"/>
        <w:numPr>
          <w:ilvl w:val="0"/>
          <w:numId w:val="2"/>
        </w:numPr>
        <w:spacing w:before="0" w:beforeAutospacing="0" w:after="0" w:afterAutospacing="0"/>
        <w:ind w:left="0"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Обґрунтування необхідності прийняття рішення</w:t>
      </w:r>
    </w:p>
    <w:p w14:paraId="69A22B03" w14:textId="77777777" w:rsidR="00657130" w:rsidRDefault="00657130" w:rsidP="00657130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Заява від наймача на оформлення передачі в приватну власність жилого приміщення в гуртожитку та пакет документів відповідно до Законів України «Про приватизацію державного житлового фонду» та «Про забезпечення реалізації житлових прав мешканців гуртожитків».</w:t>
      </w:r>
    </w:p>
    <w:p w14:paraId="5834C4C5" w14:textId="77777777" w:rsidR="007708F8" w:rsidRDefault="007708F8" w:rsidP="00657130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B6D992C" w14:textId="77777777" w:rsidR="007708F8" w:rsidRDefault="007708F8" w:rsidP="007708F8">
      <w:pPr>
        <w:pStyle w:val="docdata"/>
        <w:numPr>
          <w:ilvl w:val="0"/>
          <w:numId w:val="2"/>
        </w:numPr>
        <w:spacing w:before="0" w:beforeAutospacing="0" w:after="0" w:afterAutospacing="0"/>
        <w:ind w:left="0"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Мета і шляхи її досягнення</w:t>
      </w:r>
    </w:p>
    <w:p w14:paraId="369A247F" w14:textId="77777777" w:rsidR="007708F8" w:rsidRDefault="007708F8" w:rsidP="007708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Метою приватизації житлового фонду є створення умов для здійснення права громадян на вільний вибір способу задоволення потреб у житлі. </w:t>
      </w:r>
    </w:p>
    <w:p w14:paraId="5276EB2F" w14:textId="77777777" w:rsidR="007708F8" w:rsidRDefault="007708F8" w:rsidP="007708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Приватизація здійснюється шляхом:</w:t>
      </w:r>
    </w:p>
    <w:p w14:paraId="37295C1E" w14:textId="7FB28452" w:rsidR="007708F8" w:rsidRDefault="007708F8" w:rsidP="007708F8">
      <w:pPr>
        <w:numPr>
          <w:ilvl w:val="0"/>
          <w:numId w:val="3"/>
        </w:numPr>
        <w:spacing w:after="0" w:line="240" w:lineRule="auto"/>
        <w:ind w:left="0" w:firstLine="3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безоплатної передачі громадянам квартир (будинків), житлових приміщень у гуртожитках з розрахунку санітарної норми 21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кв.м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загальної площі на наймача і кожного члена його сім’ї та додатково 10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кв.м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 на сім’ю</w:t>
      </w:r>
      <w:r w:rsidR="00F0796E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14:paraId="48BFAFE8" w14:textId="77777777" w:rsidR="007708F8" w:rsidRDefault="007708F8" w:rsidP="007708F8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продажу надлишків загальної площі квартир (будинків), житлових приміщень у гуртожитках громадянам України, що мешкають в них або перебувають в черзі потребуючих поліпшення житлових умов; які проживають у гуртожитку не менше п’яти років на законних підставах.</w:t>
      </w:r>
    </w:p>
    <w:p w14:paraId="7CCC3C48" w14:textId="77777777" w:rsidR="007708F8" w:rsidRPr="00755CBF" w:rsidRDefault="007708F8" w:rsidP="007708F8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55C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Відповідно до частини першої статті 5 Закону України "Про забезпечення реалізації житлових прав мешканців гуртожитків" забезпечення реалізації конституційного права на житло мешканців гуртожитків, на яких поширюється дія цього Закону, здійснюється з дотриманням таких підходів:</w:t>
      </w:r>
    </w:p>
    <w:p w14:paraId="423190AA" w14:textId="77777777" w:rsidR="007708F8" w:rsidRPr="00755CBF" w:rsidRDefault="007708F8" w:rsidP="007708F8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55C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1) передача та прийняття гуртожитків, що є об'єктами державної власності, у власність територіальних громад здійснюється відповідно до Закону України "Про передачу об'єктів права державної та комунальної власності" та з урахуванням особливостей, визначених цим Законом;</w:t>
      </w:r>
    </w:p>
    <w:p w14:paraId="0287A300" w14:textId="77777777" w:rsidR="007708F8" w:rsidRPr="00755CBF" w:rsidRDefault="007708F8" w:rsidP="007708F8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55C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2) передача гуртожитків (як цілісних майнових комплексів) у власність територіальних громад здійснюється за рішенням законного власника гуртожитку (чи уповноваженої власником особи) або за рішенням суду;</w:t>
      </w:r>
    </w:p>
    <w:p w14:paraId="2884F74A" w14:textId="77777777" w:rsidR="007708F8" w:rsidRPr="00755CBF" w:rsidRDefault="007708F8" w:rsidP="007708F8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55C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3) прийняття гуртожитків (як цілісних майнових комплексів) у власність територіальної громади здійснюється за рішенням відповідної місцевої ради (або за рішенням виконавчого органу місцевої ради з наступним затвердженням цією радою);</w:t>
      </w:r>
    </w:p>
    <w:p w14:paraId="100FA5E2" w14:textId="77777777" w:rsidR="007708F8" w:rsidRPr="00755CBF" w:rsidRDefault="007708F8" w:rsidP="007708F8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55C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4) передача гуртожитків, що є об'єктами приватної власності, у власність територіальних громад здійснюється на договірних умовах відповідно до чинного законодавства;</w:t>
      </w:r>
    </w:p>
    <w:p w14:paraId="435B8AF8" w14:textId="77777777" w:rsidR="007708F8" w:rsidRPr="00755CBF" w:rsidRDefault="007708F8" w:rsidP="007708F8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55C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5) після прийняття гуртожитку у власність територіальної громади згідно з цим Законом місцева рада приймає на сесії в межах своєї компетенції відповідне рішення щодо подальшого його використання, а саме: залишити цілісний майновий комплекс у статусі "гуртожиток" та дозволити приватизацію його житлових та нежитлових приміщень. У цьому разі </w:t>
      </w:r>
      <w:r w:rsidRPr="00755C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здійснюється приватизація приміщення гуртожитку його законними мешканцями згідно з цим Законом.</w:t>
      </w:r>
    </w:p>
    <w:p w14:paraId="29EF2AF4" w14:textId="72F14FFD" w:rsidR="007708F8" w:rsidRDefault="007708F8" w:rsidP="007708F8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Оскільки станом на сьогодні гуртожиток по вулиці Шевченка,</w:t>
      </w:r>
      <w:r w:rsidR="002D70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12А в місті Бровари Броварського району Київської області не передано у комунальну власність Броварської міської територіальної громади та перебуває у спільній сумісній власності, приватизувати житлове приміщення не має законних підстав.    </w:t>
      </w:r>
    </w:p>
    <w:p w14:paraId="574FAAD5" w14:textId="77777777" w:rsidR="007708F8" w:rsidRDefault="007708F8" w:rsidP="007708F8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6597F34" w14:textId="77777777" w:rsidR="007708F8" w:rsidRDefault="007708F8" w:rsidP="007708F8">
      <w:pPr>
        <w:pStyle w:val="docdata"/>
        <w:numPr>
          <w:ilvl w:val="0"/>
          <w:numId w:val="2"/>
        </w:numPr>
        <w:spacing w:before="0" w:beforeAutospacing="0" w:after="0" w:afterAutospacing="0"/>
        <w:ind w:left="0"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Правові аспекти</w:t>
      </w:r>
    </w:p>
    <w:p w14:paraId="5271AEDA" w14:textId="77777777" w:rsidR="007708F8" w:rsidRDefault="007708F8" w:rsidP="00657130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Закони України «Про приватизацію державного житлового фонду», «Про забезпечення реалізації житлових прав мешканців гуртожитків», пунктом 30 статті 26 Закону України «Про місцеве самоврядування в Україні» та наказом Міністерства з питань житлово – комунального господарства України від 16.12.2009 № 396 «Про затвердження Положення про порядок передачі квартир (будинків) жилих приміщень у гуртожитках у власність громадян».</w:t>
      </w:r>
    </w:p>
    <w:p w14:paraId="6E4DCD8A" w14:textId="77777777" w:rsidR="007708F8" w:rsidRDefault="007708F8" w:rsidP="007708F8">
      <w:pPr>
        <w:pStyle w:val="a5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9D31A00" w14:textId="77777777" w:rsidR="007708F8" w:rsidRDefault="007708F8" w:rsidP="007708F8">
      <w:pPr>
        <w:pStyle w:val="docdata"/>
        <w:numPr>
          <w:ilvl w:val="0"/>
          <w:numId w:val="2"/>
        </w:numPr>
        <w:spacing w:before="0" w:beforeAutospacing="0" w:after="0" w:afterAutospacing="0"/>
        <w:ind w:left="0"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Фінансово-економічне обґрунтування</w:t>
      </w:r>
    </w:p>
    <w:p w14:paraId="72993702" w14:textId="77777777" w:rsidR="007708F8" w:rsidRDefault="007708F8" w:rsidP="00657130">
      <w:pPr>
        <w:pStyle w:val="docdata"/>
        <w:spacing w:before="0" w:beforeAutospacing="0" w:after="0" w:afterAutospacing="0"/>
        <w:ind w:left="360" w:firstLine="20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Прийняття даного рішення виділення коштів не потребує.</w:t>
      </w:r>
    </w:p>
    <w:p w14:paraId="7AE02CBA" w14:textId="77777777" w:rsidR="007708F8" w:rsidRDefault="007708F8" w:rsidP="007708F8">
      <w:pPr>
        <w:pStyle w:val="docdata"/>
        <w:spacing w:before="0" w:beforeAutospacing="0" w:after="0" w:afterAutospacing="0"/>
        <w:ind w:left="360"/>
        <w:jc w:val="both"/>
        <w:rPr>
          <w:sz w:val="28"/>
          <w:szCs w:val="28"/>
          <w:lang w:val="uk-UA"/>
        </w:rPr>
      </w:pPr>
    </w:p>
    <w:p w14:paraId="0520D615" w14:textId="77777777" w:rsidR="007708F8" w:rsidRDefault="007708F8" w:rsidP="007708F8">
      <w:pPr>
        <w:pStyle w:val="docdata"/>
        <w:numPr>
          <w:ilvl w:val="0"/>
          <w:numId w:val="2"/>
        </w:numPr>
        <w:spacing w:before="0" w:beforeAutospacing="0" w:after="0" w:afterAutospacing="0"/>
        <w:ind w:left="0"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Прогноз результатів</w:t>
      </w:r>
    </w:p>
    <w:p w14:paraId="57C19681" w14:textId="77777777" w:rsidR="007708F8" w:rsidRDefault="007708F8" w:rsidP="007708F8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Житлове приміщення гуртожитку не буде передано в приватну/спільну часткову власність мешканцям гуртожитку. </w:t>
      </w:r>
    </w:p>
    <w:p w14:paraId="38B7B984" w14:textId="77777777" w:rsidR="007708F8" w:rsidRDefault="007708F8" w:rsidP="007708F8">
      <w:pPr>
        <w:pStyle w:val="a5"/>
        <w:spacing w:after="0" w:line="240" w:lineRule="auto"/>
        <w:ind w:left="0" w:firstLine="29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B54D0F2" w14:textId="77777777" w:rsidR="007708F8" w:rsidRDefault="007708F8" w:rsidP="007708F8">
      <w:pPr>
        <w:pStyle w:val="docdata"/>
        <w:numPr>
          <w:ilvl w:val="0"/>
          <w:numId w:val="2"/>
        </w:numPr>
        <w:spacing w:before="0" w:beforeAutospacing="0" w:after="0" w:afterAutospacing="0"/>
        <w:ind w:left="0"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Суб’єкт подання </w:t>
      </w:r>
      <w:proofErr w:type="spellStart"/>
      <w:r>
        <w:rPr>
          <w:b/>
          <w:sz w:val="28"/>
          <w:szCs w:val="28"/>
          <w:lang w:val="uk-UA"/>
        </w:rPr>
        <w:t>проєкту</w:t>
      </w:r>
      <w:proofErr w:type="spellEnd"/>
      <w:r>
        <w:rPr>
          <w:b/>
          <w:sz w:val="28"/>
          <w:szCs w:val="28"/>
          <w:lang w:val="uk-UA"/>
        </w:rPr>
        <w:t xml:space="preserve"> рішення</w:t>
      </w:r>
    </w:p>
    <w:p w14:paraId="7FE0C580" w14:textId="248EFB22" w:rsidR="007708F8" w:rsidRDefault="007708F8" w:rsidP="006571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Доповідач: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Ірина</w:t>
      </w:r>
      <w:r w:rsidR="0065713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ЮЩЕНКО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6D05CDC9" w14:textId="77777777" w:rsidR="007708F8" w:rsidRDefault="007708F8" w:rsidP="007708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12B495D4" w14:textId="6735E509" w:rsidR="007708F8" w:rsidRDefault="007708F8" w:rsidP="007708F8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7. Відповідальний за підготовку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 – Марина </w:t>
      </w:r>
      <w:r w:rsidR="00657130">
        <w:rPr>
          <w:rFonts w:ascii="Times New Roman" w:eastAsia="Times New Roman" w:hAnsi="Times New Roman" w:cs="Times New Roman"/>
          <w:sz w:val="28"/>
          <w:szCs w:val="28"/>
          <w:lang w:val="uk-UA"/>
        </w:rPr>
        <w:t>ШЕВЧУК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34E49898" w14:textId="77777777" w:rsidR="007708F8" w:rsidRDefault="007708F8" w:rsidP="007708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40BEC9FF" w14:textId="77777777" w:rsidR="007708F8" w:rsidRDefault="007708F8" w:rsidP="007708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Начальник управління                                                          Ірина ЮЩЕНКО</w:t>
      </w:r>
    </w:p>
    <w:p w14:paraId="7258201D" w14:textId="77777777" w:rsidR="007708F8" w:rsidRDefault="007708F8" w:rsidP="007708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4684DBAF" w14:textId="4D98DF97" w:rsidR="009B7D79" w:rsidRPr="007708F8" w:rsidRDefault="009B7D79" w:rsidP="007708F8"/>
    <w:sectPr w:rsidR="009B7D79" w:rsidRPr="007708F8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57447B9"/>
    <w:multiLevelType w:val="multilevel"/>
    <w:tmpl w:val="157447B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E93421"/>
    <w:multiLevelType w:val="multilevel"/>
    <w:tmpl w:val="5BE93421"/>
    <w:lvl w:ilvl="0">
      <w:start w:val="7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2D70F0"/>
    <w:rsid w:val="003613A9"/>
    <w:rsid w:val="00361CD8"/>
    <w:rsid w:val="00525C68"/>
    <w:rsid w:val="005B1C08"/>
    <w:rsid w:val="005F334B"/>
    <w:rsid w:val="00657130"/>
    <w:rsid w:val="00696599"/>
    <w:rsid w:val="006C396C"/>
    <w:rsid w:val="0074644B"/>
    <w:rsid w:val="007708F8"/>
    <w:rsid w:val="007E7FBA"/>
    <w:rsid w:val="007F4133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0796E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C574B"/>
  <w15:docId w15:val="{42D9A289-B74D-4789-8B5C-D5C7A2094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customStyle="1" w:styleId="docdata">
    <w:name w:val="docdata"/>
    <w:basedOn w:val="a"/>
    <w:qFormat/>
    <w:rsid w:val="0077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7708F8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644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17</cp:revision>
  <dcterms:created xsi:type="dcterms:W3CDTF">2021-03-03T14:03:00Z</dcterms:created>
  <dcterms:modified xsi:type="dcterms:W3CDTF">2026-04-13T08:16:00Z</dcterms:modified>
</cp:coreProperties>
</file>