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ПВ-397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E64E51" w:rsidRPr="005025F4" w:rsidP="00E64E51" w14:paraId="626BA190" w14:textId="77777777">
      <w:pPr>
        <w:autoSpaceDE w:val="0"/>
        <w:autoSpaceDN w:val="0"/>
        <w:adjustRightInd w:val="0"/>
        <w:spacing w:after="0" w:line="240" w:lineRule="auto"/>
        <w:ind w:left="6946"/>
        <w:rPr>
          <w:rFonts w:ascii="Times New Roman" w:hAnsi="Times New Roman"/>
          <w:sz w:val="28"/>
          <w:szCs w:val="28"/>
          <w:lang w:eastAsia="ru-RU"/>
        </w:rPr>
      </w:pPr>
      <w:permStart w:id="0" w:edGrp="everyone"/>
      <w:r w:rsidRPr="005025F4">
        <w:rPr>
          <w:rFonts w:ascii="Times New Roman" w:hAnsi="Times New Roman"/>
          <w:sz w:val="28"/>
          <w:szCs w:val="28"/>
          <w:lang w:eastAsia="ru-RU"/>
        </w:rPr>
        <w:t>Додаток 2</w:t>
      </w:r>
    </w:p>
    <w:p w:rsidR="00E64E51" w:rsidP="00E64E51" w14:paraId="56220813" w14:textId="77777777">
      <w:pPr>
        <w:autoSpaceDE w:val="0"/>
        <w:autoSpaceDN w:val="0"/>
        <w:adjustRightInd w:val="0"/>
        <w:spacing w:after="0" w:line="240" w:lineRule="auto"/>
        <w:ind w:left="4956" w:firstLine="708"/>
        <w:jc w:val="center"/>
        <w:rPr>
          <w:rFonts w:ascii="Times New Roman" w:hAnsi="Times New Roman"/>
          <w:sz w:val="28"/>
          <w:szCs w:val="28"/>
          <w:lang w:eastAsia="ru-RU"/>
        </w:rPr>
      </w:pPr>
      <w:r>
        <w:rPr>
          <w:rFonts w:ascii="Times New Roman" w:hAnsi="Times New Roman"/>
          <w:sz w:val="28"/>
          <w:szCs w:val="28"/>
          <w:lang w:eastAsia="ru-RU"/>
        </w:rPr>
        <w:t>ЗАТВЕРДЖЕНО</w:t>
      </w:r>
    </w:p>
    <w:p w:rsidR="00E64E51" w:rsidP="00E64E51" w14:paraId="729C96EB" w14:textId="77777777">
      <w:pPr>
        <w:autoSpaceDE w:val="0"/>
        <w:autoSpaceDN w:val="0"/>
        <w:adjustRightInd w:val="0"/>
        <w:spacing w:after="0" w:line="240" w:lineRule="auto"/>
        <w:ind w:left="5664"/>
        <w:jc w:val="center"/>
        <w:rPr>
          <w:rFonts w:ascii="Times New Roman" w:hAnsi="Times New Roman"/>
          <w:sz w:val="28"/>
          <w:szCs w:val="28"/>
          <w:lang w:eastAsia="ru-RU"/>
        </w:rPr>
      </w:pPr>
      <w:r>
        <w:rPr>
          <w:rFonts w:ascii="Times New Roman" w:hAnsi="Times New Roman"/>
          <w:sz w:val="28"/>
          <w:szCs w:val="28"/>
          <w:lang w:eastAsia="ru-RU"/>
        </w:rPr>
        <w:t>Р</w:t>
      </w:r>
      <w:r w:rsidRPr="005025F4">
        <w:rPr>
          <w:rFonts w:ascii="Times New Roman" w:hAnsi="Times New Roman"/>
          <w:sz w:val="28"/>
          <w:szCs w:val="28"/>
          <w:lang w:eastAsia="ru-RU"/>
        </w:rPr>
        <w:t>ішення  викон</w:t>
      </w:r>
      <w:r>
        <w:rPr>
          <w:rFonts w:ascii="Times New Roman" w:hAnsi="Times New Roman"/>
          <w:sz w:val="28"/>
          <w:szCs w:val="28"/>
          <w:lang w:eastAsia="ru-RU"/>
        </w:rPr>
        <w:t xml:space="preserve">авчого комітету </w:t>
      </w:r>
      <w:r w:rsidRPr="005025F4">
        <w:rPr>
          <w:rFonts w:ascii="Times New Roman" w:hAnsi="Times New Roman"/>
          <w:sz w:val="28"/>
          <w:szCs w:val="28"/>
          <w:lang w:eastAsia="ru-RU"/>
        </w:rPr>
        <w:t>Броварської міської</w:t>
      </w:r>
    </w:p>
    <w:p w:rsidR="00E64E51" w:rsidP="00E64E51" w14:paraId="7C56A34A" w14:textId="77777777">
      <w:pPr>
        <w:autoSpaceDE w:val="0"/>
        <w:autoSpaceDN w:val="0"/>
        <w:adjustRightInd w:val="0"/>
        <w:spacing w:after="0" w:line="240" w:lineRule="auto"/>
        <w:ind w:left="4956" w:firstLine="708"/>
        <w:jc w:val="center"/>
        <w:rPr>
          <w:rFonts w:ascii="Times New Roman" w:hAnsi="Times New Roman"/>
          <w:sz w:val="28"/>
          <w:szCs w:val="28"/>
          <w:lang w:eastAsia="ru-RU"/>
        </w:rPr>
      </w:pPr>
      <w:r w:rsidRPr="005025F4">
        <w:rPr>
          <w:rFonts w:ascii="Times New Roman" w:hAnsi="Times New Roman"/>
          <w:sz w:val="28"/>
          <w:szCs w:val="28"/>
          <w:lang w:eastAsia="ru-RU"/>
        </w:rPr>
        <w:t xml:space="preserve"> ради</w:t>
      </w:r>
      <w:r>
        <w:rPr>
          <w:rFonts w:ascii="Times New Roman" w:hAnsi="Times New Roman"/>
          <w:sz w:val="28"/>
          <w:szCs w:val="28"/>
          <w:lang w:eastAsia="ru-RU"/>
        </w:rPr>
        <w:t xml:space="preserve"> Броварського району</w:t>
      </w:r>
    </w:p>
    <w:p w:rsidR="00E64E51" w:rsidRPr="005025F4" w:rsidP="00E64E51" w14:paraId="22C339B5" w14:textId="77777777">
      <w:pPr>
        <w:autoSpaceDE w:val="0"/>
        <w:autoSpaceDN w:val="0"/>
        <w:adjustRightInd w:val="0"/>
        <w:spacing w:after="0" w:line="240" w:lineRule="auto"/>
        <w:ind w:left="5670"/>
        <w:jc w:val="center"/>
        <w:rPr>
          <w:rFonts w:ascii="Times New Roman" w:hAnsi="Times New Roman"/>
          <w:sz w:val="28"/>
          <w:szCs w:val="28"/>
          <w:lang w:eastAsia="ru-RU"/>
        </w:rPr>
      </w:pPr>
      <w:r>
        <w:rPr>
          <w:rFonts w:ascii="Times New Roman" w:hAnsi="Times New Roman"/>
          <w:sz w:val="28"/>
          <w:szCs w:val="28"/>
          <w:lang w:eastAsia="ru-RU"/>
        </w:rPr>
        <w:t>Київської області</w:t>
      </w:r>
    </w:p>
    <w:p w:rsidR="00E64E51" w:rsidRPr="00D4542D" w:rsidP="00E64E51" w14:paraId="368996EB" w14:textId="77777777">
      <w:pPr>
        <w:autoSpaceDE w:val="0"/>
        <w:autoSpaceDN w:val="0"/>
        <w:adjustRightInd w:val="0"/>
        <w:spacing w:after="0" w:line="240" w:lineRule="auto"/>
        <w:ind w:left="4956" w:firstLine="708"/>
        <w:jc w:val="center"/>
        <w:rPr>
          <w:rFonts w:ascii="Times New Roman" w:hAnsi="Times New Roman"/>
          <w:b/>
          <w:bCs/>
          <w:sz w:val="28"/>
          <w:szCs w:val="28"/>
          <w:lang w:eastAsia="ru-RU"/>
        </w:rPr>
      </w:pPr>
      <w:r>
        <w:rPr>
          <w:rFonts w:ascii="Times New Roman" w:hAnsi="Times New Roman"/>
          <w:sz w:val="28"/>
          <w:szCs w:val="28"/>
          <w:lang w:eastAsia="ru-RU"/>
        </w:rPr>
        <w:t xml:space="preserve">від </w:t>
      </w:r>
      <w:r w:rsidRPr="00D4542D">
        <w:rPr>
          <w:rFonts w:ascii="Times New Roman" w:hAnsi="Times New Roman"/>
          <w:sz w:val="28"/>
          <w:szCs w:val="28"/>
        </w:rPr>
        <w:t>__________ № ____</w:t>
      </w:r>
    </w:p>
    <w:p w:rsidR="00E64E51" w:rsidP="00E64E51" w14:paraId="576F77C2"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E64E51" w:rsidP="00E64E51" w14:paraId="6A5224C4"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E64E51" w:rsidP="00E64E51" w14:paraId="6C59647E"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E64E51" w:rsidP="00E64E51" w14:paraId="3C712831"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E64E51" w:rsidP="00E64E51" w14:paraId="5C1FA15D"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E64E51" w:rsidP="00E64E51" w14:paraId="447E4427" w14:textId="77777777">
      <w:pPr>
        <w:autoSpaceDE w:val="0"/>
        <w:autoSpaceDN w:val="0"/>
        <w:adjustRightInd w:val="0"/>
        <w:spacing w:after="0" w:line="240" w:lineRule="auto"/>
        <w:jc w:val="center"/>
        <w:rPr>
          <w:rFonts w:ascii="Times New Roman" w:hAnsi="Times New Roman"/>
          <w:sz w:val="32"/>
          <w:szCs w:val="32"/>
          <w:lang w:eastAsia="ru-RU"/>
        </w:rPr>
      </w:pPr>
      <w:r w:rsidRPr="00D05D97">
        <w:rPr>
          <w:rFonts w:ascii="Times New Roman" w:hAnsi="Times New Roman"/>
          <w:sz w:val="32"/>
          <w:szCs w:val="32"/>
          <w:lang w:eastAsia="ru-RU"/>
        </w:rPr>
        <w:t>БРОВАРСЬКА  МІСЬКА  РАДА</w:t>
      </w:r>
      <w:r>
        <w:rPr>
          <w:rFonts w:ascii="Times New Roman" w:hAnsi="Times New Roman"/>
          <w:sz w:val="32"/>
          <w:szCs w:val="32"/>
          <w:lang w:eastAsia="ru-RU"/>
        </w:rPr>
        <w:t xml:space="preserve"> БРОВАРСЬКОГО РАЙОНУ</w:t>
      </w:r>
    </w:p>
    <w:p w:rsidR="00E64E51" w:rsidRPr="00D05D97" w:rsidP="00E64E51" w14:paraId="3B095E11" w14:textId="77777777">
      <w:pPr>
        <w:autoSpaceDE w:val="0"/>
        <w:autoSpaceDN w:val="0"/>
        <w:adjustRightInd w:val="0"/>
        <w:spacing w:after="0" w:line="240" w:lineRule="auto"/>
        <w:jc w:val="center"/>
        <w:rPr>
          <w:rFonts w:ascii="Times New Roman" w:hAnsi="Times New Roman"/>
          <w:sz w:val="32"/>
          <w:szCs w:val="32"/>
          <w:lang w:eastAsia="ru-RU"/>
        </w:rPr>
      </w:pPr>
      <w:r>
        <w:rPr>
          <w:rFonts w:ascii="Times New Roman" w:hAnsi="Times New Roman"/>
          <w:sz w:val="32"/>
          <w:szCs w:val="32"/>
          <w:lang w:eastAsia="ru-RU"/>
        </w:rPr>
        <w:t>КИЇВСЬКОЇ ОБЛАСТІ</w:t>
      </w:r>
    </w:p>
    <w:p w:rsidR="00E64E51" w:rsidRPr="00D05D97" w:rsidP="00E64E51" w14:paraId="716A7A1B" w14:textId="77777777">
      <w:pPr>
        <w:autoSpaceDE w:val="0"/>
        <w:autoSpaceDN w:val="0"/>
        <w:adjustRightInd w:val="0"/>
        <w:spacing w:after="0" w:line="240" w:lineRule="auto"/>
        <w:rPr>
          <w:rFonts w:ascii="Times New Roman" w:hAnsi="Times New Roman"/>
          <w:sz w:val="24"/>
          <w:szCs w:val="24"/>
          <w:lang w:eastAsia="ru-RU"/>
        </w:rPr>
      </w:pPr>
    </w:p>
    <w:p w:rsidR="00E64E51" w:rsidP="00E64E51" w14:paraId="1CDB4609"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E64E51" w:rsidP="00E64E51" w14:paraId="231A9439" w14:textId="77777777">
      <w:pPr>
        <w:autoSpaceDE w:val="0"/>
        <w:autoSpaceDN w:val="0"/>
        <w:adjustRightInd w:val="0"/>
        <w:spacing w:before="100" w:beforeAutospacing="1" w:after="100" w:afterAutospacing="1" w:line="240" w:lineRule="auto"/>
        <w:jc w:val="center"/>
        <w:rPr>
          <w:rFonts w:ascii="Times New Roman" w:hAnsi="Times New Roman"/>
          <w:b/>
          <w:bCs/>
          <w:sz w:val="48"/>
          <w:szCs w:val="48"/>
          <w:lang w:eastAsia="ru-RU"/>
        </w:rPr>
      </w:pPr>
      <w:r w:rsidRPr="00DB468C">
        <w:rPr>
          <w:rFonts w:ascii="Times New Roman" w:hAnsi="Times New Roman"/>
          <w:b/>
          <w:bCs/>
          <w:sz w:val="48"/>
          <w:szCs w:val="48"/>
          <w:lang w:eastAsia="ru-RU"/>
        </w:rPr>
        <w:t>КОНКУРСНА ДОКУМЕНТАЦІЯ</w:t>
      </w:r>
    </w:p>
    <w:p w:rsidR="00E64E51" w:rsidRPr="00DB468C" w:rsidP="00E64E51" w14:paraId="4DB51716" w14:textId="77777777">
      <w:pPr>
        <w:autoSpaceDE w:val="0"/>
        <w:autoSpaceDN w:val="0"/>
        <w:adjustRightInd w:val="0"/>
        <w:spacing w:before="100" w:beforeAutospacing="1" w:after="100" w:afterAutospacing="1" w:line="240" w:lineRule="auto"/>
        <w:jc w:val="center"/>
        <w:rPr>
          <w:rFonts w:ascii="Times New Roman" w:hAnsi="Times New Roman"/>
          <w:sz w:val="48"/>
          <w:szCs w:val="48"/>
          <w:lang w:eastAsia="ru-RU"/>
        </w:rPr>
      </w:pPr>
    </w:p>
    <w:p w:rsidR="00E64E51" w:rsidRPr="00D4542D" w:rsidP="00E64E51" w14:paraId="374392AA" w14:textId="77777777">
      <w:pPr>
        <w:autoSpaceDE w:val="0"/>
        <w:autoSpaceDN w:val="0"/>
        <w:adjustRightInd w:val="0"/>
        <w:spacing w:after="0" w:line="240" w:lineRule="auto"/>
        <w:jc w:val="center"/>
        <w:rPr>
          <w:rFonts w:ascii="Times New Roman" w:hAnsi="Times New Roman" w:eastAsiaTheme="minorHAnsi"/>
          <w:b/>
          <w:bCs/>
          <w:sz w:val="32"/>
          <w:szCs w:val="32"/>
        </w:rPr>
      </w:pPr>
      <w:r w:rsidRPr="00D4542D">
        <w:rPr>
          <w:rFonts w:ascii="Times New Roman" w:hAnsi="Times New Roman" w:eastAsiaTheme="minorHAnsi"/>
          <w:b/>
          <w:bCs/>
          <w:sz w:val="32"/>
          <w:szCs w:val="32"/>
        </w:rPr>
        <w:t>з визначення суб’єкта господарювання на здійснення операцій із збирання та перевезення побутових відходів на території Броварської міської територіальної громади</w:t>
      </w:r>
    </w:p>
    <w:p w:rsidR="00E64E51" w:rsidP="00E64E51" w14:paraId="365E5E46"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E64E51" w:rsidP="00E64E51" w14:paraId="0E4ED9EF" w14:textId="77777777">
      <w:pPr>
        <w:autoSpaceDE w:val="0"/>
        <w:autoSpaceDN w:val="0"/>
        <w:adjustRightInd w:val="0"/>
        <w:spacing w:before="100" w:beforeAutospacing="1" w:after="100" w:afterAutospacing="1" w:line="240" w:lineRule="auto"/>
        <w:rPr>
          <w:rFonts w:ascii="Times New Roman" w:hAnsi="Times New Roman"/>
          <w:b/>
          <w:bCs/>
          <w:sz w:val="28"/>
          <w:szCs w:val="28"/>
          <w:lang w:eastAsia="ru-RU"/>
        </w:rPr>
      </w:pPr>
    </w:p>
    <w:p w:rsidR="00E64E51" w:rsidP="00E64E51" w14:paraId="020B51D0"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r>
        <w:rPr>
          <w:rFonts w:ascii="Times New Roman" w:hAnsi="Times New Roman"/>
          <w:b/>
          <w:bCs/>
          <w:sz w:val="28"/>
          <w:szCs w:val="28"/>
          <w:lang w:eastAsia="ru-RU"/>
        </w:rPr>
        <w:t>2026</w:t>
      </w:r>
    </w:p>
    <w:p w:rsidR="00E64E51" w:rsidRPr="00C0147C" w:rsidP="00E64E51" w14:paraId="074E3D95" w14:textId="77777777">
      <w:pPr>
        <w:rPr>
          <w:rFonts w:ascii="Times New Roman" w:hAnsi="Times New Roman"/>
          <w:b/>
          <w:bCs/>
          <w:sz w:val="28"/>
          <w:szCs w:val="28"/>
          <w:lang w:eastAsia="ru-RU"/>
        </w:rPr>
      </w:pPr>
      <w:r w:rsidRPr="00832662">
        <w:rPr>
          <w:rFonts w:ascii="Times New Roman" w:hAnsi="Times New Roman"/>
          <w:color w:val="000000" w:themeColor="text1"/>
          <w:sz w:val="24"/>
          <w:szCs w:val="24"/>
          <w:lang w:eastAsia="ru-RU"/>
        </w:rPr>
        <w:br w:type="page"/>
      </w:r>
    </w:p>
    <w:p w:rsidR="00E64E51" w:rsidRPr="00832662" w:rsidP="00E64E51" w14:paraId="5F9D2644" w14:textId="77777777">
      <w:pPr>
        <w:autoSpaceDE w:val="0"/>
        <w:autoSpaceDN w:val="0"/>
        <w:adjustRightInd w:val="0"/>
        <w:spacing w:after="0" w:line="240" w:lineRule="auto"/>
        <w:ind w:firstLine="567"/>
        <w:rPr>
          <w:rFonts w:ascii="Times New Roman" w:hAnsi="Times New Roman"/>
          <w:color w:val="000000" w:themeColor="text1"/>
          <w:sz w:val="24"/>
          <w:szCs w:val="24"/>
          <w:lang w:eastAsia="ru-RU"/>
        </w:rPr>
      </w:pPr>
      <w:r w:rsidRPr="00832662">
        <w:rPr>
          <w:rFonts w:ascii="Times New Roman" w:hAnsi="Times New Roman"/>
          <w:b/>
          <w:bCs/>
          <w:color w:val="000000" w:themeColor="text1"/>
          <w:sz w:val="28"/>
          <w:szCs w:val="28"/>
          <w:lang w:eastAsia="ru-RU"/>
        </w:rPr>
        <w:t>1. Найменування, місцезнаходження організатора конкурсу:</w:t>
      </w:r>
    </w:p>
    <w:p w:rsidR="00E64E51" w:rsidRPr="00832662" w:rsidP="00E64E51" w14:paraId="2AD1E4D3"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Виконавчий комітет Броварської міської ради Броварського району Київської області, 07400, Київська  область, Броварський район м. Бровари, вул. Героїв України, 15.</w:t>
      </w:r>
    </w:p>
    <w:p w:rsidR="00E64E51" w:rsidRPr="00832662" w:rsidP="00E64E51" w14:paraId="51442CF2"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p>
    <w:p w:rsidR="00E64E51" w:rsidRPr="00832662" w:rsidP="00E64E51" w14:paraId="3F7D25E4"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
          <w:bCs/>
          <w:color w:val="000000" w:themeColor="text1"/>
          <w:sz w:val="28"/>
          <w:szCs w:val="28"/>
          <w:lang w:eastAsia="ru-RU"/>
        </w:rPr>
        <w:t>2. Підстава для проведення конкурсу:</w:t>
      </w:r>
    </w:p>
    <w:p w:rsidR="00E64E51" w:rsidRPr="00832662" w:rsidP="00E64E51" w14:paraId="3F237DD6"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Закінчення строку дії Договору про надання послуг з поводження з побутовими відходами від 22.04.2021 року, №01-06/04 укладеного між Виконавчим комітетом Броварської міської ради Броварського району Київської області  та ТОВ «Селтік ТБО».</w:t>
      </w:r>
    </w:p>
    <w:p w:rsidR="00E64E51" w:rsidRPr="00E16C7D" w:rsidP="00E64E51" w14:paraId="4F9F44B2" w14:textId="77777777">
      <w:pPr>
        <w:spacing w:after="0" w:line="240" w:lineRule="auto"/>
        <w:ind w:firstLine="567"/>
        <w:jc w:val="both"/>
        <w:rPr>
          <w:rFonts w:ascii="Times New Roman" w:hAnsi="Times New Roman"/>
          <w:sz w:val="28"/>
          <w:szCs w:val="28"/>
          <w:shd w:val="clear" w:color="auto" w:fill="FFFFFF"/>
        </w:rPr>
      </w:pPr>
      <w:r w:rsidRPr="00E16C7D">
        <w:rPr>
          <w:rFonts w:ascii="Times New Roman" w:hAnsi="Times New Roman"/>
          <w:sz w:val="28"/>
          <w:szCs w:val="28"/>
          <w:lang w:eastAsia="ru-RU"/>
        </w:rPr>
        <w:t>Рішення виконавчого комітету Броварської міської  ради Броварського району Київської області «</w:t>
      </w:r>
      <w:r w:rsidRPr="00E16C7D">
        <w:rPr>
          <w:rFonts w:ascii="Times New Roman" w:hAnsi="Times New Roman"/>
          <w:sz w:val="28"/>
          <w:szCs w:val="28"/>
        </w:rPr>
        <w:t xml:space="preserve">Про проведення конкурсу  </w:t>
      </w:r>
      <w:r w:rsidRPr="00E16C7D">
        <w:rPr>
          <w:rFonts w:ascii="Times New Roman" w:hAnsi="Times New Roman"/>
          <w:sz w:val="28"/>
          <w:szCs w:val="28"/>
          <w:shd w:val="clear" w:color="auto" w:fill="FFFFFF"/>
        </w:rPr>
        <w:t>з визначення суб’єкта господарювання на здійснення операцій із збирання та перевезення  побутових відходів</w:t>
      </w:r>
      <w:r w:rsidRPr="00E16C7D">
        <w:rPr>
          <w:rFonts w:ascii="Times New Roman" w:hAnsi="Times New Roman"/>
          <w:sz w:val="28"/>
          <w:szCs w:val="28"/>
        </w:rPr>
        <w:t xml:space="preserve"> на території</w:t>
      </w:r>
      <w:r w:rsidRPr="00E16C7D">
        <w:rPr>
          <w:rFonts w:ascii="Times New Roman" w:hAnsi="Times New Roman"/>
          <w:sz w:val="28"/>
          <w:szCs w:val="28"/>
          <w:shd w:val="clear" w:color="auto" w:fill="FFFFFF"/>
        </w:rPr>
        <w:t xml:space="preserve"> </w:t>
      </w:r>
      <w:r w:rsidRPr="00E16C7D">
        <w:rPr>
          <w:rFonts w:ascii="Times New Roman" w:hAnsi="Times New Roman"/>
          <w:sz w:val="28"/>
          <w:szCs w:val="28"/>
        </w:rPr>
        <w:t>Броварської міської</w:t>
      </w:r>
      <w:r w:rsidRPr="00E16C7D">
        <w:rPr>
          <w:rFonts w:ascii="Times New Roman" w:hAnsi="Times New Roman"/>
          <w:sz w:val="28"/>
          <w:szCs w:val="28"/>
          <w:shd w:val="clear" w:color="auto" w:fill="FFFFFF"/>
        </w:rPr>
        <w:t xml:space="preserve"> </w:t>
      </w:r>
      <w:r w:rsidRPr="00E16C7D">
        <w:rPr>
          <w:rFonts w:ascii="Times New Roman" w:hAnsi="Times New Roman"/>
          <w:sz w:val="28"/>
          <w:szCs w:val="28"/>
        </w:rPr>
        <w:t>територіальної громади» від ___ №___.</w:t>
      </w:r>
    </w:p>
    <w:p w:rsidR="00E64E51" w:rsidRPr="00832662" w:rsidP="00E64E51" w14:paraId="2C1B4538" w14:textId="77777777">
      <w:pPr>
        <w:spacing w:after="0" w:line="240" w:lineRule="auto"/>
        <w:ind w:firstLine="567"/>
        <w:jc w:val="both"/>
        <w:rPr>
          <w:rFonts w:ascii="Times New Roman" w:hAnsi="Times New Roman"/>
          <w:color w:val="000000" w:themeColor="text1"/>
          <w:sz w:val="28"/>
          <w:szCs w:val="28"/>
          <w:lang w:eastAsia="ru-RU"/>
        </w:rPr>
      </w:pPr>
    </w:p>
    <w:p w:rsidR="00E64E51" w:rsidRPr="00832662" w:rsidP="00E64E51" w14:paraId="2D3B460B"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
          <w:bCs/>
          <w:color w:val="000000" w:themeColor="text1"/>
          <w:sz w:val="28"/>
          <w:szCs w:val="28"/>
          <w:lang w:eastAsia="ru-RU"/>
        </w:rPr>
        <w:t>3. Місце і час проведення конкурсу, прізвище та посада, номер телефону особи, в якої  можна ознайомитися з умовами надання послуг з вивезення побутових відходів:</w:t>
      </w:r>
    </w:p>
    <w:p w:rsidR="00E64E51" w:rsidRPr="00832662" w:rsidP="00E64E51" w14:paraId="55FADF86"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3.1.Місце: 07400, Київська обл., Броварський район м. Бровари, вул. Героїв України, буд. 15, к.204  мала зала засідань.</w:t>
      </w:r>
    </w:p>
    <w:p w:rsidR="00E64E51" w:rsidRPr="00832662" w:rsidP="00E64E51" w14:paraId="145DF51E"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3.2.Дата: </w:t>
      </w:r>
      <w:r w:rsidRPr="002E599F">
        <w:rPr>
          <w:rFonts w:ascii="Times New Roman" w:hAnsi="Times New Roman"/>
          <w:b/>
          <w:bCs/>
          <w:color w:val="000000" w:themeColor="text1"/>
          <w:sz w:val="28"/>
          <w:szCs w:val="28"/>
          <w:lang w:eastAsia="ru-RU"/>
        </w:rPr>
        <w:t xml:space="preserve">14 </w:t>
      </w:r>
      <w:r>
        <w:rPr>
          <w:rFonts w:ascii="Times New Roman" w:hAnsi="Times New Roman"/>
          <w:b/>
          <w:color w:val="000000" w:themeColor="text1"/>
          <w:sz w:val="28"/>
          <w:szCs w:val="28"/>
          <w:lang w:eastAsia="ru-RU"/>
        </w:rPr>
        <w:t>травня</w:t>
      </w:r>
      <w:r w:rsidRPr="00832662">
        <w:rPr>
          <w:rFonts w:ascii="Times New Roman" w:hAnsi="Times New Roman"/>
          <w:b/>
          <w:color w:val="000000" w:themeColor="text1"/>
          <w:sz w:val="28"/>
          <w:szCs w:val="28"/>
          <w:lang w:eastAsia="ru-RU"/>
        </w:rPr>
        <w:t xml:space="preserve"> </w:t>
      </w:r>
      <w:r w:rsidRPr="002E599F">
        <w:rPr>
          <w:rFonts w:ascii="Times New Roman" w:hAnsi="Times New Roman"/>
          <w:b/>
          <w:color w:val="000000" w:themeColor="text1"/>
          <w:sz w:val="28"/>
          <w:szCs w:val="28"/>
          <w:lang w:eastAsia="ru-RU"/>
        </w:rPr>
        <w:t>2026р.</w:t>
      </w:r>
    </w:p>
    <w:p w:rsidR="00E64E51" w:rsidRPr="00832662" w:rsidP="00E64E51" w14:paraId="739146C7"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3.3.Час: </w:t>
      </w:r>
      <w:r>
        <w:rPr>
          <w:rFonts w:ascii="Times New Roman" w:hAnsi="Times New Roman"/>
          <w:color w:val="000000" w:themeColor="text1"/>
          <w:sz w:val="28"/>
          <w:szCs w:val="28"/>
          <w:lang w:eastAsia="ru-RU"/>
        </w:rPr>
        <w:t>10:00</w:t>
      </w:r>
      <w:r w:rsidRPr="00832662">
        <w:rPr>
          <w:rFonts w:ascii="Times New Roman" w:hAnsi="Times New Roman"/>
          <w:color w:val="000000" w:themeColor="text1"/>
          <w:sz w:val="28"/>
          <w:szCs w:val="28"/>
          <w:lang w:eastAsia="ru-RU"/>
        </w:rPr>
        <w:t xml:space="preserve"> год. за київським часом. </w:t>
      </w:r>
      <w:r w:rsidRPr="00832662">
        <w:rPr>
          <w:rFonts w:ascii="Times New Roman" w:hAnsi="Times New Roman"/>
          <w:color w:val="000000" w:themeColor="text1"/>
          <w:sz w:val="28"/>
          <w:szCs w:val="28"/>
        </w:rPr>
        <w:t xml:space="preserve">Термін подання конкурсних пропозицій: до </w:t>
      </w:r>
      <w:r>
        <w:rPr>
          <w:rFonts w:ascii="Times New Roman" w:hAnsi="Times New Roman"/>
          <w:color w:val="000000" w:themeColor="text1"/>
          <w:sz w:val="28"/>
          <w:szCs w:val="28"/>
        </w:rPr>
        <w:t>16</w:t>
      </w:r>
      <w:r w:rsidRPr="00832662">
        <w:rPr>
          <w:rFonts w:ascii="Times New Roman" w:hAnsi="Times New Roman"/>
          <w:color w:val="000000" w:themeColor="text1"/>
          <w:sz w:val="28"/>
          <w:szCs w:val="28"/>
        </w:rPr>
        <w:t xml:space="preserve"> год. </w:t>
      </w:r>
      <w:r>
        <w:rPr>
          <w:rFonts w:ascii="Times New Roman" w:hAnsi="Times New Roman"/>
          <w:color w:val="000000" w:themeColor="text1"/>
          <w:sz w:val="28"/>
          <w:szCs w:val="28"/>
        </w:rPr>
        <w:t>0</w:t>
      </w:r>
      <w:r w:rsidRPr="00832662">
        <w:rPr>
          <w:rFonts w:ascii="Times New Roman" w:hAnsi="Times New Roman"/>
          <w:color w:val="000000" w:themeColor="text1"/>
          <w:sz w:val="28"/>
          <w:szCs w:val="28"/>
        </w:rPr>
        <w:t xml:space="preserve">0 хв. </w:t>
      </w:r>
      <w:r>
        <w:rPr>
          <w:rFonts w:ascii="Times New Roman" w:hAnsi="Times New Roman"/>
          <w:color w:val="000000" w:themeColor="text1"/>
          <w:sz w:val="28"/>
          <w:szCs w:val="28"/>
        </w:rPr>
        <w:t xml:space="preserve">13 травня </w:t>
      </w:r>
      <w:r w:rsidRPr="00832662">
        <w:rPr>
          <w:rFonts w:ascii="Times New Roman" w:hAnsi="Times New Roman"/>
          <w:color w:val="000000" w:themeColor="text1"/>
          <w:sz w:val="28"/>
          <w:szCs w:val="28"/>
        </w:rPr>
        <w:t xml:space="preserve"> 2026 року.</w:t>
      </w:r>
    </w:p>
    <w:p w:rsidR="00E64E51" w:rsidRPr="00832662" w:rsidP="00E64E51" w14:paraId="27553A0E"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3.4. Кравченко Анна В’ячеславівна – головний спеціаліст відділу експлуатації комунальних об’єктів, інфраструктури та транспорту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тел. (04594) 4-61-11, ел. пошта - brovaru-ugkg@meta.ua</w:t>
      </w:r>
    </w:p>
    <w:p w:rsidR="00E64E51" w:rsidRPr="00D4542D" w:rsidP="00E64E51" w14:paraId="0BA0E502"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4.    Очікуваний (прогнозний) економічно обґрунтований розрахунковий рівень тарифів на збирання та перевезення побутових відходів</w:t>
      </w:r>
      <w:r>
        <w:rPr>
          <w:rFonts w:ascii="Times New Roman" w:hAnsi="Times New Roman"/>
          <w:b/>
          <w:bCs/>
          <w:color w:val="000000" w:themeColor="text1"/>
          <w:sz w:val="28"/>
          <w:szCs w:val="28"/>
        </w:rPr>
        <w:t>.</w:t>
      </w:r>
    </w:p>
    <w:p w:rsidR="00E64E51" w:rsidRPr="00832662" w:rsidP="00E64E51" w14:paraId="367E40DD"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Очікуваний (прогнозний) економічно обґрунтований розрахунковий рівень тарифів на збирання та перевезення побутових відходів для всіх категорій споживачів, розрахований відповідно до затверджених норм надання послуги з управління побутовими відходами</w:t>
      </w:r>
      <w:r>
        <w:rPr>
          <w:rFonts w:ascii="Times New Roman" w:hAnsi="Times New Roman"/>
          <w:color w:val="000000" w:themeColor="text1"/>
          <w:sz w:val="28"/>
          <w:szCs w:val="28"/>
        </w:rPr>
        <w:t>,</w:t>
      </w:r>
      <w:r w:rsidRPr="00832662">
        <w:rPr>
          <w:rFonts w:ascii="Times New Roman" w:hAnsi="Times New Roman"/>
          <w:color w:val="000000" w:themeColor="text1"/>
          <w:sz w:val="28"/>
          <w:szCs w:val="28"/>
        </w:rPr>
        <w:t xml:space="preserve"> на території Броварської міської територіальної громади становить – </w:t>
      </w:r>
      <w:r w:rsidRPr="00E16C7D">
        <w:rPr>
          <w:rFonts w:ascii="Times New Roman" w:hAnsi="Times New Roman"/>
          <w:b/>
          <w:bCs/>
          <w:color w:val="000000" w:themeColor="text1"/>
          <w:sz w:val="28"/>
          <w:szCs w:val="28"/>
        </w:rPr>
        <w:t>271,</w:t>
      </w:r>
      <w:r>
        <w:rPr>
          <w:rFonts w:ascii="Times New Roman" w:hAnsi="Times New Roman"/>
          <w:b/>
          <w:bCs/>
          <w:color w:val="000000" w:themeColor="text1"/>
          <w:sz w:val="28"/>
          <w:szCs w:val="28"/>
        </w:rPr>
        <w:t>98</w:t>
      </w:r>
      <w:r w:rsidRPr="00E16C7D">
        <w:rPr>
          <w:rFonts w:ascii="Times New Roman" w:hAnsi="Times New Roman"/>
          <w:b/>
          <w:bCs/>
          <w:color w:val="000000" w:themeColor="text1"/>
          <w:sz w:val="28"/>
          <w:szCs w:val="28"/>
        </w:rPr>
        <w:t xml:space="preserve"> грн</w:t>
      </w:r>
      <w:r w:rsidRPr="00832662">
        <w:rPr>
          <w:rFonts w:ascii="Times New Roman" w:hAnsi="Times New Roman"/>
          <w:b/>
          <w:bCs/>
          <w:color w:val="000000" w:themeColor="text1"/>
          <w:sz w:val="28"/>
          <w:szCs w:val="28"/>
        </w:rPr>
        <w:t xml:space="preserve"> за 1 м</w:t>
      </w:r>
      <w:r w:rsidRPr="00832662">
        <w:rPr>
          <w:rFonts w:ascii="Times New Roman" w:hAnsi="Times New Roman"/>
          <w:b/>
          <w:bCs/>
          <w:color w:val="000000" w:themeColor="text1"/>
          <w:sz w:val="28"/>
          <w:szCs w:val="28"/>
          <w:vertAlign w:val="superscript"/>
        </w:rPr>
        <w:t>3</w:t>
      </w:r>
      <w:r w:rsidRPr="00832662">
        <w:rPr>
          <w:rFonts w:ascii="Times New Roman" w:hAnsi="Times New Roman"/>
          <w:color w:val="000000" w:themeColor="text1"/>
          <w:sz w:val="28"/>
          <w:szCs w:val="28"/>
        </w:rPr>
        <w:t> (з ПДВ).</w:t>
      </w:r>
    </w:p>
    <w:p w:rsidR="00E64E51" w:rsidP="00E64E51" w14:paraId="248B2E89" w14:textId="77777777">
      <w:pPr>
        <w:pStyle w:val="text-align-justify"/>
        <w:shd w:val="clear" w:color="auto" w:fill="FFFFFF"/>
        <w:spacing w:before="0" w:beforeAutospacing="0" w:after="0" w:afterAutospacing="0"/>
        <w:ind w:firstLine="567"/>
        <w:jc w:val="both"/>
        <w:rPr>
          <w:color w:val="000000" w:themeColor="text1"/>
          <w:sz w:val="28"/>
          <w:szCs w:val="28"/>
        </w:rPr>
      </w:pPr>
      <w:r w:rsidRPr="00832662">
        <w:rPr>
          <w:color w:val="000000" w:themeColor="text1"/>
          <w:sz w:val="28"/>
          <w:szCs w:val="28"/>
        </w:rPr>
        <w:t>Тариф розрахований згідно з абзацом п’ятим пункту 2 Порядку проведення конкурсу на здійснення операцій із збирання та перевезення побутових відходів, що затверджений постановою Кабінету Міністрів України від 25.08.2023 № 918 шляхом аналізу діючих тарифів за попередній період з урахуванням індексу споживчих цін.</w:t>
      </w:r>
    </w:p>
    <w:p w:rsidR="00E64E51" w:rsidRPr="00ED4D56" w:rsidP="00E64E51" w14:paraId="0A8505DB" w14:textId="77777777">
      <w:pPr>
        <w:pStyle w:val="text-align-justify"/>
        <w:shd w:val="clear" w:color="auto" w:fill="FFFFFF"/>
        <w:spacing w:before="0" w:beforeAutospacing="0" w:after="0" w:afterAutospacing="0"/>
        <w:ind w:firstLine="567"/>
        <w:jc w:val="both"/>
        <w:rPr>
          <w:color w:val="000000" w:themeColor="text1"/>
          <w:sz w:val="28"/>
          <w:szCs w:val="28"/>
        </w:rPr>
      </w:pPr>
      <w:r w:rsidRPr="00ED4D56">
        <w:rPr>
          <w:color w:val="000000"/>
          <w:sz w:val="28"/>
          <w:szCs w:val="28"/>
          <w:shd w:val="clear" w:color="auto" w:fill="F1F1F1"/>
        </w:rPr>
        <w:t xml:space="preserve">У розрахунку застосований індекс споживчих цін, встановлений постановою Кабінету Міністрів України від 28 червня 2024 року № 780 «Про </w:t>
      </w:r>
      <w:r w:rsidRPr="00ED4D56">
        <w:rPr>
          <w:color w:val="000000"/>
          <w:sz w:val="28"/>
          <w:szCs w:val="28"/>
          <w:shd w:val="clear" w:color="auto" w:fill="F1F1F1"/>
        </w:rPr>
        <w:t>схвалення основних прогнозних макропоказників економічного і соціального розвитку України на 2025-2027 роки», який у 202</w:t>
      </w:r>
      <w:r>
        <w:rPr>
          <w:color w:val="000000"/>
          <w:sz w:val="28"/>
          <w:szCs w:val="28"/>
          <w:shd w:val="clear" w:color="auto" w:fill="F1F1F1"/>
        </w:rPr>
        <w:t>6</w:t>
      </w:r>
      <w:r w:rsidRPr="00ED4D56">
        <w:rPr>
          <w:color w:val="000000"/>
          <w:sz w:val="28"/>
          <w:szCs w:val="28"/>
          <w:shd w:val="clear" w:color="auto" w:fill="F1F1F1"/>
        </w:rPr>
        <w:t xml:space="preserve"> році складає 109,</w:t>
      </w:r>
      <w:r>
        <w:rPr>
          <w:color w:val="000000"/>
          <w:sz w:val="28"/>
          <w:szCs w:val="28"/>
          <w:shd w:val="clear" w:color="auto" w:fill="F1F1F1"/>
        </w:rPr>
        <w:t>9</w:t>
      </w:r>
      <w:r w:rsidRPr="00ED4D56">
        <w:rPr>
          <w:color w:val="000000"/>
          <w:sz w:val="28"/>
          <w:szCs w:val="28"/>
          <w:shd w:val="clear" w:color="auto" w:fill="F1F1F1"/>
        </w:rPr>
        <w:t xml:space="preserve"> відсотків, відповідно діючий розмір тарифів збільшено на зазначений коефіцієнт</w:t>
      </w:r>
      <w:r>
        <w:rPr>
          <w:color w:val="000000"/>
          <w:sz w:val="28"/>
          <w:szCs w:val="28"/>
          <w:shd w:val="clear" w:color="auto" w:fill="F1F1F1"/>
        </w:rPr>
        <w:t>.</w:t>
      </w:r>
    </w:p>
    <w:p w:rsidR="00E64E51" w:rsidRPr="00D4542D" w:rsidP="00E64E51" w14:paraId="2C3E4BFF"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5. Основні вимоги до учасників конкурсу з урахуванням кваліфікаційних вимог</w:t>
      </w:r>
      <w:r>
        <w:rPr>
          <w:rFonts w:ascii="Times New Roman" w:hAnsi="Times New Roman"/>
          <w:b/>
          <w:bCs/>
          <w:color w:val="000000" w:themeColor="text1"/>
          <w:sz w:val="28"/>
          <w:szCs w:val="28"/>
        </w:rPr>
        <w:t>.</w:t>
      </w:r>
    </w:p>
    <w:p w:rsidR="00E64E51" w:rsidRPr="00832662" w:rsidP="00E64E51" w14:paraId="6CF63A45"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наявність матеріально-технічної бази (спеціально обладнані транспортні засоби, контейнери, тощо). </w:t>
      </w:r>
    </w:p>
    <w:p w:rsidR="00E64E51" w:rsidRPr="00832662" w:rsidP="00E64E51" w14:paraId="3D265198"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вартість надання послуг (ціна вивезення 1 м3 побутових відходів з території населеного пункту);</w:t>
      </w:r>
    </w:p>
    <w:p w:rsidR="00E64E51" w:rsidRPr="00832662" w:rsidP="00E64E51" w14:paraId="0214F6AF"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досвід роботи з надання послуг з вивезення побутових відходів</w:t>
      </w:r>
      <w:r>
        <w:rPr>
          <w:rFonts w:ascii="Times New Roman" w:hAnsi="Times New Roman"/>
          <w:color w:val="000000" w:themeColor="text1"/>
          <w:sz w:val="28"/>
          <w:szCs w:val="28"/>
        </w:rPr>
        <w:t xml:space="preserve"> не менше 2 років</w:t>
      </w:r>
      <w:r w:rsidRPr="00832662">
        <w:rPr>
          <w:rFonts w:ascii="Times New Roman" w:hAnsi="Times New Roman"/>
          <w:color w:val="000000" w:themeColor="text1"/>
          <w:sz w:val="28"/>
          <w:szCs w:val="28"/>
        </w:rPr>
        <w:t>;</w:t>
      </w:r>
    </w:p>
    <w:p w:rsidR="00E64E51" w:rsidRPr="00832662" w:rsidP="00E64E51" w14:paraId="79484F78"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та кількість працівників відповідної кваліфікації;</w:t>
      </w:r>
    </w:p>
    <w:p w:rsidR="00E64E51" w:rsidRPr="00832662" w:rsidP="00E64E51" w14:paraId="661D9BC4"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щоденний медичний огляд водіїв;</w:t>
      </w:r>
    </w:p>
    <w:p w:rsidR="00E64E51" w:rsidRPr="00832662" w:rsidP="00E64E51" w14:paraId="18ED91A3"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періодичність вивозу побутових відходів.</w:t>
      </w:r>
    </w:p>
    <w:p w:rsidR="00E64E51" w:rsidRPr="00832662" w:rsidP="00E64E51" w14:paraId="6CF8CF1D"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Додаткові кваліфікаційні вимоги:</w:t>
      </w:r>
    </w:p>
    <w:p w:rsidR="00E64E51" w:rsidRPr="00832662" w:rsidP="00E64E51" w14:paraId="202E6E85"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пристроїв автоматизованого геоінформаційного контролю та супроводу перевезення побутових відходів;</w:t>
      </w:r>
    </w:p>
    <w:p w:rsidR="00E64E51" w:rsidRPr="0024117F" w:rsidP="00E64E51" w14:paraId="305295D8" w14:textId="77777777">
      <w:pPr>
        <w:shd w:val="clear" w:color="auto" w:fill="FFFFFF"/>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 не нижче </w:t>
      </w:r>
      <w:r w:rsidRPr="002E599F">
        <w:rPr>
          <w:rFonts w:ascii="Times New Roman" w:hAnsi="Times New Roman"/>
          <w:color w:val="000000" w:themeColor="text1"/>
          <w:sz w:val="28"/>
          <w:szCs w:val="28"/>
        </w:rPr>
        <w:t>ЄВРО 5;</w:t>
      </w:r>
    </w:p>
    <w:p w:rsidR="00E64E51" w:rsidRPr="00832662" w:rsidP="00E64E51" w14:paraId="6B4B5BC7" w14:textId="77777777">
      <w:pPr>
        <w:shd w:val="clear" w:color="auto" w:fill="FFFFFF"/>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 не старше </w:t>
      </w:r>
      <w:r w:rsidRPr="002E599F">
        <w:rPr>
          <w:rFonts w:ascii="Times New Roman" w:hAnsi="Times New Roman"/>
          <w:color w:val="000000" w:themeColor="text1"/>
          <w:sz w:val="28"/>
          <w:szCs w:val="28"/>
        </w:rPr>
        <w:t>15 років ;</w:t>
      </w:r>
    </w:p>
    <w:p w:rsidR="00E64E51" w:rsidRPr="00832662" w:rsidP="00E64E51" w14:paraId="450CD91A"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контейнерів певного виду для збирання побутових відходів у кількості, що визначена організатором конкурсу як мінімальна;</w:t>
      </w:r>
    </w:p>
    <w:p w:rsidR="00E64E51" w:rsidRPr="00832662" w:rsidP="00E64E51" w14:paraId="18F1A55F"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підтримання належного санітарного стану контейнерів для збирання побутових відходів;</w:t>
      </w:r>
    </w:p>
    <w:p w:rsidR="00E64E51" w:rsidRPr="00832662" w:rsidP="00E64E51" w14:paraId="0961E8B5"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p w:rsidR="00E64E51" w:rsidRPr="00832662" w:rsidP="00E64E51" w14:paraId="0C292E44"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6.    Орієнтовна дата початку здійснення операцій із збирання та перевезення побутових  відходів</w:t>
      </w:r>
      <w:r>
        <w:rPr>
          <w:rFonts w:ascii="Times New Roman" w:hAnsi="Times New Roman"/>
          <w:b/>
          <w:bCs/>
          <w:color w:val="000000" w:themeColor="text1"/>
          <w:sz w:val="28"/>
          <w:szCs w:val="28"/>
        </w:rPr>
        <w:t>.</w:t>
      </w:r>
      <w:r w:rsidRPr="00832662">
        <w:rPr>
          <w:rFonts w:ascii="Times New Roman" w:hAnsi="Times New Roman"/>
          <w:b/>
          <w:bCs/>
          <w:color w:val="000000" w:themeColor="text1"/>
          <w:sz w:val="28"/>
          <w:szCs w:val="28"/>
        </w:rPr>
        <w:t xml:space="preserve"> </w:t>
      </w:r>
    </w:p>
    <w:p w:rsidR="00E64E51" w:rsidRPr="00832662" w:rsidP="00E64E51" w14:paraId="22E09742"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Протягом 15 робочих днів після затвердження рішення про визначення переможця конкурсу укладається договір на здійснення операцій із збирання та перевезення побутових відходів. Дата початку здійснення із збирання та перевезення побутових відходів – з дня укладання договору.</w:t>
      </w:r>
    </w:p>
    <w:p w:rsidR="00E64E51" w:rsidRPr="00D4542D" w:rsidP="00E64E51" w14:paraId="1D178D6E"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7.    Вимоги до конкурсних пропозицій та перелік документів, які подаються учасниками  конкурсу</w:t>
      </w:r>
      <w:r>
        <w:rPr>
          <w:rFonts w:ascii="Times New Roman" w:hAnsi="Times New Roman"/>
          <w:b/>
          <w:bCs/>
          <w:color w:val="000000" w:themeColor="text1"/>
          <w:sz w:val="28"/>
          <w:szCs w:val="28"/>
        </w:rPr>
        <w:t>.</w:t>
      </w:r>
    </w:p>
    <w:p w:rsidR="00E64E51" w:rsidRPr="00832662" w:rsidP="00E64E51" w14:paraId="2B996F42"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Послуги із збирання та перевезення побутових відходів повинні надаватися відповідно до:</w:t>
      </w:r>
    </w:p>
    <w:p w:rsidR="00E64E51" w:rsidRPr="00832662" w:rsidP="00E64E51" w14:paraId="384DF697" w14:textId="77777777">
      <w:pPr>
        <w:spacing w:after="0" w:line="240" w:lineRule="auto"/>
        <w:ind w:firstLine="284"/>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1)  Правил надання послуг з управління побутовими відходами та типових договорів про надання послуг з управління побутовими відходами, затверджених Постановою КМУ від 08.08.2023 №835;</w:t>
      </w:r>
    </w:p>
    <w:p w:rsidR="00E64E51" w:rsidRPr="00832662" w:rsidP="00E64E51" w14:paraId="21F9E0DD" w14:textId="07259971">
      <w:pPr>
        <w:spacing w:after="0"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2)  Закону України «Про управління відходами» від 09.07.2022 №2320-ІХ;</w:t>
      </w:r>
    </w:p>
    <w:p w:rsidR="00E64E51" w:rsidRPr="00832662" w:rsidP="00E64E51" w14:paraId="0A34483E"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3)  Державних санітарних норм та правил утримання територій населених місць, затверджених наказом Міністерства охорони здоров’я України від 17.03.2011 №145;</w:t>
      </w:r>
    </w:p>
    <w:p w:rsidR="00E64E51" w:rsidRPr="00832662" w:rsidP="00E64E51" w14:paraId="12C430B8"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4)  Правил благоустрою Броварської міської територіальної громади, затверджених рішенням Броварської міської ради Броварського району Київської області від 21.12.2023  №1426-61-08;</w:t>
      </w:r>
    </w:p>
    <w:p w:rsidR="00E64E51" w:rsidRPr="00832662" w:rsidP="00E64E51" w14:paraId="0B8DAD2F"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5)  дотримання вимог чинного законодавства в галузі охорони навколишнього середовища, вимог стандартів, нормативів, порядків, правил пожежної безпеки, умов договору та інших нормативно-правових документів.</w:t>
      </w:r>
    </w:p>
    <w:p w:rsidR="00AC44BF" w:rsidP="00AC44BF" w14:paraId="728125FB"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Перелік документів, які подаються учасниками для участі в конкурсі з визначення виконавця послуг на здійснення операцій із </w:t>
      </w:r>
      <w:r>
        <w:rPr>
          <w:rFonts w:ascii="Times New Roman" w:hAnsi="Times New Roman"/>
          <w:color w:val="000000" w:themeColor="text1"/>
          <w:sz w:val="28"/>
          <w:szCs w:val="28"/>
        </w:rPr>
        <w:t>збирання та перевезення</w:t>
      </w:r>
      <w:r w:rsidRPr="00832662">
        <w:rPr>
          <w:rFonts w:ascii="Times New Roman" w:hAnsi="Times New Roman"/>
          <w:color w:val="000000" w:themeColor="text1"/>
          <w:sz w:val="28"/>
          <w:szCs w:val="28"/>
        </w:rPr>
        <w:t xml:space="preserve"> побутових відходів на території </w:t>
      </w:r>
      <w:r>
        <w:rPr>
          <w:rFonts w:ascii="Times New Roman" w:hAnsi="Times New Roman"/>
          <w:color w:val="000000" w:themeColor="text1"/>
          <w:sz w:val="28"/>
          <w:szCs w:val="28"/>
        </w:rPr>
        <w:t>Броварської міської територіальної громади</w:t>
      </w:r>
      <w:r w:rsidRPr="00832662">
        <w:rPr>
          <w:rFonts w:ascii="Times New Roman" w:hAnsi="Times New Roman"/>
          <w:color w:val="000000" w:themeColor="text1"/>
          <w:sz w:val="28"/>
          <w:szCs w:val="28"/>
        </w:rPr>
        <w:t>, наведений у</w:t>
      </w: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 </w:t>
      </w:r>
      <w:r w:rsidRPr="002E599F">
        <w:rPr>
          <w:rFonts w:ascii="Times New Roman" w:hAnsi="Times New Roman"/>
          <w:b/>
          <w:bCs/>
          <w:color w:val="000000" w:themeColor="text1"/>
          <w:sz w:val="28"/>
          <w:szCs w:val="28"/>
        </w:rPr>
        <w:t>Додатку</w:t>
      </w:r>
      <w:r>
        <w:rPr>
          <w:rFonts w:ascii="Times New Roman" w:hAnsi="Times New Roman"/>
          <w:b/>
          <w:bCs/>
          <w:color w:val="000000" w:themeColor="text1"/>
          <w:sz w:val="28"/>
          <w:szCs w:val="28"/>
        </w:rPr>
        <w:t xml:space="preserve"> </w:t>
      </w:r>
      <w:r w:rsidRPr="002E599F">
        <w:rPr>
          <w:rFonts w:ascii="Times New Roman" w:hAnsi="Times New Roman"/>
          <w:b/>
          <w:bCs/>
          <w:color w:val="000000" w:themeColor="text1"/>
          <w:sz w:val="28"/>
          <w:szCs w:val="28"/>
        </w:rPr>
        <w:t>№1</w:t>
      </w:r>
      <w:r w:rsidRPr="00832662">
        <w:rPr>
          <w:rFonts w:ascii="Times New Roman" w:hAnsi="Times New Roman"/>
          <w:color w:val="000000" w:themeColor="text1"/>
          <w:sz w:val="28"/>
          <w:szCs w:val="28"/>
        </w:rPr>
        <w:t> </w:t>
      </w: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Pr>
          <w:rFonts w:ascii="Times New Roman" w:hAnsi="Times New Roman"/>
          <w:color w:val="000000" w:themeColor="text1"/>
          <w:sz w:val="28"/>
          <w:szCs w:val="28"/>
        </w:rPr>
        <w:t>.</w:t>
      </w:r>
    </w:p>
    <w:p w:rsidR="00E64E51" w:rsidRPr="00AC44BF" w:rsidP="00AC44BF" w14:paraId="1B52C699" w14:textId="49F90D54">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b/>
          <w:bCs/>
          <w:color w:val="000000" w:themeColor="text1"/>
          <w:sz w:val="28"/>
          <w:szCs w:val="28"/>
        </w:rPr>
        <w:t>8.    Проєкт договору</w:t>
      </w:r>
      <w:r w:rsidRPr="000A01B7">
        <w:rPr>
          <w:rFonts w:ascii="Times New Roman" w:hAnsi="Times New Roman"/>
          <w:b/>
          <w:bCs/>
          <w:color w:val="000000" w:themeColor="text1"/>
          <w:sz w:val="28"/>
          <w:szCs w:val="28"/>
          <w:lang w:val="ru-RU"/>
        </w:rPr>
        <w:t xml:space="preserve"> </w:t>
      </w:r>
      <w:r w:rsidRPr="00832662">
        <w:rPr>
          <w:rFonts w:ascii="Times New Roman" w:hAnsi="Times New Roman"/>
          <w:b/>
          <w:bCs/>
          <w:color w:val="000000" w:themeColor="text1"/>
          <w:sz w:val="28"/>
          <w:szCs w:val="28"/>
        </w:rPr>
        <w:t>між організатором конкурсу та суб’єктом господарювання на здійснення</w:t>
      </w:r>
      <w:r w:rsidRPr="00832662">
        <w:rPr>
          <w:rFonts w:ascii="Times New Roman" w:hAnsi="Times New Roman"/>
          <w:color w:val="000000" w:themeColor="text1"/>
          <w:sz w:val="28"/>
          <w:szCs w:val="28"/>
        </w:rPr>
        <w:t> </w:t>
      </w:r>
      <w:r w:rsidRPr="00832662">
        <w:rPr>
          <w:rFonts w:ascii="Times New Roman" w:hAnsi="Times New Roman"/>
          <w:b/>
          <w:bCs/>
          <w:color w:val="000000" w:themeColor="text1"/>
          <w:sz w:val="28"/>
          <w:szCs w:val="28"/>
        </w:rPr>
        <w:t>операцій із збирання та перевезення побутових відходів</w:t>
      </w:r>
      <w:r>
        <w:rPr>
          <w:rFonts w:ascii="Times New Roman" w:hAnsi="Times New Roman"/>
          <w:b/>
          <w:bCs/>
          <w:color w:val="000000" w:themeColor="text1"/>
          <w:sz w:val="28"/>
          <w:szCs w:val="28"/>
        </w:rPr>
        <w:t>.</w:t>
      </w:r>
    </w:p>
    <w:p w:rsidR="00E64E51" w:rsidRPr="006221DA" w:rsidP="00E64E51" w14:paraId="5199A277"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color w:val="000000" w:themeColor="text1"/>
          <w:sz w:val="28"/>
          <w:szCs w:val="28"/>
        </w:rPr>
        <w:t xml:space="preserve">Проект договору на здійснення операцій із збирання та перевезення побутових відходів на території </w:t>
      </w:r>
      <w:r>
        <w:rPr>
          <w:rFonts w:ascii="Times New Roman" w:hAnsi="Times New Roman"/>
          <w:color w:val="000000" w:themeColor="text1"/>
          <w:sz w:val="28"/>
          <w:szCs w:val="28"/>
        </w:rPr>
        <w:t>громади</w:t>
      </w:r>
      <w:r w:rsidRPr="00832662">
        <w:rPr>
          <w:rFonts w:ascii="Times New Roman" w:hAnsi="Times New Roman"/>
          <w:color w:val="000000" w:themeColor="text1"/>
          <w:sz w:val="28"/>
          <w:szCs w:val="28"/>
        </w:rPr>
        <w:t xml:space="preserve"> згідно </w:t>
      </w:r>
      <w:r w:rsidRPr="006221DA">
        <w:rPr>
          <w:rFonts w:ascii="Times New Roman" w:hAnsi="Times New Roman"/>
          <w:b/>
          <w:bCs/>
          <w:color w:val="000000" w:themeColor="text1"/>
          <w:sz w:val="28"/>
          <w:szCs w:val="28"/>
        </w:rPr>
        <w:t>Додатку №2</w:t>
      </w:r>
      <w:r>
        <w:rPr>
          <w:rFonts w:ascii="Times New Roman" w:hAnsi="Times New Roman"/>
          <w:b/>
          <w:bCs/>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sidRPr="006221DA">
        <w:rPr>
          <w:rFonts w:ascii="Times New Roman" w:hAnsi="Times New Roman"/>
          <w:b/>
          <w:bCs/>
          <w:color w:val="000000" w:themeColor="text1"/>
          <w:sz w:val="28"/>
          <w:szCs w:val="28"/>
        </w:rPr>
        <w:t>.</w:t>
      </w:r>
    </w:p>
    <w:p w:rsidR="00E64E51" w:rsidRPr="00D4542D" w:rsidP="00E64E51" w14:paraId="0DFA82A1"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9.    Проведення зборів учасників з метою надання роз’яснень щодо змісту конкурсної документації та внесення змін до неї</w:t>
      </w:r>
      <w:r>
        <w:rPr>
          <w:rFonts w:ascii="Times New Roman" w:hAnsi="Times New Roman"/>
          <w:b/>
          <w:bCs/>
          <w:color w:val="000000" w:themeColor="text1"/>
          <w:sz w:val="28"/>
          <w:szCs w:val="28"/>
        </w:rPr>
        <w:t>.</w:t>
      </w:r>
    </w:p>
    <w:p w:rsidR="00E64E51" w:rsidRPr="00832662" w:rsidP="00E64E51" w14:paraId="5E721455"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Збори можуть бути проведені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w:t>
      </w:r>
    </w:p>
    <w:p w:rsidR="00E64E51" w:rsidRPr="00D4542D" w:rsidP="00E64E51" w14:paraId="5982E369"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10.    Способи, місце та кінцевий строк подання конкурсних пропозицій</w:t>
      </w:r>
      <w:r>
        <w:rPr>
          <w:rFonts w:ascii="Times New Roman" w:hAnsi="Times New Roman"/>
          <w:b/>
          <w:bCs/>
          <w:color w:val="000000" w:themeColor="text1"/>
          <w:sz w:val="28"/>
          <w:szCs w:val="28"/>
        </w:rPr>
        <w:t>.</w:t>
      </w:r>
    </w:p>
    <w:p w:rsidR="00E64E51" w:rsidRPr="00832662" w:rsidP="00E64E51" w14:paraId="0D5B0784"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Конкурсна пропозиція подається особисто чи надсилається засобами поштового зв’язку конкурсній комісії у виконавчий комітет Броварської міської  ради у запечатаному конверті з поміткою «Заява на участь у конкурсі з визначення суб’єкта господарювання на здійснення операцій із збирання та перевезення побутових відходів», на якому зазначаються: повне найменування і місцезнаходження організатора та учасника конкурсу за підписом уповноваженої посадової особи, прошита, пронумерована та скріплена печаткою (за наявності), в одному екземплярі </w:t>
      </w:r>
      <w:r w:rsidRPr="0024117F">
        <w:rPr>
          <w:rFonts w:ascii="Times New Roman" w:hAnsi="Times New Roman"/>
          <w:color w:val="000000" w:themeColor="text1"/>
          <w:sz w:val="28"/>
          <w:szCs w:val="28"/>
        </w:rPr>
        <w:t>(зразок заяви згідно </w:t>
      </w:r>
      <w:r w:rsidRPr="0024117F">
        <w:rPr>
          <w:rFonts w:ascii="Times New Roman" w:hAnsi="Times New Roman"/>
          <w:b/>
          <w:bCs/>
          <w:color w:val="000000" w:themeColor="text1"/>
          <w:sz w:val="28"/>
          <w:szCs w:val="28"/>
        </w:rPr>
        <w:t>Додатку №3</w:t>
      </w:r>
      <w:r w:rsidRPr="00D4542D">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sidRPr="0024117F">
        <w:rPr>
          <w:rFonts w:ascii="Times New Roman" w:hAnsi="Times New Roman"/>
          <w:color w:val="000000" w:themeColor="text1"/>
          <w:sz w:val="28"/>
          <w:szCs w:val="28"/>
        </w:rPr>
        <w:t>).</w:t>
      </w:r>
    </w:p>
    <w:p w:rsidR="00E64E51" w:rsidRPr="001671C1" w:rsidP="00E64E51" w14:paraId="783C1AA8"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Кінцевий строк подання конкурсних пропозицій </w:t>
      </w:r>
      <w:r w:rsidRPr="0024117F">
        <w:rPr>
          <w:rFonts w:ascii="Times New Roman" w:hAnsi="Times New Roman"/>
          <w:color w:val="000000" w:themeColor="text1"/>
          <w:sz w:val="28"/>
          <w:szCs w:val="28"/>
          <w:shd w:val="clear" w:color="auto" w:fill="FFFFFF"/>
        </w:rPr>
        <w:t>не пізніше ніж за 30 календарних днів до проведення конкурсу</w:t>
      </w:r>
      <w:r w:rsidRPr="0024117F">
        <w:rPr>
          <w:rFonts w:ascii="Times New Roman" w:hAnsi="Times New Roman"/>
          <w:color w:val="000000" w:themeColor="text1"/>
          <w:sz w:val="28"/>
          <w:szCs w:val="28"/>
        </w:rPr>
        <w:t xml:space="preserve"> з дати опублікування оголошення про проведення конкурсу.</w:t>
      </w:r>
    </w:p>
    <w:p w:rsidR="00E64E51" w:rsidP="00E64E51" w14:paraId="34D798B7"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Пропозиції, які надійшли після встановленого строку їх подання – повертаються без розгляду.</w:t>
      </w:r>
    </w:p>
    <w:p w:rsidR="00E64E51" w:rsidRPr="00170605" w:rsidP="00E64E51" w14:paraId="4E0A7DB8"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Розкриття конвертів з конкурсними пропозиціями </w:t>
      </w:r>
      <w:r w:rsidRPr="00170605">
        <w:rPr>
          <w:rFonts w:ascii="Times New Roman" w:hAnsi="Times New Roman"/>
          <w:b/>
          <w:bCs/>
          <w:color w:val="000000"/>
          <w:sz w:val="28"/>
          <w:szCs w:val="28"/>
        </w:rPr>
        <w:t>відбудеться</w:t>
      </w:r>
      <w:r>
        <w:rPr>
          <w:rFonts w:ascii="Times New Roman" w:hAnsi="Times New Roman"/>
          <w:b/>
          <w:bCs/>
          <w:color w:val="000000"/>
          <w:sz w:val="28"/>
          <w:szCs w:val="28"/>
        </w:rPr>
        <w:t xml:space="preserve"> </w:t>
      </w:r>
      <w:r w:rsidRPr="00170605">
        <w:rPr>
          <w:rFonts w:ascii="Times New Roman" w:hAnsi="Times New Roman"/>
          <w:b/>
          <w:bCs/>
          <w:color w:val="000000"/>
          <w:sz w:val="28"/>
          <w:szCs w:val="28"/>
        </w:rPr>
        <w:t xml:space="preserve">о </w:t>
      </w:r>
      <w:r>
        <w:rPr>
          <w:rFonts w:ascii="Times New Roman" w:hAnsi="Times New Roman"/>
          <w:b/>
          <w:bCs/>
          <w:color w:val="000000"/>
          <w:sz w:val="28"/>
          <w:szCs w:val="28"/>
        </w:rPr>
        <w:t>10</w:t>
      </w:r>
      <w:r w:rsidRPr="00170605">
        <w:rPr>
          <w:rFonts w:ascii="Times New Roman" w:hAnsi="Times New Roman"/>
          <w:b/>
          <w:bCs/>
          <w:color w:val="000000"/>
          <w:sz w:val="28"/>
          <w:szCs w:val="28"/>
        </w:rPr>
        <w:t xml:space="preserve"> год. 00 хв. </w:t>
      </w:r>
      <w:r>
        <w:rPr>
          <w:rFonts w:ascii="Times New Roman" w:hAnsi="Times New Roman"/>
          <w:b/>
          <w:bCs/>
          <w:color w:val="000000"/>
          <w:sz w:val="28"/>
          <w:szCs w:val="28"/>
        </w:rPr>
        <w:t>14</w:t>
      </w:r>
      <w:r w:rsidRPr="00170605">
        <w:rPr>
          <w:rFonts w:ascii="Times New Roman" w:hAnsi="Times New Roman"/>
          <w:b/>
          <w:bCs/>
          <w:color w:val="000000"/>
          <w:sz w:val="28"/>
          <w:szCs w:val="28"/>
        </w:rPr>
        <w:t xml:space="preserve"> </w:t>
      </w:r>
      <w:r>
        <w:rPr>
          <w:rFonts w:ascii="Times New Roman" w:hAnsi="Times New Roman"/>
          <w:b/>
          <w:bCs/>
          <w:color w:val="000000"/>
          <w:sz w:val="28"/>
          <w:szCs w:val="28"/>
        </w:rPr>
        <w:t>травня</w:t>
      </w:r>
      <w:r w:rsidRPr="00170605">
        <w:rPr>
          <w:rFonts w:ascii="Times New Roman" w:hAnsi="Times New Roman"/>
          <w:b/>
          <w:bCs/>
          <w:color w:val="000000"/>
          <w:sz w:val="28"/>
          <w:szCs w:val="28"/>
        </w:rPr>
        <w:t xml:space="preserve"> 2026 року </w:t>
      </w:r>
      <w:r w:rsidRPr="00170605">
        <w:rPr>
          <w:rFonts w:ascii="Times New Roman" w:hAnsi="Times New Roman"/>
          <w:color w:val="000000"/>
          <w:sz w:val="28"/>
          <w:szCs w:val="28"/>
        </w:rPr>
        <w:t>за адресою: вул. Героїв Укра</w:t>
      </w:r>
      <w:r>
        <w:rPr>
          <w:rFonts w:ascii="Times New Roman" w:hAnsi="Times New Roman"/>
          <w:color w:val="000000"/>
          <w:sz w:val="28"/>
          <w:szCs w:val="28"/>
        </w:rPr>
        <w:t>ї</w:t>
      </w:r>
      <w:r w:rsidRPr="00170605">
        <w:rPr>
          <w:rFonts w:ascii="Times New Roman" w:hAnsi="Times New Roman"/>
          <w:color w:val="000000"/>
          <w:sz w:val="28"/>
          <w:szCs w:val="28"/>
        </w:rPr>
        <w:t>ни, 15 (мала зала),</w:t>
      </w:r>
      <w:r>
        <w:rPr>
          <w:rFonts w:ascii="Times New Roman" w:hAnsi="Times New Roman"/>
          <w:color w:val="000000"/>
          <w:sz w:val="28"/>
          <w:szCs w:val="28"/>
        </w:rPr>
        <w:t xml:space="preserve"> </w:t>
      </w:r>
      <w:r w:rsidRPr="00170605">
        <w:rPr>
          <w:rFonts w:ascii="Times New Roman" w:hAnsi="Times New Roman"/>
          <w:color w:val="000000"/>
          <w:sz w:val="28"/>
          <w:szCs w:val="28"/>
        </w:rPr>
        <w:t>м. Бровари, Броварський район, Київська область, 07400.</w:t>
      </w:r>
    </w:p>
    <w:p w:rsidR="00E64E51" w:rsidRPr="00170605" w:rsidP="00E64E51" w14:paraId="0385E280"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До участі у процедурі розкриття конкурсних пропозицій організатором конкурсу допускаються представники учасника конкурсу за умови, якщо учасником виступає юридична особа, яку представляє керівник, він повинен надати завірені копії документів, що підтверджують його повноваження, та мати при собі оригінал документа, що засвідчує його особу.</w:t>
      </w:r>
    </w:p>
    <w:p w:rsidR="00E64E51" w:rsidRPr="00170605" w:rsidP="00E64E51" w14:paraId="424EF622"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У разі якщо учасника представляє інша особа, необхідно надати довіреність на представництво інтересів учасника, підпис документів, оформлену згідно з вимогами чинного законодавства, копію документа, який підтверджує повноваження керівника, що підписує довіреність, а також мати при собі оригінал документа, що засвідчує його особу. Копії документів, які засвідчують особу представника учасника повинні бути надані у складі конкурсної пропозиції.</w:t>
      </w:r>
    </w:p>
    <w:p w:rsidR="00E64E51" w:rsidRPr="00170605" w:rsidP="00E64E51" w14:paraId="6A454194"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Після відкриття конверта внесення змін до конкурсної пропозиції не дозволяється. У винятковому випадку на запит конкурсної комісії учасник може дати лише пояснення до змісту пропозиції, не змінюючи її суті.</w:t>
      </w:r>
    </w:p>
    <w:p w:rsidR="00E64E51" w:rsidRPr="00170605" w:rsidP="00E64E51" w14:paraId="7DF1B2B0"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rsidR="00E64E51" w:rsidRPr="00170605" w:rsidP="00E64E51" w14:paraId="3C6107AB"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Конверти з конкурсними пропозиціями, що надійшли після закінчення строку їх подання, не розкриваються і повертаються учасникам конкурсу.</w:t>
      </w:r>
    </w:p>
    <w:p w:rsidR="00E64E51" w:rsidRPr="00170605" w:rsidP="00E64E51" w14:paraId="716FFD2A"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Конкурсні пропозиції реєструються конкурсною комісією в журналі обліку конкурсних пропозицій. На прохання учасника конкурсу конкурсна комісія підтверджує надходження його конкурсної пропозиції із зазначенням дати та часу.</w:t>
      </w:r>
    </w:p>
    <w:p w:rsidR="00E64E51" w:rsidRPr="00170605" w:rsidP="00E64E51" w14:paraId="7050307C"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які подали документи на участь у конкурсі.</w:t>
      </w:r>
    </w:p>
    <w:p w:rsidR="00E64E51" w:rsidRPr="00170605" w:rsidP="00E64E51" w14:paraId="4F610B8B"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Учасник конкурсу має право відкликати власну конкурсну пропозицію або внести до неї зміни до закінчення строку подання пропозицій.</w:t>
      </w:r>
    </w:p>
    <w:p w:rsidR="00E64E51" w:rsidRPr="00170605" w:rsidP="00E64E51" w14:paraId="5904AF22"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Повідомлення Учасника про зміни або анулювання пропозиції готується, запечатується, маркується та відправляється у зовнішніх та внутрішніх конвертах, додатково позначених «Зміни» або «Анулювання» відповідно. Повідомлення про анулювання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E64E51" w:rsidRPr="00170605" w:rsidP="00E64E51" w14:paraId="23BF8AD0"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За результатами розгляду конкурсних пропозицій конкурсна комісія має право відхилити їх з таких причин:</w:t>
      </w:r>
    </w:p>
    <w:p w:rsidR="00E64E51" w:rsidRPr="00170605" w:rsidP="00E64E51" w14:paraId="063D10C7"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учасник конкурсу не відповідає кваліфікаційним вимогам, передбаченим конкурсною документацією;</w:t>
      </w:r>
    </w:p>
    <w:p w:rsidR="00E64E51" w:rsidRPr="00170605" w:rsidP="00E64E51" w14:paraId="6FB95325"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конкурсну пропозицію подано не в повному обсязі, що передбачений конкурсною документацією;</w:t>
      </w:r>
    </w:p>
    <w:p w:rsidR="00E64E51" w:rsidRPr="00170605" w:rsidP="00E64E51" w14:paraId="33B79CC4"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учасник конкурсу перебуває у стані ліквідації, його визнано банкрутом або порушено провадження у справи про його банкрутство;</w:t>
      </w:r>
    </w:p>
    <w:p w:rsidR="00E64E51" w:rsidRPr="00170605" w:rsidP="00E64E51" w14:paraId="2605DB74"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встановлення факту подання недостовірної інформації, яка впливає на прийняте рішення.</w:t>
      </w:r>
    </w:p>
    <w:p w:rsidR="00E64E51" w:rsidRPr="00D4542D" w:rsidP="00E64E51" w14:paraId="018E8F83" w14:textId="77777777">
      <w:pPr>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11.      Опис та приклад формальних (несуттєвих) помилок, допущення яких учасниками конкурсу не призведе до відхилення їх конкурсних пропозицій</w:t>
      </w:r>
      <w:r>
        <w:rPr>
          <w:rFonts w:ascii="Times New Roman" w:hAnsi="Times New Roman"/>
          <w:b/>
          <w:bCs/>
          <w:color w:val="000000" w:themeColor="text1"/>
          <w:sz w:val="28"/>
          <w:szCs w:val="28"/>
        </w:rPr>
        <w:t>.</w:t>
      </w:r>
    </w:p>
    <w:p w:rsidR="00E64E51" w:rsidRPr="004C75CC" w:rsidP="00E64E51" w14:paraId="552432DC"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в Переліку формальних помилок відповідно до Наказу Міністерства розвитку економіки, торгівлі та сільського господарства України від 15 квітня 2020 року № 710</w:t>
      </w:r>
      <w:r>
        <w:rPr>
          <w:rFonts w:ascii="Times New Roman" w:hAnsi="Times New Roman"/>
          <w:color w:val="000000" w:themeColor="text1"/>
          <w:sz w:val="28"/>
          <w:szCs w:val="28"/>
        </w:rPr>
        <w:t>.</w:t>
      </w:r>
    </w:p>
    <w:p w:rsidR="00E64E51" w:rsidRPr="00D4542D" w:rsidP="00E64E51" w14:paraId="68C00A72"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12. Назва об’єкта конкурсу</w:t>
      </w:r>
      <w:r>
        <w:rPr>
          <w:rFonts w:ascii="Times New Roman" w:hAnsi="Times New Roman"/>
          <w:b/>
          <w:bCs/>
          <w:color w:val="000000" w:themeColor="text1"/>
          <w:sz w:val="28"/>
          <w:szCs w:val="28"/>
        </w:rPr>
        <w:t>.</w:t>
      </w:r>
    </w:p>
    <w:p w:rsidR="00E64E51" w:rsidRPr="00832662" w:rsidP="00E64E51" w14:paraId="2A5DABA1"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Визначення суб’єкта господарювання на здійснення операці</w:t>
      </w:r>
      <w:r>
        <w:rPr>
          <w:rFonts w:ascii="Times New Roman" w:hAnsi="Times New Roman"/>
          <w:color w:val="000000" w:themeColor="text1"/>
          <w:sz w:val="28"/>
          <w:szCs w:val="28"/>
        </w:rPr>
        <w:t>й</w:t>
      </w:r>
      <w:r w:rsidRPr="00832662">
        <w:rPr>
          <w:rFonts w:ascii="Times New Roman" w:hAnsi="Times New Roman"/>
          <w:color w:val="000000" w:themeColor="text1"/>
          <w:sz w:val="28"/>
          <w:szCs w:val="28"/>
        </w:rPr>
        <w:t xml:space="preserve"> із збирання та перевезення побутових відходів на території Броварської міської територіальної громади.</w:t>
      </w:r>
    </w:p>
    <w:p w:rsidR="00E64E51" w:rsidRPr="00ED4D56" w:rsidP="00E64E51" w14:paraId="668E0EC3"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 Характеристика об’єктів конкурсу:</w:t>
      </w:r>
    </w:p>
    <w:p w:rsidR="00E64E51" w:rsidRPr="00D4542D" w:rsidP="00E64E51" w14:paraId="72D92F6B"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13.1. Вид (види) побутових відходів, обсяг збирання та перевезення побутових відходів, норми надання послуги з управління побутовими відходами, затверджені ОМС</w:t>
      </w:r>
      <w:r>
        <w:rPr>
          <w:rFonts w:ascii="Times New Roman" w:hAnsi="Times New Roman"/>
          <w:b/>
          <w:bCs/>
          <w:color w:val="000000" w:themeColor="text1"/>
          <w:sz w:val="28"/>
          <w:szCs w:val="28"/>
        </w:rPr>
        <w:t>.</w:t>
      </w:r>
    </w:p>
    <w:p w:rsidR="00E64E51" w:rsidRPr="0024117F" w:rsidP="00E64E51" w14:paraId="10FD213F"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Побутові відходи (змішані, великогабаритні, ремонтні, </w:t>
      </w:r>
      <w:r w:rsidRPr="006221DA">
        <w:rPr>
          <w:rFonts w:ascii="Times New Roman" w:hAnsi="Times New Roman"/>
          <w:color w:val="000000" w:themeColor="text1"/>
          <w:sz w:val="28"/>
          <w:szCs w:val="28"/>
        </w:rPr>
        <w:t>роздільно зібрані</w:t>
      </w:r>
      <w:r w:rsidRPr="0024117F">
        <w:rPr>
          <w:rFonts w:ascii="Times New Roman" w:hAnsi="Times New Roman"/>
          <w:color w:val="000000" w:themeColor="text1"/>
          <w:sz w:val="28"/>
          <w:szCs w:val="28"/>
        </w:rPr>
        <w:t>) від життєдіяльності населення, суб’єктів господарювання, бюджетних установ та закладів.</w:t>
      </w:r>
    </w:p>
    <w:p w:rsidR="00E64E51" w:rsidRPr="00832662" w:rsidP="00E64E51" w14:paraId="59F12DA6"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Норми надання послуги з вивезення побутови</w:t>
      </w:r>
      <w:r>
        <w:rPr>
          <w:rFonts w:ascii="Times New Roman" w:hAnsi="Times New Roman"/>
          <w:color w:val="000000" w:themeColor="text1"/>
          <w:sz w:val="28"/>
          <w:szCs w:val="28"/>
        </w:rPr>
        <w:t>х</w:t>
      </w:r>
      <w:r w:rsidRPr="0024117F">
        <w:rPr>
          <w:rFonts w:ascii="Times New Roman" w:hAnsi="Times New Roman"/>
          <w:color w:val="000000" w:themeColor="text1"/>
          <w:sz w:val="28"/>
          <w:szCs w:val="28"/>
        </w:rPr>
        <w:t xml:space="preserve"> відход</w:t>
      </w:r>
      <w:r>
        <w:rPr>
          <w:rFonts w:ascii="Times New Roman" w:hAnsi="Times New Roman"/>
          <w:color w:val="000000" w:themeColor="text1"/>
          <w:sz w:val="28"/>
          <w:szCs w:val="28"/>
        </w:rPr>
        <w:t>ів</w:t>
      </w:r>
      <w:r w:rsidRPr="0024117F">
        <w:rPr>
          <w:rFonts w:ascii="Times New Roman" w:hAnsi="Times New Roman"/>
          <w:color w:val="000000" w:themeColor="text1"/>
          <w:sz w:val="28"/>
          <w:szCs w:val="28"/>
        </w:rPr>
        <w:t xml:space="preserve"> на території Броварської міської територіальної</w:t>
      </w:r>
      <w:r w:rsidRPr="00832662">
        <w:rPr>
          <w:rFonts w:ascii="Times New Roman" w:hAnsi="Times New Roman"/>
          <w:color w:val="000000" w:themeColor="text1"/>
          <w:sz w:val="28"/>
          <w:szCs w:val="28"/>
        </w:rPr>
        <w:t xml:space="preserve"> громади затверджені рішенням виконавчого комітету Броварської міської ради № </w:t>
      </w:r>
      <w:r w:rsidRPr="003E21B6">
        <w:rPr>
          <w:rFonts w:ascii="Times New Roman" w:hAnsi="Times New Roman"/>
          <w:color w:val="000000" w:themeColor="text1"/>
          <w:sz w:val="28"/>
          <w:szCs w:val="28"/>
        </w:rPr>
        <w:t>471 від 16.04.2019.</w:t>
      </w:r>
    </w:p>
    <w:p w:rsidR="00E64E51" w:rsidP="00E64E51" w14:paraId="14712940" w14:textId="77777777">
      <w:pPr>
        <w:spacing w:after="0" w:line="240" w:lineRule="auto"/>
        <w:ind w:firstLine="567"/>
        <w:jc w:val="both"/>
        <w:rPr>
          <w:rFonts w:ascii="Times New Roman" w:hAnsi="Times New Roman"/>
          <w:color w:val="000000" w:themeColor="text1"/>
          <w:sz w:val="28"/>
          <w:szCs w:val="28"/>
        </w:rPr>
      </w:pPr>
      <w:r w:rsidRPr="004079B3">
        <w:rPr>
          <w:rFonts w:ascii="Times New Roman" w:hAnsi="Times New Roman"/>
          <w:color w:val="000000" w:themeColor="text1"/>
          <w:sz w:val="28"/>
          <w:szCs w:val="28"/>
        </w:rPr>
        <w:t>Середня щільність побутових відходів, які утворюються у домогосподарствах, а також на інших джерелах (підприємствах, установах і організаціях різних форм), складає – 198,0 кг/ м</w:t>
      </w:r>
      <w:r w:rsidRPr="004079B3">
        <w:rPr>
          <w:rFonts w:ascii="Times New Roman" w:hAnsi="Times New Roman"/>
          <w:color w:val="000000" w:themeColor="text1"/>
          <w:sz w:val="28"/>
          <w:szCs w:val="28"/>
          <w:vertAlign w:val="superscript"/>
        </w:rPr>
        <w:t>3</w:t>
      </w:r>
      <w:r w:rsidRPr="004079B3">
        <w:rPr>
          <w:rFonts w:ascii="Times New Roman" w:hAnsi="Times New Roman"/>
          <w:color w:val="000000" w:themeColor="text1"/>
          <w:sz w:val="28"/>
          <w:szCs w:val="28"/>
        </w:rPr>
        <w:t>.</w:t>
      </w:r>
    </w:p>
    <w:p w:rsidR="00E64E51" w:rsidRPr="00A14E2C" w:rsidP="00AC44BF" w14:paraId="54483DF6" w14:textId="77777777">
      <w:pPr>
        <w:spacing w:after="0" w:line="240" w:lineRule="auto"/>
        <w:ind w:firstLine="567"/>
        <w:jc w:val="both"/>
        <w:rPr>
          <w:rFonts w:ascii="Times New Roman" w:hAnsi="Times New Roman"/>
          <w:sz w:val="28"/>
          <w:szCs w:val="28"/>
        </w:rPr>
      </w:pPr>
      <w:r w:rsidRPr="00A14E2C">
        <w:rPr>
          <w:rFonts w:ascii="Times New Roman" w:hAnsi="Times New Roman"/>
          <w:sz w:val="28"/>
          <w:szCs w:val="28"/>
        </w:rPr>
        <w:t>Обсяг зібраних та перевезених змішаних побутових відходів за 202</w:t>
      </w:r>
      <w:r w:rsidRPr="000A01B7">
        <w:rPr>
          <w:rFonts w:ascii="Times New Roman" w:hAnsi="Times New Roman"/>
          <w:sz w:val="28"/>
          <w:szCs w:val="28"/>
          <w:lang w:val="ru-RU"/>
        </w:rPr>
        <w:t>1</w:t>
      </w:r>
      <w:r w:rsidRPr="00A14E2C">
        <w:rPr>
          <w:rFonts w:ascii="Times New Roman" w:hAnsi="Times New Roman"/>
          <w:sz w:val="28"/>
          <w:szCs w:val="28"/>
        </w:rPr>
        <w:t>-202</w:t>
      </w:r>
      <w:r w:rsidRPr="000A01B7">
        <w:rPr>
          <w:rFonts w:ascii="Times New Roman" w:hAnsi="Times New Roman"/>
          <w:sz w:val="28"/>
          <w:szCs w:val="28"/>
          <w:lang w:val="ru-RU"/>
        </w:rPr>
        <w:t>5</w:t>
      </w:r>
      <w:r w:rsidRPr="00A14E2C">
        <w:rPr>
          <w:rFonts w:ascii="Times New Roman" w:hAnsi="Times New Roman"/>
          <w:sz w:val="28"/>
          <w:szCs w:val="28"/>
        </w:rPr>
        <w:t xml:space="preserve"> р. з території громади складає – 130-165</w:t>
      </w:r>
      <w:r w:rsidRPr="000A01B7">
        <w:rPr>
          <w:rFonts w:ascii="Times New Roman" w:hAnsi="Times New Roman"/>
          <w:sz w:val="28"/>
          <w:szCs w:val="28"/>
          <w:lang w:val="ru-RU"/>
        </w:rPr>
        <w:t xml:space="preserve"> </w:t>
      </w:r>
      <w:r w:rsidRPr="00A14E2C">
        <w:rPr>
          <w:rFonts w:ascii="Times New Roman" w:hAnsi="Times New Roman"/>
          <w:sz w:val="28"/>
          <w:szCs w:val="28"/>
        </w:rPr>
        <w:t>тис.м.куб/рік.</w:t>
      </w:r>
    </w:p>
    <w:p w:rsidR="00E64E51" w:rsidRPr="00D4542D" w:rsidP="00AC44BF" w14:paraId="727DEBAB"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w:t>
      </w:r>
      <w:r>
        <w:rPr>
          <w:rFonts w:ascii="Times New Roman" w:hAnsi="Times New Roman"/>
          <w:b/>
          <w:bCs/>
          <w:color w:val="000000" w:themeColor="text1"/>
          <w:sz w:val="28"/>
          <w:szCs w:val="28"/>
        </w:rPr>
        <w:t>2</w:t>
      </w:r>
      <w:r w:rsidRPr="00ED4D56">
        <w:rPr>
          <w:rFonts w:ascii="Times New Roman" w:hAnsi="Times New Roman"/>
          <w:b/>
          <w:bCs/>
          <w:color w:val="000000" w:themeColor="text1"/>
          <w:sz w:val="28"/>
          <w:szCs w:val="28"/>
        </w:rPr>
        <w:t>.      Розміри та межі території, на якій здійснюватиметься операції із збирання та перевезення побутових відходів</w:t>
      </w:r>
      <w:r>
        <w:rPr>
          <w:rFonts w:ascii="Times New Roman" w:hAnsi="Times New Roman"/>
          <w:b/>
          <w:bCs/>
          <w:color w:val="000000" w:themeColor="text1"/>
          <w:sz w:val="28"/>
          <w:szCs w:val="28"/>
        </w:rPr>
        <w:t>.</w:t>
      </w:r>
    </w:p>
    <w:p w:rsidR="00E64E51" w:rsidP="00E64E51" w14:paraId="63C6EF23"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Площа населених пунктів громади – 6040,3 га.</w:t>
      </w:r>
    </w:p>
    <w:p w:rsidR="00E64E51" w:rsidP="00E64E51" w14:paraId="61D100D5"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Чисельність населення громади приблизно 116,600 тис осіб, з них міське населенння – 104,122 тис. осіб (90,1%) та сільське населення  12,520 тис. осіб (9,9%). В складі громади утворено 2 старостинських округи Княжицький та Требухівський.</w:t>
      </w:r>
    </w:p>
    <w:p w:rsidR="00E64E51" w:rsidRPr="00832662" w:rsidP="00E64E51" w14:paraId="2A19D388"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Послуги з вивезення побутових відходів повинні надаватись по всій території Броварської міської територіальної громади, яка включає в себе: м. Бровари, с. Княжичі, с. Требухів,</w:t>
      </w:r>
      <w:r>
        <w:rPr>
          <w:rFonts w:ascii="Times New Roman" w:hAnsi="Times New Roman"/>
          <w:bCs/>
          <w:color w:val="000000" w:themeColor="text1"/>
          <w:sz w:val="28"/>
          <w:szCs w:val="28"/>
          <w:lang w:eastAsia="ru-RU"/>
        </w:rPr>
        <w:t xml:space="preserve"> с. Сотницьке</w:t>
      </w:r>
      <w:r w:rsidRPr="00832662">
        <w:rPr>
          <w:rFonts w:ascii="Times New Roman" w:hAnsi="Times New Roman"/>
          <w:bCs/>
          <w:color w:val="000000" w:themeColor="text1"/>
          <w:sz w:val="28"/>
          <w:szCs w:val="28"/>
          <w:lang w:eastAsia="ru-RU"/>
        </w:rPr>
        <w:t xml:space="preserve"> крім територій утримання яких здійснює комунальне підприємство Броварської міської ради «Бровари - </w:t>
      </w:r>
      <w:r w:rsidRPr="00832662">
        <w:rPr>
          <w:rFonts w:ascii="Times New Roman" w:hAnsi="Times New Roman"/>
          <w:bCs/>
          <w:color w:val="000000" w:themeColor="text1"/>
          <w:sz w:val="28"/>
          <w:szCs w:val="28"/>
          <w:lang w:eastAsia="ru-RU"/>
        </w:rPr>
        <w:t xml:space="preserve">Благоустрій» та Спеціалізоване комунальне підприємство «Ритуальна служба». </w:t>
      </w:r>
    </w:p>
    <w:p w:rsidR="00E64E51" w:rsidRPr="00832662" w:rsidP="00E64E51" w14:paraId="3BD4CE51"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Протяжність доріг громади:</w:t>
      </w:r>
    </w:p>
    <w:p w:rsidR="00E64E51" w:rsidRPr="00832662" w:rsidP="00E64E51" w14:paraId="6DFBBEF5"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м. Бровари - 231,38 км., із них 145,0  км. з твердим покриттям.</w:t>
      </w:r>
    </w:p>
    <w:p w:rsidR="00E64E51" w:rsidRPr="00832662" w:rsidP="00E64E51" w14:paraId="6DD9AC6B"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с. Требухів – 59 км, з них 48 км з твердим покриттям;</w:t>
      </w:r>
    </w:p>
    <w:p w:rsidR="00E64E51" w:rsidRPr="00832662" w:rsidP="00E64E51" w14:paraId="52B888F8"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с. Княжичі – 56,9 км, з них 37 км з твердим покриттям.</w:t>
      </w:r>
    </w:p>
    <w:p w:rsidR="00E64E51" w:rsidRPr="00832662" w:rsidP="00E64E51" w14:paraId="0C6B74ED"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6A5937">
        <w:rPr>
          <w:rFonts w:ascii="Times New Roman" w:hAnsi="Times New Roman"/>
          <w:bCs/>
          <w:color w:val="000000" w:themeColor="text1"/>
          <w:sz w:val="28"/>
          <w:szCs w:val="28"/>
          <w:lang w:eastAsia="ru-RU"/>
        </w:rPr>
        <w:t>с. Сотницьке – 1,6 км</w:t>
      </w:r>
      <w:r>
        <w:rPr>
          <w:rFonts w:ascii="Times New Roman" w:hAnsi="Times New Roman"/>
          <w:bCs/>
          <w:color w:val="000000" w:themeColor="text1"/>
          <w:sz w:val="28"/>
          <w:szCs w:val="28"/>
          <w:lang w:eastAsia="ru-RU"/>
        </w:rPr>
        <w:t>.</w:t>
      </w:r>
    </w:p>
    <w:p w:rsidR="00E64E51" w:rsidRPr="00832662" w:rsidP="00E64E51" w14:paraId="117171FB"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14.  Характеристика об’єктів утворення побутових відходів за джерелами їх утворення на території Броварської територіальної громади</w:t>
      </w:r>
      <w:r>
        <w:rPr>
          <w:rFonts w:ascii="Times New Roman" w:hAnsi="Times New Roman"/>
          <w:b/>
          <w:bCs/>
          <w:color w:val="000000" w:themeColor="text1"/>
          <w:sz w:val="28"/>
          <w:szCs w:val="28"/>
        </w:rPr>
        <w:t>.</w:t>
      </w:r>
    </w:p>
    <w:tbl>
      <w:tblPr>
        <w:tblW w:w="9498" w:type="dxa"/>
        <w:tblInd w:w="-34" w:type="dxa"/>
        <w:tblCellMar>
          <w:left w:w="0" w:type="dxa"/>
          <w:right w:w="0" w:type="dxa"/>
        </w:tblCellMar>
        <w:tblLook w:val="00A0"/>
      </w:tblPr>
      <w:tblGrid>
        <w:gridCol w:w="5109"/>
        <w:gridCol w:w="4389"/>
      </w:tblGrid>
      <w:tr w14:paraId="75398A18"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482E6168"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Назва об’єкта утворення побутових відходів</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365BA79A"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Показник</w:t>
            </w:r>
          </w:p>
        </w:tc>
      </w:tr>
      <w:tr w14:paraId="72ED9786"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3B73C20A"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Багатоквартирні житлові будинки</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62E7D545"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527</w:t>
            </w:r>
          </w:p>
        </w:tc>
      </w:tr>
      <w:tr w14:paraId="4864B436"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1FDAD942"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кількість мешканців багатоквартирних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29CD69E8"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97540</w:t>
            </w:r>
          </w:p>
        </w:tc>
      </w:tr>
      <w:tr w14:paraId="2ECFEADB"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5A6247AB"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кількість приватних будинків садибної забудови</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076452FA"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10311</w:t>
            </w:r>
          </w:p>
        </w:tc>
      </w:tr>
      <w:tr w14:paraId="022CE79D"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7971A993"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У тому числі:</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18835A53"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p>
        </w:tc>
      </w:tr>
      <w:tr w14:paraId="1F31776A" w14:textId="77777777" w:rsidTr="00F03A1D">
        <w:tblPrEx>
          <w:tblW w:w="9498" w:type="dxa"/>
          <w:tblInd w:w="-34" w:type="dxa"/>
          <w:tblLook w:val="00A0"/>
        </w:tblPrEx>
        <w:trPr>
          <w:trHeight w:val="389"/>
        </w:trPr>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E64E51" w14:paraId="0FBE3420"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ОСББ,  ЖБК</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0EE26B0C"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73</w:t>
            </w:r>
          </w:p>
        </w:tc>
      </w:tr>
      <w:tr w14:paraId="70640849" w14:textId="77777777" w:rsidTr="00F03A1D">
        <w:tblPrEx>
          <w:tblW w:w="9498" w:type="dxa"/>
          <w:tblInd w:w="-34" w:type="dxa"/>
          <w:tblLook w:val="00A0"/>
        </w:tblPrEx>
        <w:trPr>
          <w:trHeight w:val="389"/>
        </w:trPr>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E64E51" w14:paraId="47BEDEFF" w14:textId="77777777">
            <w:pPr>
              <w:numPr>
                <w:ilvl w:val="0"/>
                <w:numId w:val="1"/>
              </w:num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будинки, які перебувають в управлінні управляючих компаній, обслуговуючих організацій, товариств тощо</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007DAD0A"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454</w:t>
            </w:r>
          </w:p>
        </w:tc>
      </w:tr>
      <w:tr w14:paraId="5634E9C2"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489EC671"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Місцезнаходження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0E2FAE0D"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Будинки розміщені на  всій території громади</w:t>
            </w:r>
          </w:p>
        </w:tc>
      </w:tr>
      <w:tr w14:paraId="083B154D"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46F8AACB"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Характеристика залежно від наявності видів благоустрою:</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4CBCF620" w14:textId="77777777">
            <w:pPr>
              <w:autoSpaceDE w:val="0"/>
              <w:autoSpaceDN w:val="0"/>
              <w:adjustRightInd w:val="0"/>
              <w:spacing w:after="0" w:line="240" w:lineRule="auto"/>
              <w:ind w:left="48" w:firstLine="567"/>
              <w:jc w:val="both"/>
              <w:rPr>
                <w:rFonts w:ascii="Times New Roman" w:hAnsi="Times New Roman"/>
                <w:color w:val="000000" w:themeColor="text1"/>
                <w:sz w:val="28"/>
                <w:szCs w:val="28"/>
                <w:lang w:eastAsia="ru-RU"/>
              </w:rPr>
            </w:pPr>
          </w:p>
        </w:tc>
      </w:tr>
      <w:tr w14:paraId="1A10D52F"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E64E51" w14:paraId="5DACDF1F"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обладнані централізованим опаленням</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4BF89249"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402</w:t>
            </w:r>
          </w:p>
        </w:tc>
      </w:tr>
      <w:tr w14:paraId="7A84B3A0"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E64E51" w14:paraId="12CF3DAD"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обладнані централізованим водопостачанням</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337DC1E8"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424</w:t>
            </w:r>
          </w:p>
        </w:tc>
      </w:tr>
      <w:tr w14:paraId="51B886AB"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E64E51" w14:paraId="4FEBF2DE"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обладнані централізованим водовідведенням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29D0FE4D"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435</w:t>
            </w:r>
          </w:p>
        </w:tc>
      </w:tr>
      <w:tr w14:paraId="21BF1174"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2F133E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Кількість контейнерних майданчиків для зберігання та збирання  побутових відходів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10607278"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Кількість контейнерів для змішаного типу відходів–832</w:t>
            </w:r>
          </w:p>
          <w:p w:rsidR="00E64E51" w:rsidRPr="00832662" w:rsidP="00F03A1D" w14:paraId="5F141D90"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Кількість контейнерів для роздільного збору сміття - 147</w:t>
            </w:r>
          </w:p>
        </w:tc>
      </w:tr>
      <w:tr w14:paraId="3EC57E89"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E64E51" w14:paraId="3A0D5772" w14:textId="77777777">
            <w:pPr>
              <w:numPr>
                <w:ilvl w:val="0"/>
                <w:numId w:val="1"/>
              </w:numPr>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місцезнаходження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2CE0951F"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 xml:space="preserve">Розташовані по  всій території </w:t>
            </w:r>
          </w:p>
        </w:tc>
      </w:tr>
      <w:tr w14:paraId="5CFF5144" w14:textId="77777777" w:rsidTr="00F03A1D">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E64E51" w14:paraId="3994110E" w14:textId="77777777">
            <w:pPr>
              <w:numPr>
                <w:ilvl w:val="0"/>
                <w:numId w:val="1"/>
              </w:numPr>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характеристика під'їзних шляхів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E51" w:rsidRPr="00832662" w:rsidP="00F03A1D" w14:paraId="005F2446"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230 км з твердим покриттям</w:t>
            </w:r>
          </w:p>
        </w:tc>
      </w:tr>
    </w:tbl>
    <w:p w:rsidR="00E64E51" w:rsidP="00E64E51" w14:paraId="49DD949E" w14:textId="77777777">
      <w:pPr>
        <w:autoSpaceDE w:val="0"/>
        <w:autoSpaceDN w:val="0"/>
        <w:adjustRightInd w:val="0"/>
        <w:spacing w:after="0" w:line="20" w:lineRule="atLeast"/>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Застосовується планово-подвірна система збирання ТПВ, за якою зібрані в контейнери побутові відходи перевозяться на об’єкти поводження з </w:t>
      </w:r>
      <w:r w:rsidRPr="00832662">
        <w:rPr>
          <w:rFonts w:ascii="Times New Roman" w:hAnsi="Times New Roman"/>
          <w:color w:val="000000" w:themeColor="text1"/>
          <w:sz w:val="28"/>
          <w:szCs w:val="28"/>
          <w:lang w:eastAsia="ru-RU"/>
        </w:rPr>
        <w:t>відходами для їх подальшого оброблення (перероблення), утилізації, знешкодження чи захоронення тощо.</w:t>
      </w:r>
    </w:p>
    <w:p w:rsidR="00E64E51" w:rsidP="00E64E51" w14:paraId="549B3D60" w14:textId="77777777">
      <w:pPr>
        <w:keepLines/>
        <w:tabs>
          <w:tab w:val="num" w:pos="1440"/>
        </w:tabs>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Перелік об’єктів не є остаточним, та може змінюватись протягом дії договору на надання послуг.</w:t>
      </w:r>
    </w:p>
    <w:p w:rsidR="00E64E51" w:rsidRPr="00832662" w:rsidP="00E64E51" w14:paraId="628E6CC1" w14:textId="77777777">
      <w:pPr>
        <w:keepLines/>
        <w:tabs>
          <w:tab w:val="num" w:pos="1440"/>
        </w:tabs>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Примітка: у разі потреби отримання додаткових роз’яснень щодо характеристики житлових будинків залежно від наявності видів їх благоустрою, учаснику конкурсу необхідно звернутися з письмовим клопотанням до конкурсної комісії.</w:t>
      </w:r>
    </w:p>
    <w:p w:rsidR="00E64E51" w:rsidRPr="00832662" w:rsidP="00E64E51" w14:paraId="0CEF2300"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15. Місцезнаходження об’єкта поводження з побутовими відходами</w:t>
      </w:r>
      <w:r>
        <w:rPr>
          <w:rFonts w:ascii="Times New Roman" w:hAnsi="Times New Roman" w:eastAsiaTheme="minorHAnsi"/>
          <w:b/>
          <w:bCs/>
          <w:color w:val="000000" w:themeColor="text1"/>
          <w:sz w:val="28"/>
          <w:szCs w:val="28"/>
        </w:rPr>
        <w:t>.</w:t>
      </w:r>
    </w:p>
    <w:p w:rsidR="00E64E51" w:rsidRPr="00832662" w:rsidP="00E64E51" w14:paraId="4D1E6647"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E16C7D">
        <w:rPr>
          <w:rFonts w:ascii="Times New Roman" w:hAnsi="Times New Roman" w:eastAsiaTheme="minorHAnsi"/>
          <w:color w:val="000000" w:themeColor="text1"/>
          <w:sz w:val="28"/>
          <w:szCs w:val="28"/>
        </w:rPr>
        <w:t>На території Броварської міської територіальної громади відсутні сміттєпереробні заводи, полігони, установки. Об’єкти оброблення відходів визначаються суб’єктом господарювання, який здійснює операції із збирання та перевезення побутових відходів.</w:t>
      </w:r>
    </w:p>
    <w:p w:rsidR="00E64E51" w:rsidRPr="00832662" w:rsidP="00E64E51" w14:paraId="2246A33D"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16. Система надання послуги за відповідним видом побутових відходів</w:t>
      </w:r>
      <w:r>
        <w:rPr>
          <w:rFonts w:ascii="Times New Roman" w:hAnsi="Times New Roman" w:eastAsiaTheme="minorHAnsi"/>
          <w:b/>
          <w:bCs/>
          <w:color w:val="000000" w:themeColor="text1"/>
          <w:sz w:val="28"/>
          <w:szCs w:val="28"/>
        </w:rPr>
        <w:t>.</w:t>
      </w:r>
    </w:p>
    <w:p w:rsidR="00E64E51" w:rsidRPr="00B315AA" w:rsidP="00E64E51" w14:paraId="0AF10ECA"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832662">
        <w:rPr>
          <w:rFonts w:ascii="Times New Roman" w:hAnsi="Times New Roman" w:eastAsiaTheme="minorHAnsi"/>
          <w:color w:val="000000" w:themeColor="text1"/>
          <w:sz w:val="28"/>
          <w:szCs w:val="28"/>
        </w:rPr>
        <w:t xml:space="preserve">У багатоквартирних житлових будинках збирання побутових відходів здійснюється контейнерним методом. </w:t>
      </w:r>
    </w:p>
    <w:p w:rsidR="00E64E51" w:rsidRPr="006221DA" w:rsidP="00E64E51" w14:paraId="5CD114A0" w14:textId="77777777">
      <w:pPr>
        <w:spacing w:after="0" w:line="240" w:lineRule="auto"/>
        <w:ind w:firstLine="567"/>
        <w:jc w:val="both"/>
        <w:rPr>
          <w:rFonts w:ascii="Times New Roman" w:hAnsi="Times New Roman"/>
          <w:color w:val="000000" w:themeColor="text1"/>
          <w:sz w:val="28"/>
          <w:szCs w:val="28"/>
          <w:shd w:val="clear" w:color="auto" w:fill="F7F8FC"/>
        </w:rPr>
      </w:pPr>
      <w:r w:rsidRPr="00D6000F">
        <w:rPr>
          <w:rFonts w:ascii="Times New Roman" w:hAnsi="Times New Roman"/>
          <w:color w:val="000000" w:themeColor="text1"/>
          <w:sz w:val="28"/>
          <w:szCs w:val="28"/>
          <w:shd w:val="clear" w:color="auto" w:fill="F7F8FC"/>
        </w:rPr>
        <w:t xml:space="preserve">У громаді впроваджується нова форма збору побутових відходів для приватного сектору. </w:t>
      </w:r>
      <w:r w:rsidRPr="003F604A">
        <w:rPr>
          <w:rFonts w:ascii="Times New Roman" w:hAnsi="Times New Roman"/>
          <w:color w:val="000000" w:themeColor="text1"/>
          <w:sz w:val="28"/>
          <w:szCs w:val="28"/>
          <w:shd w:val="clear" w:color="auto" w:fill="F7F8FC"/>
        </w:rPr>
        <w:t xml:space="preserve">Громада планово переходить  на  систему індивідуальних сміттєвих баків, </w:t>
      </w:r>
      <w:r w:rsidRPr="006221DA">
        <w:rPr>
          <w:rFonts w:ascii="Times New Roman" w:hAnsi="Times New Roman"/>
          <w:color w:val="000000" w:themeColor="text1"/>
          <w:sz w:val="28"/>
          <w:szCs w:val="28"/>
          <w:shd w:val="clear" w:color="auto" w:fill="F7F8FC"/>
        </w:rPr>
        <w:t xml:space="preserve">а до моменту впровадження </w:t>
      </w:r>
      <w:r w:rsidRPr="006221DA">
        <w:rPr>
          <w:rFonts w:ascii="Times New Roman" w:hAnsi="Times New Roman"/>
          <w:sz w:val="28"/>
          <w:szCs w:val="28"/>
        </w:rPr>
        <w:t>збирання побутових відходів проводиться за безконтейнерним методом мешканцями у полімерні пакети, які завантажуються в сміттєвоз, який рухається за встановленим графіком.</w:t>
      </w:r>
    </w:p>
    <w:p w:rsidR="00E64E51" w:rsidRPr="006221DA" w:rsidP="00E64E51" w14:paraId="5C1135A2" w14:textId="77777777">
      <w:pPr>
        <w:spacing w:after="0" w:line="240" w:lineRule="auto"/>
        <w:ind w:firstLine="567"/>
        <w:jc w:val="both"/>
        <w:rPr>
          <w:rFonts w:ascii="Times New Roman" w:hAnsi="Times New Roman"/>
          <w:sz w:val="28"/>
          <w:szCs w:val="28"/>
        </w:rPr>
      </w:pPr>
      <w:r w:rsidRPr="006221DA">
        <w:rPr>
          <w:rFonts w:ascii="Times New Roman" w:hAnsi="Times New Roman"/>
          <w:sz w:val="28"/>
          <w:szCs w:val="28"/>
        </w:rPr>
        <w:t>На території індивідуальної забудови збирання відходів здійснюється в контейнери та вивозиться згідно графіку. Учасник конкурсу повинен самостійно укласти договори на послуги із збирання та перевезення твердих побутових відходів із власниками будинків приватного сектору.</w:t>
      </w:r>
    </w:p>
    <w:p w:rsidR="00E64E51" w:rsidP="00E64E51" w14:paraId="1B437D31" w14:textId="77777777">
      <w:pPr>
        <w:spacing w:after="0" w:line="240" w:lineRule="auto"/>
        <w:ind w:firstLine="567"/>
        <w:jc w:val="both"/>
        <w:rPr>
          <w:rFonts w:ascii="Times New Roman" w:hAnsi="Times New Roman"/>
          <w:color w:val="000000" w:themeColor="text1"/>
          <w:sz w:val="28"/>
          <w:szCs w:val="28"/>
        </w:rPr>
      </w:pPr>
      <w:r w:rsidRPr="006221DA">
        <w:rPr>
          <w:rFonts w:ascii="Times New Roman" w:hAnsi="Times New Roman"/>
          <w:color w:val="000000" w:themeColor="text1"/>
          <w:sz w:val="28"/>
          <w:szCs w:val="28"/>
        </w:rPr>
        <w:t>Перевага у визначенні переможця Конкурсу надається Учаснику, який запропонує найнижчий економічно обґрунтований тариф на перевезення побутових відходів, передбачить системи роздільного збору відходів та встановлення контейнерів у приватному секторі</w:t>
      </w:r>
      <w:r>
        <w:rPr>
          <w:rFonts w:ascii="Times New Roman" w:hAnsi="Times New Roman"/>
          <w:color w:val="000000" w:themeColor="text1"/>
          <w:sz w:val="28"/>
          <w:szCs w:val="28"/>
        </w:rPr>
        <w:t>, а також встановлення майданчиків для великогабаритних відходів у приватному секторі.</w:t>
      </w:r>
    </w:p>
    <w:p w:rsidR="00E64E51" w:rsidRPr="00D4542D" w:rsidP="00E64E51" w14:paraId="07268584"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b/>
          <w:bCs/>
          <w:color w:val="000000"/>
          <w:sz w:val="28"/>
          <w:szCs w:val="28"/>
          <w:bdr w:val="none" w:sz="0" w:space="0" w:color="auto" w:frame="1"/>
          <w:shd w:val="clear" w:color="auto" w:fill="FFFFFF"/>
        </w:rPr>
        <w:t>Інформація щодо необхідних технічних, якісних та кількісних характеристик предмету конкурсу</w:t>
      </w:r>
      <w:r>
        <w:rPr>
          <w:rFonts w:ascii="Times New Roman" w:hAnsi="Times New Roman"/>
          <w:b/>
          <w:bCs/>
          <w:color w:val="000000"/>
          <w:sz w:val="28"/>
          <w:szCs w:val="28"/>
          <w:bdr w:val="none" w:sz="0" w:space="0" w:color="auto" w:frame="1"/>
          <w:shd w:val="clear" w:color="auto" w:fill="FFFFFF"/>
        </w:rPr>
        <w:t>.</w:t>
      </w:r>
    </w:p>
    <w:p w:rsidR="00E64E51" w:rsidP="00E64E51" w14:paraId="6BDCBBB8" w14:textId="77777777">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r w:rsidRPr="00F25017">
        <w:rPr>
          <w:rFonts w:ascii="Times New Roman" w:hAnsi="Times New Roman"/>
          <w:color w:val="000000"/>
          <w:sz w:val="28"/>
          <w:szCs w:val="28"/>
          <w:bdr w:val="none" w:sz="0" w:space="0" w:color="auto" w:frame="1"/>
          <w:shd w:val="clear" w:color="auto" w:fill="FFFFFF"/>
        </w:rPr>
        <w:t>- збір твердих побутових відходів у домогосподарствах (одноквартирних будинках) повинен здійснюватися індивідуальними контейнерами</w:t>
      </w:r>
      <w:r>
        <w:rPr>
          <w:rFonts w:ascii="Times New Roman" w:hAnsi="Times New Roman"/>
          <w:color w:val="000000"/>
          <w:sz w:val="28"/>
          <w:szCs w:val="28"/>
          <w:bdr w:val="none" w:sz="0" w:space="0" w:color="auto" w:frame="1"/>
          <w:shd w:val="clear" w:color="auto" w:fill="FFFFFF"/>
        </w:rPr>
        <w:t>.</w:t>
      </w:r>
    </w:p>
    <w:p w:rsidR="00E64E51" w:rsidRPr="00F25017" w:rsidP="00E64E51" w14:paraId="0E1A667A"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вивезення побутових відходів повинне здійснюватися сміттєзбиральними автомобілями, які відповідають стандарту.</w:t>
      </w:r>
    </w:p>
    <w:p w:rsidR="00E64E51" w:rsidRPr="00F25017" w:rsidP="00E64E51" w14:paraId="25DA07B3"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забезпечення прибирання контейнерного майданчика після кожного випорожнення контейнерів.</w:t>
      </w:r>
    </w:p>
    <w:p w:rsidR="00E64E51" w:rsidRPr="006A3E64" w:rsidP="00E64E51" w14:paraId="38662C67"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наявність достатньої кількості кваліфікованих працівників.</w:t>
      </w:r>
    </w:p>
    <w:p w:rsidR="00E64E51" w:rsidRPr="00832662" w:rsidP="00E64E51" w14:paraId="42C2451B"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17. Критерії оцінювання конкурсних пропозицій</w:t>
      </w:r>
      <w:r>
        <w:rPr>
          <w:rFonts w:ascii="Times New Roman" w:hAnsi="Times New Roman" w:eastAsiaTheme="minorHAnsi"/>
          <w:b/>
          <w:bCs/>
          <w:color w:val="000000" w:themeColor="text1"/>
          <w:sz w:val="28"/>
          <w:szCs w:val="28"/>
        </w:rPr>
        <w:t>.</w:t>
      </w:r>
    </w:p>
    <w:p w:rsidR="00E64E51" w:rsidRPr="00A71C59" w:rsidP="00E64E51" w14:paraId="31E206E9"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832662">
        <w:rPr>
          <w:rFonts w:ascii="Times New Roman" w:hAnsi="Times New Roman" w:eastAsiaTheme="minorHAnsi"/>
          <w:color w:val="000000" w:themeColor="text1"/>
          <w:sz w:val="28"/>
          <w:szCs w:val="28"/>
        </w:rPr>
        <w:t xml:space="preserve">Перелік критеріїв відповідності конкурсних пропозицій кваліфікаційним вимогам викладено в </w:t>
      </w:r>
      <w:r w:rsidRPr="006221DA">
        <w:rPr>
          <w:rFonts w:ascii="Times New Roman" w:hAnsi="Times New Roman" w:eastAsiaTheme="minorHAnsi"/>
          <w:b/>
          <w:bCs/>
          <w:color w:val="000000" w:themeColor="text1"/>
          <w:sz w:val="28"/>
          <w:szCs w:val="28"/>
        </w:rPr>
        <w:t>Додатку №4</w:t>
      </w:r>
      <w:r w:rsidRPr="00832662">
        <w:rPr>
          <w:rFonts w:ascii="Times New Roman" w:hAnsi="Times New Roman" w:eastAsiaTheme="minorHAnsi"/>
          <w:b/>
          <w:bCs/>
          <w:color w:val="000000" w:themeColor="text1"/>
          <w:sz w:val="28"/>
          <w:szCs w:val="28"/>
        </w:rPr>
        <w:t xml:space="preserve"> </w:t>
      </w:r>
      <w:r w:rsidRPr="00832662">
        <w:rPr>
          <w:rFonts w:ascii="Times New Roman" w:hAnsi="Times New Roman" w:eastAsiaTheme="minorHAnsi"/>
          <w:color w:val="000000" w:themeColor="text1"/>
          <w:sz w:val="28"/>
          <w:szCs w:val="28"/>
        </w:rPr>
        <w:t xml:space="preserve">до конкурсної документації. У випадку однакового значення критеріїв відповідності переможець визначається </w:t>
      </w:r>
      <w:r w:rsidRPr="00832662">
        <w:rPr>
          <w:rFonts w:ascii="Times New Roman" w:hAnsi="Times New Roman" w:eastAsiaTheme="minorHAnsi"/>
          <w:color w:val="000000" w:themeColor="text1"/>
          <w:sz w:val="28"/>
          <w:szCs w:val="28"/>
        </w:rPr>
        <w:t>шляхом голосування членів конкурсної  комісії простою більшістю голосів за участю в голосуванні не менше половини складу. Якщо результати голосування розділилися порівну, вирішальний голос має голова конкурсної комісії.</w:t>
      </w:r>
    </w:p>
    <w:p w:rsidR="00E64E51" w:rsidRPr="00D4542D" w:rsidP="00E64E51" w14:paraId="472FD3EA" w14:textId="77777777">
      <w:pPr>
        <w:autoSpaceDE w:val="0"/>
        <w:autoSpaceDN w:val="0"/>
        <w:adjustRightInd w:val="0"/>
        <w:spacing w:after="0" w:line="240" w:lineRule="auto"/>
        <w:ind w:firstLine="567"/>
        <w:jc w:val="both"/>
        <w:rPr>
          <w:rFonts w:ascii="Times New Roman" w:hAnsi="Times New Roman"/>
          <w:b/>
          <w:bCs/>
          <w:sz w:val="28"/>
          <w:szCs w:val="28"/>
        </w:rPr>
      </w:pPr>
      <w:r w:rsidRPr="00F76FB0">
        <w:rPr>
          <w:rFonts w:ascii="Times New Roman" w:hAnsi="Times New Roman"/>
          <w:b/>
          <w:bCs/>
          <w:sz w:val="28"/>
          <w:szCs w:val="28"/>
        </w:rPr>
        <w:t>18. Порядок внесення змін до конкурсної документації</w:t>
      </w:r>
      <w:r>
        <w:rPr>
          <w:rFonts w:ascii="Times New Roman" w:hAnsi="Times New Roman"/>
          <w:b/>
          <w:bCs/>
          <w:sz w:val="28"/>
          <w:szCs w:val="28"/>
        </w:rPr>
        <w:t>.</w:t>
      </w:r>
    </w:p>
    <w:p w:rsidR="00E64E51" w:rsidRPr="00832662" w:rsidP="00E64E51" w14:paraId="10E1857D"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lang w:eastAsia="ru-RU"/>
        </w:rPr>
      </w:pPr>
      <w:r w:rsidRPr="00A14E2C">
        <w:rPr>
          <w:rFonts w:ascii="Times New Roman" w:hAnsi="Times New Roman"/>
          <w:sz w:val="28"/>
          <w:szCs w:val="28"/>
        </w:rPr>
        <w:t xml:space="preserve">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офіційному веб-сайті </w:t>
      </w:r>
      <w:r>
        <w:rPr>
          <w:rFonts w:ascii="Times New Roman" w:hAnsi="Times New Roman"/>
          <w:sz w:val="28"/>
          <w:szCs w:val="28"/>
        </w:rPr>
        <w:t>Броварської</w:t>
      </w:r>
      <w:r w:rsidRPr="00A14E2C">
        <w:rPr>
          <w:rFonts w:ascii="Times New Roman" w:hAnsi="Times New Roman"/>
          <w:sz w:val="28"/>
          <w:szCs w:val="28"/>
        </w:rPr>
        <w:t xml:space="preserve"> міської ради та надсилає учасникам конкурсу відповідні повідомлення на адресу електронної пошти чи іншими засобами інформаційно-комунікаційних систем.</w:t>
      </w:r>
    </w:p>
    <w:p w:rsidR="00E64E51" w:rsidRPr="0060340B" w:rsidP="00E64E51" w14:paraId="36CAB8D8"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b/>
          <w:bCs/>
          <w:color w:val="000000"/>
          <w:sz w:val="28"/>
          <w:szCs w:val="28"/>
        </w:rPr>
        <w:t>1</w:t>
      </w:r>
      <w:r>
        <w:rPr>
          <w:rFonts w:ascii="Times New Roman" w:hAnsi="Times New Roman"/>
          <w:b/>
          <w:bCs/>
          <w:color w:val="000000"/>
          <w:sz w:val="28"/>
          <w:szCs w:val="28"/>
        </w:rPr>
        <w:t>9</w:t>
      </w:r>
      <w:r w:rsidRPr="0060340B">
        <w:rPr>
          <w:rFonts w:ascii="Times New Roman" w:hAnsi="Times New Roman"/>
          <w:b/>
          <w:bCs/>
          <w:color w:val="000000"/>
          <w:sz w:val="28"/>
          <w:szCs w:val="28"/>
        </w:rPr>
        <w:t>.Визначення переможця конкурсу та укладення договору</w:t>
      </w:r>
      <w:r>
        <w:rPr>
          <w:rFonts w:ascii="Times New Roman" w:hAnsi="Times New Roman"/>
          <w:b/>
          <w:bCs/>
          <w:color w:val="000000"/>
          <w:sz w:val="28"/>
          <w:szCs w:val="28"/>
        </w:rPr>
        <w:t>.</w:t>
      </w:r>
    </w:p>
    <w:p w:rsidR="00E64E51" w:rsidRPr="0060340B" w:rsidP="00E64E51" w14:paraId="1A22054C"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Конкурсні пропозиції, які не були відхилені, оцінюються конкурсною комісією за критеріями відповідностями, встановленими у конкурсній документації.</w:t>
      </w:r>
    </w:p>
    <w:p w:rsidR="00E64E51" w:rsidRPr="0060340B" w:rsidP="00E64E51" w14:paraId="2631EB62"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Переможцем конкурсу визначається його учасник, що відповідає кваліфікаційним вимогам, за результатами розгляду конкурсних пропозицій.</w:t>
      </w:r>
    </w:p>
    <w:p w:rsidR="00E64E51" w:rsidRPr="0060340B" w:rsidP="00E64E51" w14:paraId="641FDFF9"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Рішення про результати проведення конкурсу приймається конкурсною комісією на засіданні у присутності не менш як половини її складу відкритим голосуванням простою більшістю голосів.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 Рішення конкурсної комісії оформляється протоколом, який підписується усіма членами комісії, що брали участь у голосуванні і подається на затвердження організатору конкурсу.</w:t>
      </w:r>
    </w:p>
    <w:p w:rsidR="00E64E51" w:rsidRPr="0060340B" w:rsidP="00E64E51" w14:paraId="35E03756"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Організатор конкурсу протягом 10 робочих днів від дати надходження протоколу конкурсної комісії приймає рішення про результати конкурсу.</w:t>
      </w:r>
    </w:p>
    <w:p w:rsidR="00E64E51" w:rsidRPr="0060340B" w:rsidP="00E64E51" w14:paraId="75B7BCF3"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Рішення про результати конкурсу та протокол засідання конкурсної комісії організатор конкурсу опубліковує на своєму офіційному веб-сайті протягом п’яти робочих днів з дня прийняття такого рішення.</w:t>
      </w:r>
    </w:p>
    <w:p w:rsidR="00E64E51" w:rsidRPr="0060340B" w:rsidP="00E64E51" w14:paraId="24D8A6E6"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У рішенні про визначення переможця конкурсу зазначається строк, протягом якого переможець має право здійснювати операції із збирання та перевезення побутових відходів і який становить п’ять років з дати укладення договору на здійснення операцій із збирання та перевезення побутових відходів.</w:t>
      </w:r>
    </w:p>
    <w:p w:rsidR="00E64E51" w:rsidRPr="0060340B" w:rsidP="00E64E51" w14:paraId="26877955"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У разі коли в конкурсі взяв участь тільки один учасник і конкурсною комісією прийнято рішення щодо визначення його переможцем конкурсу або у випадку прийняття 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на певній території територіальної громади, повинен становити 12 місяців, після чого організатором конкурсу проводиться новий конкурс.</w:t>
      </w:r>
    </w:p>
    <w:p w:rsidR="00E64E51" w:rsidRPr="0060340B" w:rsidP="00E64E51" w14:paraId="36467910"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 xml:space="preserve">Організатор конкурсу протягом десяти календарних днів після затвердження рішення про визначення переможця (переможців)  конкурсу </w:t>
      </w:r>
      <w:r w:rsidRPr="0060340B">
        <w:rPr>
          <w:rFonts w:ascii="Times New Roman" w:hAnsi="Times New Roman"/>
          <w:color w:val="000000"/>
          <w:sz w:val="28"/>
          <w:szCs w:val="28"/>
        </w:rPr>
        <w:t>встановлюються запропоновані у його (їх) конкурсній пропозиції тарифи на збирання та перевезення побутових відходів та укладається договір на здійснення операцій із збирання та перевезення побутових відходів.</w:t>
      </w:r>
    </w:p>
    <w:p w:rsidR="00E64E51" w:rsidRPr="0060340B" w:rsidP="00E64E51" w14:paraId="489F23B8"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Коригування тарифів на збирання та перевезення побутових відходів, встановлених за результатами конкурсу, здійснюється не раніше трьох місяців з дати встановлення.</w:t>
      </w:r>
    </w:p>
    <w:p w:rsidR="00E64E51" w:rsidRPr="0060340B" w:rsidP="00E64E51" w14:paraId="1C2A1992"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Спори, що виникають у зв’язку з проведенням конкурсу, розглядаються в установленому законодавством порядку.</w:t>
      </w:r>
    </w:p>
    <w:p w:rsidR="00E64E51" w:rsidRPr="00D4542D" w:rsidP="00E64E51" w14:paraId="72B1ED09" w14:textId="77777777">
      <w:pPr>
        <w:autoSpaceDE w:val="0"/>
        <w:autoSpaceDN w:val="0"/>
        <w:adjustRightInd w:val="0"/>
        <w:spacing w:after="0" w:line="240" w:lineRule="auto"/>
        <w:ind w:firstLine="567"/>
        <w:jc w:val="both"/>
        <w:rPr>
          <w:rFonts w:ascii="Times New Roman" w:hAnsi="Times New Roman"/>
          <w:b/>
          <w:bCs/>
          <w:sz w:val="28"/>
          <w:szCs w:val="28"/>
        </w:rPr>
      </w:pPr>
      <w:r>
        <w:rPr>
          <w:rFonts w:ascii="Times New Roman" w:hAnsi="Times New Roman"/>
          <w:b/>
          <w:bCs/>
          <w:sz w:val="28"/>
          <w:szCs w:val="28"/>
        </w:rPr>
        <w:t>20</w:t>
      </w:r>
      <w:r w:rsidRPr="00F76FB0">
        <w:rPr>
          <w:rFonts w:ascii="Times New Roman" w:hAnsi="Times New Roman"/>
          <w:b/>
          <w:bCs/>
          <w:sz w:val="28"/>
          <w:szCs w:val="28"/>
        </w:rPr>
        <w:t>. Відміна конкурсу</w:t>
      </w:r>
      <w:r>
        <w:rPr>
          <w:rFonts w:ascii="Times New Roman" w:hAnsi="Times New Roman"/>
          <w:b/>
          <w:bCs/>
          <w:sz w:val="28"/>
          <w:szCs w:val="28"/>
        </w:rPr>
        <w:t>.</w:t>
      </w:r>
    </w:p>
    <w:p w:rsidR="00E64E51" w:rsidRPr="00A14E2C" w:rsidP="00E64E51" w14:paraId="2EDF5AA5"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lang w:eastAsia="ru-RU"/>
        </w:rPr>
      </w:pPr>
      <w:r w:rsidRPr="00A14E2C">
        <w:rPr>
          <w:rFonts w:ascii="Times New Roman" w:hAnsi="Times New Roman"/>
          <w:sz w:val="28"/>
          <w:szCs w:val="28"/>
        </w:rPr>
        <w:t>Конкурс визнається таким, що не відбувся, у разі неподання конкурсних пропозицій чи відхилення всіх конкурсних пропозицій з підстав, передбачених законодавством.</w:t>
      </w:r>
    </w:p>
    <w:p w:rsidR="00E64E51" w:rsidRPr="009924E3" w:rsidP="00E64E51" w14:paraId="49A546D4" w14:textId="77777777">
      <w:pPr>
        <w:autoSpaceDE w:val="0"/>
        <w:autoSpaceDN w:val="0"/>
        <w:adjustRightInd w:val="0"/>
        <w:spacing w:after="0" w:line="240" w:lineRule="auto"/>
        <w:ind w:firstLine="567"/>
        <w:jc w:val="both"/>
        <w:rPr>
          <w:rFonts w:ascii="Times New Roman" w:hAnsi="Times New Roman"/>
          <w:b/>
          <w:bCs/>
          <w:sz w:val="28"/>
          <w:szCs w:val="28"/>
          <w:lang w:eastAsia="ru-RU"/>
        </w:rPr>
      </w:pPr>
      <w:r w:rsidRPr="009924E3">
        <w:rPr>
          <w:rFonts w:ascii="Times New Roman" w:hAnsi="Times New Roman"/>
          <w:sz w:val="28"/>
          <w:szCs w:val="28"/>
          <w:shd w:val="clear" w:color="auto" w:fill="FFFFFF"/>
        </w:rPr>
        <w:t>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rsidR="00E64E51" w:rsidP="00E64E51" w14:paraId="649B1984" w14:textId="77777777">
      <w:pPr>
        <w:autoSpaceDE w:val="0"/>
        <w:autoSpaceDN w:val="0"/>
        <w:adjustRightInd w:val="0"/>
        <w:spacing w:after="0" w:line="240" w:lineRule="auto"/>
        <w:ind w:left="5670" w:firstLine="567"/>
        <w:jc w:val="both"/>
        <w:rPr>
          <w:rFonts w:ascii="Times New Roman" w:hAnsi="Times New Roman" w:eastAsiaTheme="minorHAnsi"/>
          <w:b/>
          <w:bCs/>
          <w:color w:val="000000" w:themeColor="text1"/>
          <w:sz w:val="28"/>
          <w:szCs w:val="28"/>
        </w:rPr>
      </w:pPr>
    </w:p>
    <w:p w:rsidR="008230C4" w:rsidP="008230C4" w14:paraId="53F23E6A" w14:textId="33214713">
      <w:pPr>
        <w:autoSpaceDE w:val="0"/>
        <w:autoSpaceDN w:val="0"/>
        <w:adjustRightInd w:val="0"/>
        <w:spacing w:after="0" w:line="240" w:lineRule="auto"/>
        <w:jc w:val="both"/>
        <w:rPr>
          <w:rFonts w:ascii="Times New Roman" w:hAnsi="Times New Roman" w:eastAsiaTheme="minorHAnsi"/>
          <w:b/>
          <w:bCs/>
          <w:color w:val="000000" w:themeColor="text1"/>
          <w:sz w:val="28"/>
          <w:szCs w:val="28"/>
        </w:rPr>
      </w:pPr>
    </w:p>
    <w:p w:rsidR="008230C4" w:rsidRPr="00582483" w:rsidP="008230C4" w14:paraId="1EB080D1" w14:textId="7570F891">
      <w:pPr>
        <w:autoSpaceDE w:val="0"/>
        <w:autoSpaceDN w:val="0"/>
        <w:adjustRightInd w:val="0"/>
        <w:spacing w:after="0" w:line="240" w:lineRule="auto"/>
        <w:jc w:val="both"/>
        <w:rPr>
          <w:rFonts w:ascii="Times New Roman" w:hAnsi="Times New Roman" w:eastAsiaTheme="minorHAnsi"/>
          <w:color w:val="000000" w:themeColor="text1"/>
          <w:sz w:val="28"/>
          <w:szCs w:val="28"/>
        </w:rPr>
      </w:pPr>
      <w:r w:rsidRPr="00582483">
        <w:rPr>
          <w:rFonts w:ascii="Times New Roman" w:hAnsi="Times New Roman" w:eastAsiaTheme="minorHAnsi"/>
          <w:color w:val="000000" w:themeColor="text1"/>
          <w:sz w:val="28"/>
          <w:szCs w:val="28"/>
        </w:rPr>
        <w:t xml:space="preserve">Міський голова </w:t>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t>Ігор САПОЖКО</w:t>
      </w:r>
    </w:p>
    <w:permEnd w:id="0"/>
    <w:p w:rsidR="00231682" w:rsidRPr="003B2A39" w:rsidP="008230C4" w14:paraId="7804F9AA" w14:textId="1897A790">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0A01B7" w:rsidR="000A01B7">
          <w:rPr>
            <w:rFonts w:ascii="Times New Roman" w:hAnsi="Times New Roman" w:cs="Times New Roman"/>
            <w:noProof/>
            <w:sz w:val="24"/>
            <w:szCs w:val="24"/>
            <w:lang w:val="ru-RU"/>
          </w:rPr>
          <w:t>3</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38920A3"/>
    <w:multiLevelType w:val="hybridMultilevel"/>
    <w:tmpl w:val="FE582DC0"/>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7A525D92"/>
    <w:multiLevelType w:val="multilevel"/>
    <w:tmpl w:val="016E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A01B7"/>
    <w:rsid w:val="000E0637"/>
    <w:rsid w:val="001060A6"/>
    <w:rsid w:val="001671C1"/>
    <w:rsid w:val="00170605"/>
    <w:rsid w:val="00231682"/>
    <w:rsid w:val="0024117F"/>
    <w:rsid w:val="002E599F"/>
    <w:rsid w:val="003377E0"/>
    <w:rsid w:val="003649F8"/>
    <w:rsid w:val="003735BC"/>
    <w:rsid w:val="003A2799"/>
    <w:rsid w:val="003B2A39"/>
    <w:rsid w:val="003E21B6"/>
    <w:rsid w:val="003F604A"/>
    <w:rsid w:val="004079B3"/>
    <w:rsid w:val="004208DA"/>
    <w:rsid w:val="00424AD7"/>
    <w:rsid w:val="004C75CC"/>
    <w:rsid w:val="004E41C7"/>
    <w:rsid w:val="005025F4"/>
    <w:rsid w:val="00524AF7"/>
    <w:rsid w:val="00545B76"/>
    <w:rsid w:val="00582483"/>
    <w:rsid w:val="0060340B"/>
    <w:rsid w:val="006161BA"/>
    <w:rsid w:val="006221DA"/>
    <w:rsid w:val="006A3E64"/>
    <w:rsid w:val="006A5937"/>
    <w:rsid w:val="007732CE"/>
    <w:rsid w:val="007C582E"/>
    <w:rsid w:val="00821BD7"/>
    <w:rsid w:val="008230C4"/>
    <w:rsid w:val="00832662"/>
    <w:rsid w:val="00853C00"/>
    <w:rsid w:val="008966F8"/>
    <w:rsid w:val="008F702B"/>
    <w:rsid w:val="00910331"/>
    <w:rsid w:val="00973F9B"/>
    <w:rsid w:val="009924E3"/>
    <w:rsid w:val="00A14E2C"/>
    <w:rsid w:val="00A71C59"/>
    <w:rsid w:val="00A84A56"/>
    <w:rsid w:val="00AC44BF"/>
    <w:rsid w:val="00AE57AA"/>
    <w:rsid w:val="00B20C04"/>
    <w:rsid w:val="00B315AA"/>
    <w:rsid w:val="00C0147C"/>
    <w:rsid w:val="00CB633A"/>
    <w:rsid w:val="00D05D97"/>
    <w:rsid w:val="00D4542D"/>
    <w:rsid w:val="00D6000F"/>
    <w:rsid w:val="00DB468C"/>
    <w:rsid w:val="00E16C7D"/>
    <w:rsid w:val="00E64E51"/>
    <w:rsid w:val="00E71A04"/>
    <w:rsid w:val="00EC35BD"/>
    <w:rsid w:val="00ED4D56"/>
    <w:rsid w:val="00EF4D7B"/>
    <w:rsid w:val="00F03A1D"/>
    <w:rsid w:val="00F25017"/>
    <w:rsid w:val="00F76FB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48831A80-9E54-497E-A582-282715D8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customStyle="1" w:styleId="text-align-justify">
    <w:name w:val="text-align-justify"/>
    <w:basedOn w:val="Normal"/>
    <w:rsid w:val="008230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0A01B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A0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F9B"/>
    <w:rsid w:val="001060A6"/>
    <w:rsid w:val="00540CE0"/>
    <w:rsid w:val="008626BA"/>
    <w:rsid w:val="00937EA2"/>
    <w:rsid w:val="00973F9B"/>
    <w:rsid w:val="009B334E"/>
    <w:rsid w:val="00C175E6"/>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13311</Words>
  <Characters>7588</Characters>
  <Application>Microsoft Office Word</Application>
  <DocSecurity>8</DocSecurity>
  <Lines>63</Lines>
  <Paragraphs>41</Paragraphs>
  <ScaleCrop>false</ScaleCrop>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uxer</cp:lastModifiedBy>
  <cp:revision>29</cp:revision>
  <dcterms:created xsi:type="dcterms:W3CDTF">2021-08-31T06:42:00Z</dcterms:created>
  <dcterms:modified xsi:type="dcterms:W3CDTF">2026-04-09T08:01:00Z</dcterms:modified>
</cp:coreProperties>
</file>