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pacing w:after="0" w:beforeAutospacing="0" w:afterAutospacing="0"/>
        <w:ind w:right="-284"/>
        <w:jc w:val="center"/>
        <w:rPr>
          <w:rFonts w:ascii="Times New Roman" w:hAnsi="Times New Roman"/>
          <w:b w:val="1"/>
          <w:sz w:val="28"/>
          <w:szCs w:val="28"/>
          <w:lang w:val="uk-UA"/>
        </w:rPr>
      </w:pPr>
      <w:r>
        <w:rPr>
          <w:rFonts w:ascii="Times New Roman" w:hAnsi="Times New Roman"/>
          <w:b w:val="1"/>
          <w:sz w:val="28"/>
          <w:szCs w:val="28"/>
          <w:lang w:val="uk-UA"/>
        </w:rPr>
        <w:t xml:space="preserve">Пояснювальна записка </w:t>
      </w:r>
    </w:p>
    <w:p>
      <w:pPr>
        <w:widowControl w:val="1"/>
        <w:spacing w:lineRule="auto" w:line="240" w:before="120" w:after="120" w:beforeAutospacing="0" w:afterAutospacing="0"/>
        <w:ind w:firstLine="0" w:left="-284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/>
        </w:rPr>
        <w:t xml:space="preserve">до проекту рішення </w:t>
      </w:r>
      <w:r>
        <w:rPr>
          <w:rFonts w:ascii="Times New Roman" w:hAnsi="Times New Roman"/>
          <w:b w:val="1"/>
          <w:i w:val="0"/>
          <w:bCs w:val="0"/>
          <w:caps w:val="0"/>
          <w:smallCaps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/>
        </w:rPr>
        <w:t xml:space="preserve">«Про внесення змін до </w:t>
      </w:r>
      <w:r>
        <w:rPr>
          <w:rFonts w:ascii="Times New Roman" w:hAnsi="Times New Roman"/>
          <w:b w:val="1"/>
          <w:i w:val="0"/>
          <w:bCs w:val="0"/>
          <w:caps w:val="0"/>
          <w:smallCaps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/>
        </w:rPr>
        <w:t xml:space="preserve">Програми створення безбар’єрного простору в Броварській міській територіальній громаді Броварського району 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/>
        </w:rPr>
        <w:t>Пояснювальна записка підготовлена відповідно до ст. 20 Регламенту Броварської міської ради Броварського району Київської області VІІІ скликання.</w:t>
      </w:r>
    </w:p>
    <w:p>
      <w:pPr>
        <w:widowControl w:val="1"/>
        <w:spacing w:lineRule="auto" w:line="240" w:before="120" w:after="120" w:beforeAutospacing="0" w:afterAutospacing="0"/>
        <w:ind w:firstLine="0" w:left="-284" w:right="0"/>
        <w:bidi w:val="0"/>
        <w:jc w:val="both"/>
        <w:rPr>
          <w:rFonts w:ascii="Times New Roman" w:hAnsi="Times New Roman"/>
          <w:b w:val="1"/>
          <w:i w:val="0"/>
          <w:bCs w:val="0"/>
          <w:caps w:val="0"/>
          <w:smallCaps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/>
        </w:rPr>
      </w:pPr>
    </w:p>
    <w:p>
      <w:pPr>
        <w:widowControl w:val="1"/>
        <w:spacing w:lineRule="auto" w:line="240" w:before="120" w:after="120" w:beforeAutospacing="0" w:afterAutospacing="0"/>
        <w:ind w:firstLine="0" w:left="-284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smallCaps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/>
        </w:rPr>
        <w:t xml:space="preserve">      1.Обґрунтування необхідності прийняття рішення.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/>
        </w:rPr>
        <w:t xml:space="preserve"> </w:t>
      </w:r>
    </w:p>
    <w:p>
      <w:pPr>
        <w:widowControl w:val="1"/>
        <w:tabs>
          <w:tab w:val="left" w:pos="1843" w:leader="none"/>
        </w:tabs>
        <w:ind w:firstLine="0" w:left="-284" w:right="0"/>
        <w:contextualSpacing w:val="1"/>
        <w:bidi w:val="0"/>
        <w:jc w:val="both"/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/>
        </w:rPr>
        <w:t xml:space="preserve">      Необхідність прийняття рішення про внесення змін до Програми викликана в зв’язку з оперативним вирішенням питань фінансування, проектування та проведення робіт з реалізації заходів Програми створення безбар’єрного простору в Броварській міській територіальній громаді Броварського району Київської області. </w:t>
      </w:r>
    </w:p>
    <w:p>
      <w:pPr>
        <w:widowControl w:val="1"/>
        <w:spacing w:lineRule="auto" w:line="240" w:beforeAutospacing="0" w:afterAutospacing="0"/>
        <w:ind w:firstLine="0" w:left="-284" w:right="0"/>
        <w:bidi w:val="0"/>
        <w:jc w:val="both"/>
        <w:rPr>
          <w:rFonts w:ascii="Times New Roman" w:hAnsi="Times New Roman"/>
          <w:b w:val="1"/>
          <w:i w:val="0"/>
          <w:bCs w:val="0"/>
          <w:caps w:val="0"/>
          <w:smallCaps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/>
        </w:rPr>
      </w:pPr>
    </w:p>
    <w:p>
      <w:pPr>
        <w:widowControl w:val="1"/>
        <w:spacing w:lineRule="auto" w:line="240" w:after="0" w:beforeAutospacing="0" w:afterAutospacing="0"/>
        <w:ind w:firstLine="0" w:left="-284" w:right="0"/>
        <w:bidi w:val="0"/>
        <w:jc w:val="both"/>
        <w:rPr>
          <w:rFonts w:ascii="Times New Roman" w:hAnsi="Times New Roman"/>
          <w:b w:val="1"/>
          <w:i w:val="0"/>
          <w:bCs w:val="0"/>
          <w:caps w:val="0"/>
          <w:smallCaps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smallCaps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/>
        </w:rPr>
        <w:t xml:space="preserve">       2. Мета і шляхи її досягнення.</w:t>
      </w:r>
    </w:p>
    <w:p>
      <w:pPr>
        <w:widowControl w:val="1"/>
        <w:spacing w:lineRule="auto" w:line="240" w:after="0" w:beforeAutospacing="0" w:afterAutospacing="0"/>
        <w:ind w:firstLine="0" w:left="-284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/>
        </w:rPr>
        <w:t xml:space="preserve">       На розробку проектно—кошторисної документації по об’єкту «Капітальний ремонт тротуарів з облаштуванням засобів безперешкодного доступу до будівель та споруд для забезпечення доступності і безпеки об’єктів для осіб з МГН (заходи із створення безбар'єрного простору)  по вул. Героїв України (від вул. Київська до бульв. Незалежності) та по бульв. Незалежності (від вул. Героїв України до вул. Чорних Запорожців) в м. Бровари Київської області</w:t>
      </w:r>
    </w:p>
    <w:p>
      <w:pPr>
        <w:widowControl w:val="1"/>
        <w:spacing w:lineRule="auto" w:line="240" w:after="0" w:beforeAutospacing="0" w:afterAutospacing="0"/>
        <w:ind w:firstLine="0" w:left="-284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/>
        </w:rPr>
      </w:pPr>
    </w:p>
    <w:p>
      <w:pPr>
        <w:widowControl w:val="1"/>
        <w:spacing w:after="0" w:beforeAutospacing="0" w:afterAutospacing="0"/>
        <w:ind w:firstLine="0" w:left="-284" w:right="0"/>
        <w:contextualSpacing w:val="1"/>
        <w:bidi w:val="0"/>
        <w:jc w:val="both"/>
        <w:rPr>
          <w:rFonts w:ascii="Times New Roman" w:hAnsi="Times New Roman"/>
          <w:b w:val="1"/>
          <w:i w:val="0"/>
          <w:bCs w:val="0"/>
          <w:caps w:val="0"/>
          <w:smallCaps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smallCaps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/>
        </w:rPr>
        <w:t xml:space="preserve">      3. Правові аспекти.</w:t>
      </w:r>
    </w:p>
    <w:p>
      <w:pPr>
        <w:widowControl w:val="1"/>
        <w:spacing w:after="0" w:beforeAutospacing="0" w:afterAutospacing="0"/>
        <w:ind w:firstLine="0" w:left="-284" w:right="0"/>
        <w:contextualSpacing w:val="1"/>
        <w:bidi w:val="0"/>
        <w:jc w:val="both"/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/>
        </w:rPr>
        <w:t xml:space="preserve">      Правові аспекти передбачені відповідно до вимог Конвенції про права осіб з інвалідністю від 13.12.2006, відповідно до Указу Президента України від 13.12.2016 № 553 «Про заходи, спрямовані на забезпечення додержання прав осіб з інвалідністю».</w:t>
      </w:r>
      <w:r>
        <w:rPr>
          <w:rFonts w:ascii="Calibri" w:hAnsi="Calibri"/>
          <w:b w:val="0"/>
          <w:i w:val="0"/>
          <w:bCs w:val="0"/>
          <w:caps w:val="0"/>
          <w:smallCaps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/>
        </w:rPr>
        <w:t xml:space="preserve">Повноваження щодо затвердження місцевих цільових програм передбачено 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/>
        </w:rPr>
        <w:t xml:space="preserve">пунктом 22 частини першої статті 26 та внесенням 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/>
        </w:rPr>
        <w:t xml:space="preserve">пропозицій до планів і програм  передбачених підпунктом 3 пункту «а» частини першої статті 31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/>
        </w:rPr>
        <w:t xml:space="preserve"> Закону України «Про місцеве самоврядування в Україні».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/>
        </w:rPr>
        <w:t xml:space="preserve"> </w:t>
      </w:r>
    </w:p>
    <w:p>
      <w:pPr>
        <w:widowControl w:val="1"/>
        <w:ind w:firstLine="0" w:left="-284" w:right="0"/>
        <w:contextualSpacing w:val="1"/>
        <w:bidi w:val="0"/>
        <w:jc w:val="both"/>
        <w:rPr>
          <w:rFonts w:ascii="Times New Roman" w:hAnsi="Times New Roman"/>
          <w:i w:val="1"/>
          <w:color w:val="000000"/>
          <w:sz w:val="28"/>
          <w:szCs w:val="28"/>
          <w:lang w:val="uk-UA" w:eastAsia="zh-CN"/>
        </w:rPr>
      </w:pPr>
    </w:p>
    <w:p>
      <w:pPr>
        <w:widowControl w:val="1"/>
        <w:spacing w:before="120" w:after="0" w:beforeAutospacing="0" w:afterAutospacing="0"/>
        <w:ind w:firstLine="0" w:left="-284" w:right="0"/>
        <w:contextualSpacing w:val="1"/>
        <w:bidi w:val="0"/>
        <w:jc w:val="both"/>
        <w:rPr>
          <w:rFonts w:ascii="Times New Roman" w:hAnsi="Times New Roman"/>
          <w:b w:val="1"/>
          <w:i w:val="0"/>
          <w:bCs w:val="0"/>
          <w:caps w:val="0"/>
          <w:smallCaps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smallCaps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/>
        </w:rPr>
        <w:t xml:space="preserve">     4. Фінансово-економічне обґрунтування. </w:t>
      </w:r>
    </w:p>
    <w:p>
      <w:pPr>
        <w:widowControl w:val="1"/>
        <w:spacing w:before="120" w:after="0" w:beforeAutospacing="0" w:afterAutospacing="0"/>
        <w:ind w:firstLine="0" w:left="-284" w:right="0"/>
        <w:contextualSpacing w:val="1"/>
        <w:bidi w:val="0"/>
        <w:jc w:val="both"/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/>
        </w:rPr>
        <w:t xml:space="preserve">      В Обсязі фінансування Програми на 2026 рік зазначено суму «604,00» тис. грн.:</w:t>
      </w:r>
    </w:p>
    <w:p>
      <w:pPr>
        <w:widowControl w:val="1"/>
        <w:spacing w:before="120" w:beforeAutospacing="0" w:afterAutospacing="0"/>
        <w:ind w:firstLine="0" w:left="-284" w:right="0"/>
        <w:contextualSpacing w:val="1"/>
        <w:bidi w:val="0"/>
        <w:jc w:val="both"/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/>
        </w:rPr>
        <w:t>2026 – 1604,00 тис. грн</w:t>
      </w:r>
    </w:p>
    <w:p>
      <w:pPr>
        <w:widowControl w:val="1"/>
        <w:spacing w:before="120" w:beforeAutospacing="0" w:afterAutospacing="0"/>
        <w:ind w:firstLine="0" w:left="-284" w:right="0"/>
        <w:contextualSpacing w:val="1"/>
        <w:bidi w:val="0"/>
        <w:jc w:val="both"/>
        <w:rPr>
          <w:rFonts w:ascii="Times New Roman" w:hAnsi="Times New Roman"/>
          <w:i w:val="1"/>
          <w:color w:val="000000"/>
          <w:sz w:val="28"/>
          <w:szCs w:val="28"/>
          <w:lang w:val="uk-UA" w:eastAsia="zh-CN"/>
        </w:rPr>
      </w:pPr>
    </w:p>
    <w:p>
      <w:pPr>
        <w:widowControl w:val="1"/>
        <w:tabs>
          <w:tab w:val="left" w:pos="709" w:leader="none"/>
        </w:tabs>
        <w:spacing w:lineRule="auto" w:line="240" w:after="0" w:beforeAutospacing="0" w:afterAutospacing="0"/>
        <w:ind w:firstLine="0" w:left="-284" w:right="0"/>
        <w:bidi w:val="0"/>
        <w:jc w:val="both"/>
        <w:rPr>
          <w:rFonts w:ascii="Times New Roman" w:hAnsi="Times New Roman"/>
          <w:b w:val="1"/>
          <w:i w:val="0"/>
          <w:bCs w:val="0"/>
          <w:caps w:val="0"/>
          <w:smallCaps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smallCaps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/>
        </w:rPr>
        <w:t xml:space="preserve">     5. Прогноз результатів.</w:t>
      </w:r>
    </w:p>
    <w:p>
      <w:pPr>
        <w:widowControl w:val="1"/>
        <w:tabs>
          <w:tab w:val="left" w:pos="709" w:leader="none"/>
        </w:tabs>
        <w:spacing w:lineRule="auto" w:line="240" w:after="0" w:beforeAutospacing="0" w:afterAutospacing="0"/>
        <w:ind w:firstLine="0" w:left="-284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/>
        </w:rPr>
        <w:t xml:space="preserve">     Очікуваним результатом є комплексне вирішення питань 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/>
        </w:rPr>
        <w:t>створення безбар’єрного простору в Броварській міській територіальній громаді Броварського району Київської області,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/>
        </w:rPr>
        <w:t xml:space="preserve"> послідовна реалізація заходів з безперешкодного доступу до об’єктів фізичного оточення, контроль за належною експлуатацією та утриманням інших інфраструктурних об’єктів. </w:t>
      </w:r>
    </w:p>
    <w:p>
      <w:pPr>
        <w:widowControl w:val="1"/>
        <w:tabs>
          <w:tab w:val="left" w:pos="709" w:leader="none"/>
        </w:tabs>
        <w:spacing w:lineRule="auto" w:line="240" w:beforeAutospacing="0" w:afterAutospacing="0"/>
        <w:ind w:firstLine="0" w:left="-284" w:right="0"/>
        <w:bidi w:val="0"/>
        <w:jc w:val="both"/>
        <w:rPr>
          <w:rFonts w:ascii="Times New Roman" w:hAnsi="Times New Roman"/>
          <w:i w:val="1"/>
          <w:color w:val="000000"/>
          <w:sz w:val="28"/>
          <w:szCs w:val="28"/>
          <w:lang w:val="uk-UA" w:eastAsia="zh-CN"/>
        </w:rPr>
      </w:pPr>
    </w:p>
    <w:p>
      <w:pPr>
        <w:widowControl w:val="1"/>
        <w:spacing w:after="0" w:beforeAutospacing="0" w:afterAutospacing="0"/>
        <w:ind w:firstLine="0" w:left="-284" w:right="0"/>
        <w:contextualSpacing w:val="1"/>
        <w:bidi w:val="0"/>
        <w:jc w:val="both"/>
        <w:rPr>
          <w:rFonts w:ascii="Times New Roman" w:hAnsi="Times New Roman"/>
          <w:b w:val="1"/>
          <w:i w:val="0"/>
          <w:bCs w:val="0"/>
          <w:caps w:val="0"/>
          <w:smallCaps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smallCaps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/>
        </w:rPr>
        <w:t xml:space="preserve">     6. Суб'єкт подання. </w:t>
      </w:r>
    </w:p>
    <w:p>
      <w:pPr>
        <w:widowControl w:val="1"/>
        <w:spacing w:after="0" w:beforeAutospacing="0" w:afterAutospacing="0"/>
        <w:ind w:firstLine="0" w:left="-284" w:right="0"/>
        <w:contextualSpacing w:val="1"/>
        <w:bidi w:val="0"/>
        <w:jc w:val="both"/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/>
        </w:rPr>
        <w:t xml:space="preserve">    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>
      <w:pPr>
        <w:widowControl w:val="1"/>
        <w:ind w:firstLine="0" w:left="-284" w:right="0"/>
        <w:contextualSpacing w:val="1"/>
        <w:bidi w:val="0"/>
        <w:jc w:val="both"/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/>
        </w:rPr>
        <w:t>Доповідач проекту рішення:</w:t>
      </w:r>
    </w:p>
    <w:p>
      <w:pPr>
        <w:widowControl w:val="1"/>
        <w:ind w:firstLine="0" w:left="-284" w:right="0"/>
        <w:contextualSpacing w:val="1"/>
        <w:bidi w:val="0"/>
        <w:jc w:val="both"/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/>
        </w:rPr>
        <w:t>- Решетова Світлана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/>
        </w:rPr>
        <w:t xml:space="preserve"> – 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>
      <w:pPr>
        <w:widowControl w:val="1"/>
        <w:ind w:firstLine="0" w:left="-284" w:right="0"/>
        <w:contextualSpacing w:val="1"/>
        <w:bidi w:val="0"/>
        <w:jc w:val="both"/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/>
        </w:rPr>
        <w:t>Відповідальна особа за підготовку проекту рішення:</w:t>
      </w:r>
    </w:p>
    <w:p>
      <w:pPr>
        <w:widowControl w:val="1"/>
        <w:ind w:firstLine="0" w:left="-284" w:right="0"/>
        <w:contextualSpacing w:val="1"/>
        <w:bidi w:val="0"/>
        <w:jc w:val="both"/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/>
        </w:rPr>
        <w:t xml:space="preserve">- 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/>
        </w:rPr>
        <w:t>Лі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/>
        </w:rPr>
        <w:t>пська Яна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/>
        </w:rPr>
        <w:t xml:space="preserve"> –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/>
        </w:rPr>
        <w:t xml:space="preserve"> начальник  відділу експлуатації комунальних об’єктів, інфраструктури та транспорту 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>
      <w:pPr>
        <w:widowControl w:val="1"/>
        <w:ind w:left="0" w:right="0"/>
        <w:contextualSpacing w:val="1"/>
        <w:bidi w:val="0"/>
        <w:jc w:val="both"/>
        <w:rPr>
          <w:rFonts w:ascii="Times New Roman" w:hAnsi="Times New Roman"/>
          <w:i w:val="1"/>
          <w:color w:val="000000"/>
          <w:sz w:val="28"/>
          <w:szCs w:val="28"/>
          <w:lang w:val="uk-UA" w:eastAsia="zh-CN"/>
        </w:rPr>
      </w:pPr>
    </w:p>
    <w:p>
      <w:pPr>
        <w:widowControl w:val="1"/>
        <w:spacing w:lineRule="auto" w:line="240" w:before="120" w:after="120" w:beforeAutospacing="0" w:afterAutospacing="0"/>
        <w:ind w:left="0" w:right="0"/>
        <w:bidi w:val="0"/>
        <w:jc w:val="center"/>
        <w:rPr>
          <w:rFonts w:ascii="Times New Roman" w:hAnsi="Times New Roman"/>
          <w:b w:val="1"/>
          <w:i w:val="0"/>
          <w:bCs w:val="0"/>
          <w:caps w:val="0"/>
          <w:small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small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>7. Порівняльна таблиця</w:t>
      </w:r>
    </w:p>
    <w:tbl>
      <w:tblPr>
        <w:tblW w:w="0" w:type="auto"/>
        <w:tblInd w:w="0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shd w:val="clear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164"/>
        <w:gridCol w:w="2677"/>
        <w:gridCol w:w="3359"/>
      </w:tblGrid>
      <w:tr>
        <w:trPr>
          <w:wBefore w:w="0" w:type="dxa"/>
          <w:trHeight w:hRule="atLeast" w:val="980"/>
        </w:trPr>
        <w:tc>
          <w:tcPr>
            <w:tcW w:w="495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  <w:hideMark/>
          </w:tcPr>
          <w:p>
            <w:pPr>
              <w:widowControl w:val="1"/>
              <w:spacing w:lineRule="auto" w:line="240" w:after="200" w:beforeAutospacing="0" w:afterAutospacing="0"/>
              <w:ind w:left="0" w:right="0"/>
              <w:bidi w:val="0"/>
              <w:jc w:val="center"/>
              <w:rPr>
                <w:rFonts w:ascii="Times New Roman" w:hAnsi="Times New Roman"/>
                <w:b w:val="1"/>
                <w:i w:val="0"/>
                <w:bCs w:val="0"/>
                <w:caps w:val="0"/>
                <w:small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1"/>
                <w:i w:val="0"/>
                <w:bCs w:val="0"/>
                <w:caps w:val="0"/>
                <w:small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  <w:t>Було</w:t>
            </w:r>
          </w:p>
        </w:tc>
        <w:tc>
          <w:tcPr>
            <w:tcW w:w="46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  <w:hideMark/>
          </w:tcPr>
          <w:p>
            <w:pPr>
              <w:widowControl w:val="1"/>
              <w:spacing w:lineRule="auto" w:line="240" w:after="200" w:beforeAutospacing="0" w:afterAutospacing="0"/>
              <w:ind w:left="0" w:right="0"/>
              <w:bidi w:val="0"/>
              <w:jc w:val="center"/>
              <w:rPr>
                <w:rFonts w:ascii="Times New Roman" w:hAnsi="Times New Roman"/>
                <w:b w:val="1"/>
                <w:i w:val="0"/>
                <w:bCs w:val="0"/>
                <w:caps w:val="0"/>
                <w:small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1"/>
                <w:i w:val="0"/>
                <w:bCs w:val="0"/>
                <w:caps w:val="0"/>
                <w:small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  <w:t>Стало</w:t>
            </w:r>
          </w:p>
        </w:tc>
      </w:tr>
      <w:tr>
        <w:trPr>
          <w:wBefore w:w="0" w:type="dxa"/>
          <w:trHeight w:hRule="atLeast" w:val="911"/>
        </w:trPr>
        <w:tc>
          <w:tcPr>
            <w:tcW w:w="1384" w:type="dxa"/>
            <w:tcBorders>
              <w:top w:val="single" w:sz="4" w:space="0" w:shadow="0" w:frame="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/>
            </w:tcBorders>
            <w:vAlign w:val="top"/>
          </w:tcPr>
          <w:p>
            <w:pPr>
              <w:widowControl w:val="1"/>
              <w:spacing w:lineRule="auto" w:line="240" w:after="200" w:beforeAutospacing="0" w:afterAutospacing="0"/>
              <w:ind w:left="0" w:right="0"/>
              <w:bidi w:val="0"/>
              <w:jc w:val="both"/>
              <w:rPr>
                <w:rFonts w:ascii="Times New Roman" w:hAnsi="Times New Roman"/>
                <w:i w:val="1"/>
                <w:color w:val="000000"/>
                <w:sz w:val="28"/>
                <w:szCs w:val="28"/>
                <w:lang w:val="uk-UA" w:eastAsia="zh-CN"/>
              </w:rPr>
            </w:pPr>
          </w:p>
          <w:p>
            <w:pPr>
              <w:widowControl w:val="1"/>
              <w:spacing w:lineRule="auto" w:line="240" w:after="200" w:beforeAutospacing="0" w:afterAutospacing="0"/>
              <w:ind w:left="0" w:right="0"/>
              <w:bidi w:val="0"/>
              <w:jc w:val="both"/>
              <w:rPr>
                <w:rFonts w:ascii="Times New Roman" w:hAnsi="Times New Roman"/>
                <w:b w:val="0"/>
                <w:i w:val="0"/>
                <w:bCs w:val="0"/>
                <w:caps w:val="0"/>
                <w:smallCaps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mallCaps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/>
              </w:rPr>
              <w:t>2026 рік</w:t>
            </w:r>
          </w:p>
        </w:tc>
        <w:tc>
          <w:tcPr>
            <w:tcW w:w="35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 w:color="000000"/>
              <w:right w:val="single" w:sz="4" w:space="0" w:shadow="0" w:frame="0" w:color="000000"/>
            </w:tcBorders>
            <w:vAlign w:val="top"/>
          </w:tcPr>
          <w:p>
            <w:pPr>
              <w:widowControl w:val="1"/>
              <w:spacing w:lineRule="auto" w:line="240" w:after="200" w:beforeAutospacing="0" w:afterAutospacing="0"/>
              <w:ind w:left="0" w:right="0"/>
              <w:bidi w:val="0"/>
              <w:jc w:val="both"/>
              <w:rPr>
                <w:rFonts w:ascii="Times New Roman" w:hAnsi="Times New Roman"/>
                <w:i w:val="1"/>
                <w:color w:val="000000"/>
                <w:sz w:val="28"/>
                <w:szCs w:val="28"/>
                <w:lang w:val="uk-UA" w:eastAsia="zh-CN"/>
              </w:rPr>
            </w:pPr>
          </w:p>
          <w:p>
            <w:pPr>
              <w:widowControl w:val="1"/>
              <w:spacing w:lineRule="auto" w:line="240" w:after="200" w:beforeAutospacing="0" w:afterAutospacing="0"/>
              <w:ind w:left="0" w:right="0"/>
              <w:bidi w:val="0"/>
              <w:jc w:val="both"/>
              <w:rPr>
                <w:rFonts w:ascii="Times New Roman" w:hAnsi="Times New Roman"/>
                <w:b w:val="0"/>
                <w:i w:val="0"/>
                <w:bCs w:val="0"/>
                <w:caps w:val="0"/>
                <w:smallCaps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mallCaps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/>
              </w:rPr>
              <w:t>604,00 тис. грн</w:t>
            </w:r>
          </w:p>
        </w:tc>
        <w:tc>
          <w:tcPr>
            <w:tcW w:w="4620" w:type="dxa"/>
            <w:tcBorders>
              <w:top w:val="single" w:sz="4" w:space="0" w:shadow="0" w:frame="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pPr>
              <w:widowControl w:val="1"/>
              <w:spacing w:lineRule="auto" w:line="240" w:after="200" w:beforeAutospacing="0" w:afterAutospacing="0"/>
              <w:ind w:left="0" w:right="0"/>
              <w:bidi w:val="0"/>
              <w:jc w:val="both"/>
              <w:rPr>
                <w:rFonts w:ascii="Times New Roman" w:hAnsi="Times New Roman"/>
                <w:i w:val="1"/>
                <w:color w:val="000000"/>
                <w:sz w:val="28"/>
                <w:szCs w:val="28"/>
                <w:lang w:val="uk-UA" w:eastAsia="zh-CN"/>
              </w:rPr>
            </w:pPr>
          </w:p>
          <w:p>
            <w:pPr>
              <w:widowControl w:val="1"/>
              <w:spacing w:lineRule="auto" w:line="240" w:after="200" w:beforeAutospacing="0" w:afterAutospacing="0"/>
              <w:ind w:left="0" w:right="0"/>
              <w:bidi w:val="0"/>
              <w:jc w:val="both"/>
              <w:rPr>
                <w:rFonts w:ascii="Times New Roman" w:hAnsi="Times New Roman"/>
                <w:b w:val="0"/>
                <w:i w:val="0"/>
                <w:bCs w:val="0"/>
                <w:caps w:val="0"/>
                <w:smallCaps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smallCaps w:val="0"/>
                <w:noProof w:val="0"/>
                <w:vanish w:val="0"/>
                <w:color w:val="auto"/>
                <w:sz w:val="26"/>
                <w:u w:val="none"/>
                <w:shd w:val="clear" w:color="auto" w:fill="auto"/>
                <w:vertAlign w:val="baseline"/>
                <w:lang/>
              </w:rPr>
              <w:t>1604, 00 тис. грн.</w:t>
            </w:r>
          </w:p>
        </w:tc>
      </w:tr>
    </w:tbl>
    <w:p>
      <w:pPr>
        <w:widowControl w:val="1"/>
        <w:spacing w:lineRule="auto" w:line="240" w:beforeAutospacing="0" w:afterAutospacing="0"/>
        <w:ind w:left="0" w:right="0"/>
        <w:bidi w:val="0"/>
        <w:jc w:val="both"/>
        <w:rPr>
          <w:rFonts w:ascii="Times New Roman" w:hAnsi="Times New Roman"/>
          <w:i w:val="1"/>
          <w:color w:val="000000"/>
          <w:sz w:val="28"/>
          <w:szCs w:val="28"/>
          <w:lang w:val="uk-UA" w:eastAsia="zh-CN"/>
        </w:rPr>
      </w:pPr>
    </w:p>
    <w:p>
      <w:pPr>
        <w:widowControl w:val="1"/>
        <w:spacing w:lineRule="auto" w:line="240" w:beforeAutospacing="0" w:afterAutospacing="0"/>
        <w:ind w:left="0" w:right="0"/>
        <w:bidi w:val="0"/>
        <w:jc w:val="both"/>
        <w:rPr>
          <w:rFonts w:ascii="Times New Roman" w:hAnsi="Times New Roman"/>
          <w:i w:val="1"/>
          <w:color w:val="000000"/>
          <w:sz w:val="28"/>
          <w:szCs w:val="28"/>
          <w:lang w:val="uk-UA" w:eastAsia="zh-CN"/>
        </w:rPr>
      </w:pPr>
    </w:p>
    <w:p>
      <w:pPr>
        <w:spacing w:lineRule="auto" w:line="240" w:beforeAutospacing="0" w:afterAutospacing="0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/>
        </w:rPr>
        <w:t xml:space="preserve">Начальник управління                                                           Світлана РЕШЕТОВА</w:t>
      </w:r>
    </w:p>
    <w:sectPr>
      <w:type w:val="nextPage"/>
      <w:pgSz w:w="11906" w:h="16838" w:code="0"/>
      <w:pgMar w:left="1701" w:right="850" w:top="568" w:bottom="426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0000001"/>
    <w:multiLevelType w:val="multilevel"/>
    <w:lvl w:ilvl="0">
      <w:start w:val="1"/>
      <w:numFmt w:val="none"/>
      <w:suff w:val="nothing"/>
      <w:lvlText w:val="%1."/>
      <w:lvlJc w:val="left"/>
      <w:pPr>
        <w:ind w:hanging="432" w:left="432"/>
        <w:tabs>
          <w:tab w:val="num" w:pos="432" w:leader="none"/>
        </w:tabs>
      </w:pPr>
      <w:rPr/>
    </w:lvl>
    <w:lvl w:ilvl="1">
      <w:start w:val="1"/>
      <w:numFmt w:val="none"/>
      <w:suff w:val="nothing"/>
      <w:lvlText w:val="%1."/>
      <w:lvlJc w:val="left"/>
      <w:pPr>
        <w:ind w:hanging="576" w:left="576"/>
        <w:tabs>
          <w:tab w:val="num" w:pos="576" w:leader="none"/>
        </w:tabs>
      </w:pPr>
      <w:rPr/>
    </w:lvl>
    <w:lvl w:ilvl="2">
      <w:start w:val="1"/>
      <w:numFmt w:val="none"/>
      <w:suff w:val="nothing"/>
      <w:lvlText w:val="%1."/>
      <w:lvlJc w:val="left"/>
      <w:pPr>
        <w:ind w:hanging="720" w:left="720"/>
        <w:tabs>
          <w:tab w:val="num" w:pos="720" w:leader="none"/>
        </w:tabs>
      </w:pPr>
      <w:rPr/>
    </w:lvl>
    <w:lvl w:ilvl="3">
      <w:start w:val="1"/>
      <w:numFmt w:val="none"/>
      <w:suff w:val="nothing"/>
      <w:lvlText w:val="%1."/>
      <w:lvlJc w:val="left"/>
      <w:pPr>
        <w:ind w:hanging="864" w:left="864"/>
        <w:tabs>
          <w:tab w:val="num" w:pos="864" w:leader="none"/>
        </w:tabs>
      </w:pPr>
      <w:rPr/>
    </w:lvl>
    <w:lvl w:ilvl="4">
      <w:start w:val="1"/>
      <w:numFmt w:val="none"/>
      <w:suff w:val="nothing"/>
      <w:lvlText w:val="%1."/>
      <w:lvlJc w:val="left"/>
      <w:pPr>
        <w:ind w:hanging="1008" w:left="1008"/>
        <w:tabs>
          <w:tab w:val="num" w:pos="1008" w:leader="none"/>
        </w:tabs>
      </w:pPr>
      <w:rPr/>
    </w:lvl>
    <w:lvl w:ilvl="5">
      <w:start w:val="1"/>
      <w:numFmt w:val="none"/>
      <w:suff w:val="nothing"/>
      <w:lvlText w:val="%1."/>
      <w:lvlJc w:val="left"/>
      <w:pPr>
        <w:ind w:hanging="1152" w:left="1152"/>
        <w:tabs>
          <w:tab w:val="num" w:pos="1152" w:leader="none"/>
        </w:tabs>
      </w:pPr>
      <w:rPr/>
    </w:lvl>
    <w:lvl w:ilvl="6">
      <w:start w:val="1"/>
      <w:numFmt w:val="none"/>
      <w:suff w:val="nothing"/>
      <w:lvlText w:val="%1."/>
      <w:lvlJc w:val="left"/>
      <w:pPr>
        <w:ind w:hanging="1296" w:left="1296"/>
        <w:tabs>
          <w:tab w:val="num" w:pos="1296" w:leader="none"/>
        </w:tabs>
      </w:pPr>
      <w:rPr/>
    </w:lvl>
    <w:lvl w:ilvl="7">
      <w:start w:val="1"/>
      <w:numFmt w:val="none"/>
      <w:suff w:val="nothing"/>
      <w:lvlText w:val="%1."/>
      <w:lvlJc w:val="left"/>
      <w:pPr>
        <w:ind w:hanging="1440" w:left="1440"/>
        <w:tabs>
          <w:tab w:val="num" w:pos="1440" w:leader="none"/>
        </w:tabs>
      </w:pPr>
      <w:rPr/>
    </w:lvl>
    <w:lvl w:ilvl="8">
      <w:start w:val="1"/>
      <w:numFmt w:val="none"/>
      <w:suff w:val="nothing"/>
      <w:lvlText w:val="%1."/>
      <w:lvlJc w:val="left"/>
      <w:pPr>
        <w:ind w:hanging="1584" w:left="1584"/>
        <w:tabs>
          <w:tab w:val="num" w:pos="1584" w:leader="none"/>
        </w:tabs>
      </w:pPr>
      <w:rPr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r="http://schemas.openxmlformats.org/officeDocument/2006/relationships" xmlns:w="http://schemas.openxmlformats.org/wordprocessingml/2006/main">
  <w:displayBackgroundShape w:val="0"/>
  <w:defaultTabStop w:val="708"/>
  <w:autoHyphenation w:val="0"/>
  <w:hyphenationZone w:val="425"/>
  <w:evenAndOddHeaders w:val="0"/>
  <w:characterSpacingControl w:val="doNotCompress"/>
  <w:compat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ru-RU" w:bidi="ar-SA" w:eastAsia="ru-RU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Normal (Web)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  <w:lang w:val="uk-UA" w:eastAsia="uk-UA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Strong"/>
    <w:basedOn w:val="C0"/>
    <w:qFormat/>
    <w:rPr>
      <w:b w:val="1"/>
      <w:bCs w:val="1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API/24.2.6.0</Application>
  <AppVersion>24.2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Пользователь Windows</dc:creator>
  <dcterms:created xsi:type="dcterms:W3CDTF">2021-03-03T14:03:00Z</dcterms:created>
  <cp:lastModifiedBy>ASKOD</cp:lastModifiedBy>
  <dcterms:modified xsi:type="dcterms:W3CDTF">2026-04-07T06:34:24Z</dcterms:modified>
  <cp:revision>24</cp:revision>
</cp:coreProperties>
</file>