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C7D3" w14:textId="77777777" w:rsidR="005B1C08" w:rsidRDefault="000D712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59FB56C" w14:textId="4CC85B2D" w:rsidR="000D7128" w:rsidRDefault="000D7128" w:rsidP="000D7128">
      <w:pPr>
        <w:pStyle w:val="docdata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</w:t>
      </w:r>
      <w:r w:rsidR="000D7062">
        <w:rPr>
          <w:sz w:val="28"/>
          <w:szCs w:val="28"/>
        </w:rPr>
        <w:t>є</w:t>
      </w:r>
      <w:r w:rsidRPr="005B1C08">
        <w:rPr>
          <w:sz w:val="28"/>
          <w:szCs w:val="28"/>
        </w:rPr>
        <w:t>кту рішення</w:t>
      </w:r>
      <w:r>
        <w:rPr>
          <w:b/>
          <w:sz w:val="28"/>
          <w:szCs w:val="28"/>
        </w:rPr>
        <w:t xml:space="preserve"> </w:t>
      </w:r>
    </w:p>
    <w:p w14:paraId="7180C389" w14:textId="7AFFACA0" w:rsidR="000D7128" w:rsidRPr="000D7128" w:rsidRDefault="000D7128" w:rsidP="000D7128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eastAsia="uk-UA"/>
        </w:rPr>
      </w:pPr>
      <w:r w:rsidRPr="000D7128">
        <w:rPr>
          <w:b/>
          <w:color w:val="000000"/>
          <w:sz w:val="28"/>
          <w:szCs w:val="28"/>
        </w:rPr>
        <w:t>«</w:t>
      </w:r>
      <w:r w:rsidRPr="000D7128">
        <w:rPr>
          <w:b/>
          <w:bCs/>
          <w:sz w:val="28"/>
          <w:szCs w:val="28"/>
          <w:lang w:eastAsia="uk-UA"/>
        </w:rPr>
        <w:t xml:space="preserve">Про дарування житла призерці Паралімпійських ігор </w:t>
      </w:r>
    </w:p>
    <w:p w14:paraId="73DA481E" w14:textId="77777777" w:rsidR="000D7128" w:rsidRPr="000D7128" w:rsidRDefault="000D7128" w:rsidP="000D7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71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Олександрі КОНОНОВІЙ</w:t>
      </w:r>
      <w:r w:rsidRPr="000D71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180D8FBA" w14:textId="77777777" w:rsidR="000D7128" w:rsidRPr="000D7128" w:rsidRDefault="000D7128" w:rsidP="000D7128">
      <w:pPr>
        <w:spacing w:after="0" w:line="240" w:lineRule="auto"/>
        <w:ind w:left="1701" w:right="1417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4F8A8A" w14:textId="77777777" w:rsidR="000D7128" w:rsidRPr="000D7128" w:rsidRDefault="000D7128" w:rsidP="000D71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D71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bookmarkStart w:id="0" w:name="_Hlk68696339"/>
      <w:r w:rsidRPr="000D71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Броварського району Київської області </w:t>
      </w:r>
      <w:bookmarkEnd w:id="0"/>
      <w:r w:rsidRPr="000D712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VIII скликання.</w:t>
      </w:r>
    </w:p>
    <w:p w14:paraId="1582C446" w14:textId="77777777" w:rsidR="000D7128" w:rsidRPr="000D7128" w:rsidRDefault="000D7128" w:rsidP="000D712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4B079BC" w14:textId="77777777" w:rsidR="000D7128" w:rsidRPr="000D7128" w:rsidRDefault="000D7128" w:rsidP="000D712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71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Обґрунтування необхідності прийняття рішення</w:t>
      </w:r>
    </w:p>
    <w:p w14:paraId="113B0601" w14:textId="3DACDF79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D71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</w:t>
      </w:r>
      <w:r w:rsidR="003E370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є</w:t>
      </w:r>
      <w:r w:rsidRPr="000D71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кт рішення підготовлено за результатами розгляду листів  </w:t>
      </w:r>
      <w:r w:rsidRPr="000D7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Комунального закладу Київської обласної ради «Київський регіональний центр з фізичної культури і спорту інвалідів «Інваспорт» від 20.03.2026 р № 61 та відділу фізичної культури та спорту Броварської міської ради Броварського району Київської області від 23.03.2026 р №4255/8./В</w:t>
      </w:r>
      <w:r w:rsidR="000D706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.</w:t>
      </w:r>
      <w:r w:rsidRPr="000D7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</w:p>
    <w:p w14:paraId="6C8B8C80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D712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</w:t>
      </w:r>
    </w:p>
    <w:p w14:paraId="4099E8AF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71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Мета – </w:t>
      </w:r>
      <w:r w:rsidRPr="000D7128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  <w:lang w:val="uk-UA" w:eastAsia="en-US"/>
        </w:rPr>
        <w:t xml:space="preserve">підтримка  розвитку  Паралімпійського руху в Україні та </w:t>
      </w:r>
      <w:r w:rsidRPr="000D7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відзначення спортсменки, досягнення якої сприяють утвердженню міжнародного авторитету України та Броварської міської територіальної громади, заохочення до успішних виступів на </w:t>
      </w:r>
      <w:r w:rsidRPr="000D7128">
        <w:rPr>
          <w:rFonts w:ascii="Times New Roman" w:eastAsia="Calibri" w:hAnsi="Times New Roman" w:cs="Times New Roman"/>
          <w:color w:val="1D1D1B"/>
          <w:sz w:val="28"/>
          <w:szCs w:val="28"/>
          <w:shd w:val="clear" w:color="auto" w:fill="FFFFFF"/>
          <w:lang w:val="uk-UA" w:eastAsia="en-US"/>
        </w:rPr>
        <w:t>Паралімпіадах</w:t>
      </w:r>
      <w:r w:rsidRPr="000D7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, чемпіонатах світу і Європи та міжнародних спортивних змаганнях</w:t>
      </w:r>
      <w:r w:rsidRPr="000D71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81CEDB6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D712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3. Правові аспекти</w:t>
      </w:r>
    </w:p>
    <w:p w14:paraId="48D83EF3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</w:pPr>
      <w:r w:rsidRPr="000D71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Закони України «</w:t>
      </w:r>
      <w:r w:rsidRPr="000D71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Про основи соціальної захищеності осіб з інвалідністю в Україні», «Про фізичну культуру і спорт» та стаття  25 та 60 Закону України «Про місцеве самоврядування в Україні».</w:t>
      </w:r>
    </w:p>
    <w:p w14:paraId="67723D7D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D712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</w:t>
      </w:r>
    </w:p>
    <w:p w14:paraId="24ADD09C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D712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Прийняття даного рішення виділення коштів не потребує.</w:t>
      </w:r>
    </w:p>
    <w:p w14:paraId="22D78457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D712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5. Прогноз результатів</w:t>
      </w:r>
    </w:p>
    <w:p w14:paraId="40FCB487" w14:textId="77777777" w:rsidR="000D7128" w:rsidRPr="000D7128" w:rsidRDefault="000D7128" w:rsidP="000D71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0D7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Відзначення </w:t>
      </w:r>
      <w:r w:rsidRPr="000D712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заслуженого майстра спорту України, багаторазової переможниці та призерки зимових Паралімпійських ігор - 2026, Чемпіонатів Світу, Європи, етапів Кубка Світу, учасницю чотирьох Паралімпіад Олександру КОНОНОВУ.</w:t>
      </w:r>
    </w:p>
    <w:p w14:paraId="434A1E55" w14:textId="77777777" w:rsidR="000D7128" w:rsidRPr="000D7128" w:rsidRDefault="000D7128" w:rsidP="000D71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0D7128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6. Суб’єкт подання проєкту рішення</w:t>
      </w:r>
    </w:p>
    <w:p w14:paraId="0D7A8257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71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0D7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 </w:t>
      </w:r>
    </w:p>
    <w:p w14:paraId="2FE706D1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712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Відповідальна за підготовку проєкту:</w:t>
      </w:r>
      <w:r w:rsidRPr="000D7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 </w:t>
      </w:r>
    </w:p>
    <w:p w14:paraId="4CFD5724" w14:textId="77777777" w:rsidR="000D7128" w:rsidRPr="000D7128" w:rsidRDefault="000D7128" w:rsidP="000D71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A14198" w14:textId="77777777" w:rsidR="000D7128" w:rsidRPr="000D7128" w:rsidRDefault="000D7128" w:rsidP="000D7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7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14:paraId="4269443F" w14:textId="31D7D5C0" w:rsidR="000D7128" w:rsidRPr="00244FF9" w:rsidRDefault="000D7128" w:rsidP="000D71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0D7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комунальної власності та житла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Pr="000D71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Ірина ЮЩЕНКО</w:t>
      </w:r>
    </w:p>
    <w:sectPr w:rsidR="000D7128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D7062"/>
    <w:rsid w:val="000D7128"/>
    <w:rsid w:val="00126B69"/>
    <w:rsid w:val="001A3FF0"/>
    <w:rsid w:val="00244FF9"/>
    <w:rsid w:val="00352E9E"/>
    <w:rsid w:val="003613A9"/>
    <w:rsid w:val="00361CD8"/>
    <w:rsid w:val="003E3706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5C83"/>
  <w15:docId w15:val="{46FF3F86-1000-43D5-A451-E7397388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0D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2021-03-03T14:03:00Z</dcterms:created>
  <dcterms:modified xsi:type="dcterms:W3CDTF">2026-03-25T12:49:00Z</dcterms:modified>
</cp:coreProperties>
</file>