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1504E" w:rsidP="004B03DE" w14:paraId="04006E63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E4D71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4B03DE" w14:paraId="21898AC9" w14:textId="1F9773F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72564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20.03.2026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E4D71" w:rsidP="00EE4D71" w14:paraId="2932F66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Графік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перевірки</w:t>
      </w:r>
      <w:r>
        <w:rPr>
          <w:rFonts w:ascii="Times New Roman" w:hAnsi="Times New Roman"/>
          <w:b/>
          <w:sz w:val="28"/>
          <w:szCs w:val="28"/>
        </w:rPr>
        <w:t xml:space="preserve"> майна </w:t>
      </w:r>
      <w:r>
        <w:rPr>
          <w:rFonts w:ascii="Times New Roman" w:hAnsi="Times New Roman"/>
          <w:b/>
          <w:sz w:val="28"/>
          <w:szCs w:val="28"/>
        </w:rPr>
        <w:t>інвентаризаційною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комісією</w:t>
      </w:r>
    </w:p>
    <w:p w:rsidR="00EE4D71" w:rsidRPr="009A2571" w:rsidP="00EE4D71" w14:paraId="2322A0E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6516"/>
        <w:gridCol w:w="1984"/>
      </w:tblGrid>
      <w:tr w14:paraId="69FFBDF4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0284C5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№з/п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3A9676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Структурний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підрозділ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394C3A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14:paraId="1BE0BFD3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13271D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5E9E964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Київської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області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її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органів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04F84105" w14:textId="6E1B2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4B0183">
              <w:rPr>
                <w:rFonts w:ascii="Times New Roman" w:hAnsi="Times New Roman"/>
                <w:sz w:val="28"/>
                <w:szCs w:val="28"/>
                <w:lang w:val="uk-UA"/>
              </w:rPr>
              <w:t>.03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-27.03</w:t>
            </w:r>
          </w:p>
        </w:tc>
      </w:tr>
      <w:tr w14:paraId="0EA24E7E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182BD1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6411F3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1FBCE5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7F9415F7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03A9EE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2920030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архітектури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4C2039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686AF6E1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6F1BAD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13E3875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економіки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інвестицій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1ACCE4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0794E5ED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6A8E0E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66CFFD06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Юридичне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542AC0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43A11049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764561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5EB5AD7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земельних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ресурсів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7ACD79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593DFED0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14FAA2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6E289FC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інформаційно-комп’ютерних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технологій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278645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08859892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3A6557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5CDC2B2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захисту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оборонної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роботи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взаємодії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правоохоронними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органами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056FCE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411DB2FC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083ABE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509FAE5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Прозорий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офіс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18EF9367" w14:textId="3A23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25</w:t>
            </w:r>
            <w:r w:rsidR="004B0183">
              <w:rPr>
                <w:rFonts w:ascii="Times New Roman" w:hAnsi="Times New Roman"/>
                <w:sz w:val="28"/>
                <w:szCs w:val="28"/>
                <w:lang w:val="uk-UA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-30.03</w:t>
            </w:r>
          </w:p>
        </w:tc>
      </w:tr>
      <w:tr w14:paraId="6BF10253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2B6850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5BD4E3A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Відділ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реєстру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виборців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112DAB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</w:tr>
      <w:tr w14:paraId="30859F2A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17F310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62D882D4" w14:textId="7D243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Архівного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відділ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271FF0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5661ACFE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1137E0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279F267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Відділ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роботи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1F9365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14:paraId="12AAADDD" w14:textId="77777777" w:rsidTr="0011504E">
        <w:tblPrEx>
          <w:tblW w:w="9322" w:type="dxa"/>
          <w:tblLayout w:type="fixed"/>
          <w:tblLook w:val="04A0"/>
        </w:tblPrEx>
        <w:tc>
          <w:tcPr>
            <w:tcW w:w="822" w:type="dxa"/>
            <w:shd w:val="clear" w:color="auto" w:fill="auto"/>
          </w:tcPr>
          <w:p w:rsidR="0011504E" w:rsidRPr="00B90A62" w:rsidP="004779A5" w14:paraId="7C367C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16" w:type="dxa"/>
            <w:shd w:val="clear" w:color="auto" w:fill="auto"/>
          </w:tcPr>
          <w:p w:rsidR="0011504E" w:rsidRPr="00B90A62" w:rsidP="004779A5" w14:paraId="5145522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62">
              <w:rPr>
                <w:rFonts w:ascii="Times New Roman" w:hAnsi="Times New Roman"/>
                <w:sz w:val="28"/>
                <w:szCs w:val="28"/>
              </w:rPr>
              <w:t>Відділ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внутрішнього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 xml:space="preserve"> аудиту</w:t>
            </w:r>
          </w:p>
        </w:tc>
        <w:tc>
          <w:tcPr>
            <w:tcW w:w="1984" w:type="dxa"/>
            <w:shd w:val="clear" w:color="auto" w:fill="auto"/>
          </w:tcPr>
          <w:p w:rsidR="0011504E" w:rsidRPr="00B90A62" w:rsidP="004779A5" w14:paraId="6B6EBE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B90A6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</w:tbl>
    <w:p w:rsidR="00EE4D71" w:rsidP="00EE4D71" w14:paraId="38DCA05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5BA" w:rsidP="004B03DE" w14:paraId="7FB3D5A1" w14:textId="311772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E4D71" w:rsidP="00EE4D71" w14:paraId="099CAC20" w14:textId="26D32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</w:t>
      </w:r>
      <w:r w:rsidR="0011504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E4D71" w:rsidP="00EE4D71" w14:paraId="5A84103B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</w:p>
    <w:p w:rsidR="00EE4D71" w:rsidRPr="004531F4" w:rsidP="00EE4D71" w14:paraId="176F81A6" w14:textId="076BCC4B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</w:rPr>
        <w:t>Лариса ВИНОГРАДОВА</w:t>
      </w:r>
    </w:p>
    <w:p w:rsidR="009925BA" w:rsidRPr="00EE4D71" w:rsidP="004B03DE" w14:paraId="6B89EFA2" w14:textId="25BB020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ermEnd w:id="1"/>
    <w:p w:rsidR="00A061A3" w:rsidP="00A061A3" w14:paraId="7BDA86B6" w14:textId="3B6A18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4D71" w:rsidR="00EE4D71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11504E"/>
    <w:rsid w:val="00186E98"/>
    <w:rsid w:val="00304983"/>
    <w:rsid w:val="00355818"/>
    <w:rsid w:val="003815F2"/>
    <w:rsid w:val="003D2F38"/>
    <w:rsid w:val="004531F4"/>
    <w:rsid w:val="00472564"/>
    <w:rsid w:val="004779A5"/>
    <w:rsid w:val="004B0183"/>
    <w:rsid w:val="004B03DE"/>
    <w:rsid w:val="0053119B"/>
    <w:rsid w:val="006944BA"/>
    <w:rsid w:val="007B4432"/>
    <w:rsid w:val="008D075A"/>
    <w:rsid w:val="009925BA"/>
    <w:rsid w:val="009A23C7"/>
    <w:rsid w:val="009A2571"/>
    <w:rsid w:val="00A061A3"/>
    <w:rsid w:val="00A57F55"/>
    <w:rsid w:val="00B90A62"/>
    <w:rsid w:val="00BA1C93"/>
    <w:rsid w:val="00C454E0"/>
    <w:rsid w:val="00DD16FD"/>
    <w:rsid w:val="00E441D0"/>
    <w:rsid w:val="00EC64D7"/>
    <w:rsid w:val="00EE4D71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5B1DA95B-15C7-49AD-8C03-07DC2FF8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EE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4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1E4C55"/>
    <w:rsid w:val="00355818"/>
    <w:rsid w:val="00381DC5"/>
    <w:rsid w:val="00832077"/>
    <w:rsid w:val="009E5D49"/>
    <w:rsid w:val="00A23416"/>
    <w:rsid w:val="00BB107A"/>
    <w:rsid w:val="00E441D0"/>
    <w:rsid w:val="00E8011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688</Words>
  <Characters>393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15</cp:revision>
  <dcterms:created xsi:type="dcterms:W3CDTF">2021-12-31T08:10:00Z</dcterms:created>
  <dcterms:modified xsi:type="dcterms:W3CDTF">2026-03-20T10:07:00Z</dcterms:modified>
</cp:coreProperties>
</file>