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867DB" w:rsidRPr="004208DA" w:rsidP="00D867DB" w14:paraId="1304E66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867DB" w:rsidRPr="00DF1D16" w:rsidP="00D867DB" w14:paraId="3E084CE5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D16">
        <w:rPr>
          <w:rFonts w:ascii="Times New Roman" w:hAnsi="Times New Roman" w:cs="Times New Roman"/>
          <w:sz w:val="28"/>
          <w:szCs w:val="28"/>
        </w:rPr>
        <w:t>Програми стійкості та забезпечення життєдіяльності  Броварської</w:t>
      </w:r>
    </w:p>
    <w:p w:rsidR="00D867DB" w:rsidRPr="00DF1D16" w:rsidP="00D867DB" w14:paraId="5F7AC59B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D16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</w:p>
    <w:p w:rsidR="00D867DB" w:rsidP="00D867DB" w14:paraId="7002D230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D16">
        <w:rPr>
          <w:rFonts w:ascii="Times New Roman" w:hAnsi="Times New Roman" w:cs="Times New Roman"/>
          <w:sz w:val="28"/>
          <w:szCs w:val="28"/>
        </w:rPr>
        <w:t>на 2023-2027 роки</w:t>
      </w:r>
      <w:r>
        <w:rPr>
          <w:rFonts w:ascii="Times New Roman" w:hAnsi="Times New Roman" w:cs="Times New Roman"/>
          <w:sz w:val="28"/>
          <w:szCs w:val="28"/>
        </w:rPr>
        <w:t xml:space="preserve">, затвердженої рішенням Броварської міської ради Броварського району Київської області від 23.12.2022 №948-39-08, (в редакції рішення сесії Броварської міської ради Броварського району </w:t>
      </w:r>
    </w:p>
    <w:p w:rsidR="00F51CE6" w:rsidP="00D867DB" w14:paraId="4468EFE1" w14:textId="06A7D77F">
      <w:pPr>
        <w:spacing w:after="0" w:line="240" w:lineRule="auto"/>
        <w:ind w:left="5103"/>
        <w:contextualSpacing/>
        <w:jc w:val="center"/>
        <w:rPr>
          <w:rFonts w:eastAsia="Cambria Math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12.03.2026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2598-113-08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867DB" w:rsidP="00D867DB" w14:paraId="3ACEFCC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ermStart w:id="1" w:edGrp="everyone"/>
    </w:p>
    <w:p w:rsidR="00D867DB" w:rsidP="00D867DB" w14:paraId="31C5357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P="00D867DB" w14:paraId="75A0ECC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P="00D867DB" w14:paraId="39A839E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P="00D867DB" w14:paraId="05C221F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P="00D867DB" w14:paraId="039DF2C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RPr="001A7130" w:rsidP="00D867DB" w14:paraId="5D775AF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RPr="001A7130" w:rsidP="00D867DB" w14:paraId="46E88E3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RPr="00A855A9" w:rsidP="00D867DB" w14:paraId="62A3C1F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P="00D867DB" w14:paraId="3F543A1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855A9">
        <w:rPr>
          <w:rFonts w:ascii="Times New Roman" w:hAnsi="Times New Roman" w:cs="Times New Roman"/>
          <w:b/>
          <w:bCs/>
          <w:sz w:val="44"/>
          <w:szCs w:val="44"/>
        </w:rPr>
        <w:t xml:space="preserve">Комплексний план стійкості </w:t>
      </w:r>
    </w:p>
    <w:p w:rsidR="00D867DB" w:rsidRPr="00A855A9" w:rsidP="00D867DB" w14:paraId="1D44F0F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Броварської міської територіальної</w:t>
      </w:r>
      <w:r w:rsidRPr="00A855A9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громади</w:t>
      </w:r>
    </w:p>
    <w:p w:rsidR="00D867DB" w:rsidRPr="00A855A9" w:rsidP="00D867DB" w14:paraId="78DC726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855A9">
        <w:rPr>
          <w:rFonts w:ascii="Times New Roman" w:hAnsi="Times New Roman" w:cs="Times New Roman"/>
          <w:b/>
          <w:bCs/>
          <w:sz w:val="44"/>
          <w:szCs w:val="44"/>
        </w:rPr>
        <w:t>на 2026 рік</w:t>
      </w:r>
    </w:p>
    <w:p w:rsidR="00D867DB" w:rsidRPr="00A855A9" w:rsidP="00D867DB" w14:paraId="3C1D578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A855A9" w:rsidP="00D867DB" w14:paraId="4CB45B0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A855A9" w:rsidP="00D867DB" w14:paraId="3E149B6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A855A9" w:rsidP="00D867DB" w14:paraId="379A3D98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A855A9" w:rsidP="00D867DB" w14:paraId="3339CA2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A855A9" w:rsidP="00D867DB" w14:paraId="4B0C52F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A855A9" w:rsidP="00D867DB" w14:paraId="32D8AF8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A855A9" w:rsidP="00D867DB" w14:paraId="3DD3361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</w:p>
    <w:p w:rsidR="00D867DB" w:rsidRPr="00A855A9" w:rsidP="00D867DB" w14:paraId="6ACF255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A855A9" w:rsidP="00D867DB" w14:paraId="27D74BCD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P="00D867DB" w14:paraId="395C02A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RPr="00A855A9" w:rsidP="00D867DB" w14:paraId="19DF985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867DB" w:rsidRPr="00A855A9" w:rsidP="00D867DB" w14:paraId="31E508B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5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м. Бровари</w:t>
      </w:r>
    </w:p>
    <w:p w:rsidR="00D867DB" w:rsidRPr="00C64834" w:rsidP="00D867DB" w14:paraId="3A8D3C8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5A9">
        <w:rPr>
          <w:rFonts w:ascii="Times New Roman" w:hAnsi="Times New Roman" w:cs="Times New Roman"/>
          <w:b/>
          <w:bCs/>
          <w:sz w:val="26"/>
          <w:szCs w:val="26"/>
        </w:rPr>
        <w:t>2026</w:t>
      </w: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D867DB" w:rsidP="00D867DB" w14:paraId="57573F1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5A9">
        <w:rPr>
          <w:rFonts w:ascii="Times New Roman" w:hAnsi="Times New Roman" w:cs="Times New Roman"/>
          <w:b/>
          <w:bCs/>
          <w:sz w:val="26"/>
          <w:szCs w:val="26"/>
        </w:rPr>
        <w:t>ВСТУП</w:t>
      </w:r>
    </w:p>
    <w:p w:rsidR="00D867DB" w:rsidRPr="00A855A9" w:rsidP="00D867DB" w14:paraId="491D06F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67DB" w:rsidRPr="00593E8D" w:rsidP="00D867DB" w14:paraId="79A1EE60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Комплексний план стійкості Броварської міської територіальної громади на 2026 рік (далі – План) визначає сукупність взаємоузгоджених заходів, спрямованих на забезпечення сталої роботи об’єктів критичної інфраструктури, паливно-енергетичного сектору та системи життєзабезпечення в умовах воєнного стану та відповідних безпекових викликів, а саме:</w:t>
      </w:r>
    </w:p>
    <w:p w:rsidR="00D867DB" w:rsidRPr="00593E8D" w:rsidP="00D867DB" w14:paraId="5442CA3E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інженерно-технічний захист об’єктів критичної інфраструктури;</w:t>
      </w:r>
    </w:p>
    <w:p w:rsidR="00D867DB" w:rsidRPr="00593E8D" w:rsidP="00D867DB" w14:paraId="21557F9F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розбудова системи розподіленої генерації електричної енергії;</w:t>
      </w:r>
    </w:p>
    <w:p w:rsidR="00D867DB" w:rsidRPr="00593E8D" w:rsidP="00D867DB" w14:paraId="680DBB18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забезпечення об’єктів тепло-, водопостачання та водовідведення резервними джерелами живлення.</w:t>
      </w:r>
    </w:p>
    <w:p w:rsidR="00D867DB" w:rsidRPr="00593E8D" w:rsidP="00D867DB" w14:paraId="71CF7ABB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Окремо в Плані розглянуто можливі перспективи розбудови системи розподіленої теплової генерації.</w:t>
      </w:r>
    </w:p>
    <w:p w:rsidR="00D867DB" w:rsidRPr="00593E8D" w:rsidP="00D867DB" w14:paraId="3FA4512B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Здійснення заходів Плану планується завершити </w:t>
      </w:r>
      <w:r w:rsidRPr="001B3B56">
        <w:rPr>
          <w:rFonts w:ascii="Times New Roman" w:hAnsi="Times New Roman" w:cs="Times New Roman"/>
          <w:sz w:val="28"/>
          <w:szCs w:val="28"/>
        </w:rPr>
        <w:t>до 01 вересня 2026 року за умови наявності відповідних обсягів фінансування, отримання</w:t>
      </w:r>
      <w:r w:rsidRPr="00593E8D">
        <w:rPr>
          <w:rFonts w:ascii="Times New Roman" w:hAnsi="Times New Roman" w:cs="Times New Roman"/>
          <w:sz w:val="28"/>
          <w:szCs w:val="28"/>
        </w:rPr>
        <w:t xml:space="preserve"> міжнародної допомоги та з урахуванням поточної безпекової ситуації в громади.</w:t>
      </w:r>
    </w:p>
    <w:p w:rsidR="00D867DB" w:rsidRPr="00593E8D" w:rsidP="00D867DB" w14:paraId="1DCAB491" w14:textId="7777777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D867DB" w:rsidRPr="00593E8D" w:rsidP="00D867DB" w14:paraId="047DDF45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ІНЖЕНЕРНО-ТЕХНІЧНИЙ ЗАХИСТ </w:t>
      </w:r>
    </w:p>
    <w:p w:rsidR="00D867DB" w:rsidRPr="00593E8D" w:rsidP="00D867DB" w14:paraId="6BEAFD35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ОБ’ЄКТІВ КРИТИЧНОЇ ІНФРАСТРУКТУРИ</w:t>
      </w:r>
    </w:p>
    <w:p w:rsidR="00D867DB" w:rsidRPr="00593E8D" w:rsidP="00D867DB" w14:paraId="3100BB5D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ab/>
      </w:r>
      <w:r w:rsidRPr="00593E8D">
        <w:rPr>
          <w:rFonts w:ascii="Times New Roman" w:hAnsi="Times New Roman" w:cs="Times New Roman"/>
          <w:i/>
          <w:iCs/>
          <w:sz w:val="28"/>
          <w:szCs w:val="28"/>
        </w:rPr>
        <w:t>Паливно-енергетичний сектор.</w:t>
      </w:r>
    </w:p>
    <w:p w:rsidR="00D867DB" w:rsidRPr="00593E8D" w:rsidP="00D867DB" w14:paraId="0420A1DA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Протягом 2022-2025 років операторами систем розподілу електричної енергії вжито комплекс заходів з облаштування інженерного захисту об’єктів критичної інфраструктури.</w:t>
      </w:r>
    </w:p>
    <w:p w:rsidR="00D867DB" w:rsidRPr="00593E8D" w:rsidP="00D867DB" w14:paraId="72EDCB1C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Наразі, І рівнем захисту охоплено 4 критичних об’єкта . На 1 об’єкті планується провести роботи з облаштування ІІ рівнем захисту ( розробка ПКД).</w:t>
      </w:r>
    </w:p>
    <w:p w:rsidR="00D867DB" w:rsidRPr="00E26E18" w:rsidP="00D867DB" w14:paraId="2795E3BD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867DB" w:rsidRPr="00593E8D" w:rsidP="00D867DB" w14:paraId="3C4E9929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E8D">
        <w:rPr>
          <w:rFonts w:ascii="Times New Roman" w:hAnsi="Times New Roman" w:cs="Times New Roman"/>
          <w:i/>
          <w:iCs/>
          <w:sz w:val="28"/>
          <w:szCs w:val="28"/>
        </w:rPr>
        <w:t>Сектор «системи життєзабезпечення».</w:t>
      </w:r>
    </w:p>
    <w:p w:rsidR="00D867DB" w:rsidRPr="00593E8D" w:rsidP="00D867DB" w14:paraId="2E568905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Підприємствами теплового та водопровідно-каналізаційного господарства вжито всіх можливих заходів із захисту свої об’єктів (загалом _16__ од.), які наразі надають відповідні послуги в громаді. </w:t>
      </w:r>
    </w:p>
    <w:p w:rsidR="00D867DB" w:rsidRPr="00593E8D" w:rsidP="00D867DB" w14:paraId="48D35776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Планом передбачено здійснення заходів з посилення та удосконалення наявного захисту </w:t>
      </w:r>
      <w:r w:rsidRPr="001B3B56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1B3B56">
        <w:rPr>
          <w:rFonts w:ascii="Times New Roman" w:hAnsi="Times New Roman" w:cs="Times New Roman"/>
          <w:sz w:val="28"/>
          <w:szCs w:val="28"/>
          <w:lang w:val="ru-RU"/>
        </w:rPr>
        <w:t xml:space="preserve">16 </w:t>
      </w:r>
      <w:r w:rsidRPr="001B3B56">
        <w:rPr>
          <w:rFonts w:ascii="Times New Roman" w:hAnsi="Times New Roman" w:cs="Times New Roman"/>
          <w:sz w:val="28"/>
          <w:szCs w:val="28"/>
        </w:rPr>
        <w:t>об’єктів</w:t>
      </w:r>
      <w:r w:rsidRPr="00593E8D">
        <w:rPr>
          <w:rFonts w:ascii="Times New Roman" w:hAnsi="Times New Roman" w:cs="Times New Roman"/>
          <w:sz w:val="28"/>
          <w:szCs w:val="28"/>
        </w:rPr>
        <w:t xml:space="preserve"> (149 критичних елементів), для забезпечення І рівнем захисту.</w:t>
      </w:r>
    </w:p>
    <w:p w:rsidR="00D867DB" w:rsidRPr="00E26E18" w:rsidP="00D867DB" w14:paraId="6ECF311E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D867DB" w:rsidRPr="00593E8D" w:rsidP="00D867DB" w14:paraId="1D9C3147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3E8D">
        <w:rPr>
          <w:rFonts w:ascii="Times New Roman" w:hAnsi="Times New Roman" w:cs="Times New Roman"/>
          <w:i/>
          <w:iCs/>
          <w:sz w:val="28"/>
          <w:szCs w:val="28"/>
        </w:rPr>
        <w:t>Фінансування.</w:t>
      </w:r>
    </w:p>
    <w:p w:rsidR="00D867DB" w:rsidRPr="00593E8D" w:rsidP="00D867DB" w14:paraId="0C1B417F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У зв’язку з відсутністю розробленої </w:t>
      </w:r>
      <w:r w:rsidRPr="00593E8D">
        <w:rPr>
          <w:rFonts w:ascii="Times New Roman" w:hAnsi="Times New Roman" w:cs="Times New Roman"/>
          <w:sz w:val="28"/>
          <w:szCs w:val="28"/>
        </w:rPr>
        <w:t>проєктно</w:t>
      </w:r>
      <w:r w:rsidRPr="00593E8D">
        <w:rPr>
          <w:rFonts w:ascii="Times New Roman" w:hAnsi="Times New Roman" w:cs="Times New Roman"/>
          <w:sz w:val="28"/>
          <w:szCs w:val="28"/>
        </w:rPr>
        <w:t xml:space="preserve">-кошторисної документації мінімальна потреба у фінансуванні запропонованих заходів із забезпечення інженерно-технічним захистом 16 об’єктів критичної інфраструктури складає </w:t>
      </w:r>
      <w:r w:rsidRPr="001B3B56">
        <w:rPr>
          <w:rFonts w:ascii="Times New Roman" w:hAnsi="Times New Roman" w:cs="Times New Roman"/>
          <w:sz w:val="28"/>
          <w:szCs w:val="28"/>
        </w:rPr>
        <w:t>2700,00 тис грн</w:t>
      </w:r>
      <w:r w:rsidRPr="00593E8D">
        <w:rPr>
          <w:rFonts w:ascii="Times New Roman" w:hAnsi="Times New Roman" w:cs="Times New Roman"/>
          <w:sz w:val="28"/>
          <w:szCs w:val="28"/>
        </w:rPr>
        <w:t>.</w:t>
      </w:r>
    </w:p>
    <w:p w:rsidR="00D867DB" w:rsidP="00D867DB" w14:paraId="0CAC4A4E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593E8D" w:rsidP="00D867DB" w14:paraId="48AB4968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РОЗБУДОВА СИСТЕМИ РОЗПОДІЛЕНОЇ ГЕНЕРАЦІЇ</w:t>
      </w:r>
    </w:p>
    <w:p w:rsidR="00D867DB" w:rsidRPr="00593E8D" w:rsidP="00D867DB" w14:paraId="6E2C0806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ЕЛЕКТРИЧНОЇ ЕНЕРГІЇ</w:t>
      </w:r>
    </w:p>
    <w:p w:rsidR="00D867DB" w:rsidRPr="00593E8D" w:rsidP="00D867DB" w14:paraId="2A3CC7F1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За останніми вимірами, проведеними в 2025 році, максимальне споживання громади (в тому числі населення) склало 93 МВт. При цьому </w:t>
      </w:r>
      <w:r w:rsidRPr="00593E8D">
        <w:rPr>
          <w:rFonts w:ascii="Times New Roman" w:hAnsi="Times New Roman" w:cs="Times New Roman"/>
          <w:sz w:val="28"/>
          <w:szCs w:val="28"/>
        </w:rPr>
        <w:t>орієнтовне споживання всіма об’єктами критичної інфраструктури знаходиться на рівні 25 МВт,  тому числі об’єктами життєзабезпечення 6 МВт.</w:t>
      </w:r>
    </w:p>
    <w:p w:rsidR="00D867DB" w:rsidRPr="00593E8D" w:rsidP="00D867DB" w14:paraId="78CF2278" w14:textId="7777777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Починаючи з 2022 року, комунальним підприємством громади отримано дві </w:t>
      </w:r>
      <w:r w:rsidRPr="00593E8D">
        <w:rPr>
          <w:rFonts w:ascii="Times New Roman" w:hAnsi="Times New Roman" w:cs="Times New Roman"/>
          <w:sz w:val="28"/>
          <w:szCs w:val="28"/>
        </w:rPr>
        <w:t>когенераційні</w:t>
      </w:r>
      <w:r w:rsidRPr="00593E8D">
        <w:rPr>
          <w:rFonts w:ascii="Times New Roman" w:hAnsi="Times New Roman" w:cs="Times New Roman"/>
          <w:sz w:val="28"/>
          <w:szCs w:val="28"/>
        </w:rPr>
        <w:t xml:space="preserve"> установки  загальною потужністю 0,96 МВт. Крім цього встановлені СЕС на 0,35 МВт потужності.</w:t>
      </w:r>
    </w:p>
    <w:p w:rsidR="00D867DB" w:rsidRPr="00593E8D" w:rsidP="00D867DB" w14:paraId="3D6A3F18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Наразі, функціонує об’єкт </w:t>
      </w:r>
      <w:r w:rsidRPr="00593E8D">
        <w:rPr>
          <w:rFonts w:ascii="Times New Roman" w:hAnsi="Times New Roman" w:cs="Times New Roman"/>
          <w:sz w:val="28"/>
          <w:szCs w:val="28"/>
        </w:rPr>
        <w:t>когенерації</w:t>
      </w:r>
      <w:r w:rsidRPr="00593E8D">
        <w:rPr>
          <w:rFonts w:ascii="Times New Roman" w:hAnsi="Times New Roman" w:cs="Times New Roman"/>
          <w:sz w:val="28"/>
          <w:szCs w:val="28"/>
        </w:rPr>
        <w:t xml:space="preserve">  (приватна власність) потужністю 13 МВт у м. Бровари, найближчим часом потужність буде збільшено до 25 МВт, що забезпечить роботу об’єктів критичної інфраструктури (ВОС, лікарня).</w:t>
      </w:r>
    </w:p>
    <w:p w:rsidR="00D867DB" w:rsidRPr="00593E8D" w:rsidP="00D867DB" w14:paraId="30034BF8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 метою збільшення генерації електричної енергії в обсязі до </w:t>
      </w:r>
      <w:r w:rsidRPr="00593E8D">
        <w:rPr>
          <w:rFonts w:ascii="Times New Roman" w:hAnsi="Times New Roman" w:cs="Times New Roman"/>
          <w:b/>
          <w:bCs/>
          <w:sz w:val="28"/>
          <w:szCs w:val="28"/>
        </w:rPr>
        <w:t>66,5 МВт,</w:t>
      </w:r>
      <w:r w:rsidRPr="00593E8D">
        <w:rPr>
          <w:rFonts w:ascii="Times New Roman" w:hAnsi="Times New Roman" w:cs="Times New Roman"/>
          <w:sz w:val="28"/>
          <w:szCs w:val="28"/>
        </w:rPr>
        <w:t xml:space="preserve"> за кошти приватних інвесторів розробляється </w:t>
      </w:r>
      <w:r w:rsidRPr="00593E8D">
        <w:rPr>
          <w:rFonts w:ascii="Times New Roman" w:hAnsi="Times New Roman" w:cs="Times New Roman"/>
          <w:sz w:val="28"/>
          <w:szCs w:val="28"/>
        </w:rPr>
        <w:t>проєктно</w:t>
      </w:r>
      <w:r w:rsidRPr="00593E8D">
        <w:rPr>
          <w:rFonts w:ascii="Times New Roman" w:hAnsi="Times New Roman" w:cs="Times New Roman"/>
          <w:sz w:val="28"/>
          <w:szCs w:val="28"/>
        </w:rPr>
        <w:t xml:space="preserve">-кошторисна документація на встановлення декількох об’єктів </w:t>
      </w:r>
      <w:r w:rsidRPr="00593E8D">
        <w:rPr>
          <w:rFonts w:ascii="Times New Roman" w:hAnsi="Times New Roman" w:cs="Times New Roman"/>
          <w:sz w:val="28"/>
          <w:szCs w:val="28"/>
        </w:rPr>
        <w:t>когенерації</w:t>
      </w:r>
      <w:r w:rsidRPr="00593E8D">
        <w:rPr>
          <w:rFonts w:ascii="Times New Roman" w:hAnsi="Times New Roman" w:cs="Times New Roman"/>
          <w:sz w:val="28"/>
          <w:szCs w:val="28"/>
        </w:rPr>
        <w:t xml:space="preserve"> на 64,5 МВт та СЕС на 2 МВт.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критичних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даних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когенерації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здійснено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приватним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інвестором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власні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кошти</w:t>
      </w:r>
      <w:r w:rsidRPr="00593E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67DB" w:rsidRPr="00593E8D" w:rsidP="00D867DB" w14:paraId="0986312E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 Фінансування: не потребує залучення бюджетних коштів.</w:t>
      </w:r>
    </w:p>
    <w:p w:rsidR="00D867DB" w:rsidRPr="00593E8D" w:rsidP="00D867DB" w14:paraId="7C195B25" w14:textId="77777777">
      <w:pPr>
        <w:pStyle w:val="NoSpacing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D867DB" w:rsidRPr="00593E8D" w:rsidP="00D867DB" w14:paraId="73CA8570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ЗАБЕЗПЕЧЕННЯ ОБ’ЄКТІВ ТЕПЛО-, ВОДОПОСТАЧАННЯ ТА ВОДОВІДВЕДЕННЯ </w:t>
      </w:r>
    </w:p>
    <w:p w:rsidR="00D867DB" w:rsidRPr="00593E8D" w:rsidP="00D867DB" w14:paraId="3B6E0237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РЕЗЕРВНИМИ ДЖЕРЕЛАМИ ЖИВЛЕННЯ</w:t>
      </w:r>
    </w:p>
    <w:p w:rsidR="00D867DB" w:rsidRPr="00593E8D" w:rsidP="00D867DB" w14:paraId="0657BA72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Наразі, середнє загальне споживання відповідних об’єктів складає 6 МВт/год При цьому рівень покриття таких об’єктів резервними джерелами живлення становить 5,312 МВт/год (88,5% від загального споживання), з них:</w:t>
      </w:r>
    </w:p>
    <w:p w:rsidR="00D867DB" w:rsidRPr="00593E8D" w:rsidP="00D867DB" w14:paraId="6E985F4F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об’єкти  водопровідно-каналізаційного господарства – 42 об. (загалом 2,05 МВт);</w:t>
      </w:r>
    </w:p>
    <w:p w:rsidR="00D867DB" w:rsidRPr="00593E8D" w:rsidP="00D867DB" w14:paraId="668D46DE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об’єкти теплового господарства – 38 об. (3,262 МВт).</w:t>
      </w:r>
    </w:p>
    <w:p w:rsidR="00D867DB" w:rsidRPr="00F074F7" w:rsidP="00D867DB" w14:paraId="54E4A583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867DB" w:rsidRPr="00593E8D" w:rsidP="00D867DB" w14:paraId="62AE7DE3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Заходами Плану передбачається придбання додаткового генеруючого та іншого обладнання для досягнення повної енергонезалежності об’єктів тепло-, водопостачання та водовідведення громади в умовах можливого настання </w:t>
      </w:r>
      <w:r w:rsidRPr="00593E8D">
        <w:rPr>
          <w:rFonts w:ascii="Times New Roman" w:hAnsi="Times New Roman" w:cs="Times New Roman"/>
          <w:sz w:val="28"/>
          <w:szCs w:val="28"/>
        </w:rPr>
        <w:t>блекауту</w:t>
      </w:r>
      <w:r w:rsidRPr="00593E8D">
        <w:rPr>
          <w:rFonts w:ascii="Times New Roman" w:hAnsi="Times New Roman" w:cs="Times New Roman"/>
          <w:sz w:val="28"/>
          <w:szCs w:val="28"/>
        </w:rPr>
        <w:t>, яка загалом склала 23</w:t>
      </w: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3B56">
        <w:rPr>
          <w:rFonts w:ascii="Times New Roman" w:hAnsi="Times New Roman" w:cs="Times New Roman"/>
          <w:sz w:val="28"/>
          <w:szCs w:val="28"/>
        </w:rPr>
        <w:t>од. загальною потужністю 1,416 МВт</w:t>
      </w:r>
      <w:r w:rsidRPr="00593E8D">
        <w:rPr>
          <w:rFonts w:ascii="Times New Roman" w:hAnsi="Times New Roman" w:cs="Times New Roman"/>
          <w:sz w:val="28"/>
          <w:szCs w:val="28"/>
        </w:rPr>
        <w:t>, в тому числі:</w:t>
      </w:r>
    </w:p>
    <w:p w:rsidR="00D867DB" w:rsidRPr="00593E8D" w:rsidP="00D867DB" w14:paraId="5B204B80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Придбання частотних перетворювачів на ЦТП 31шт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D867DB" w:rsidRPr="00593E8D" w:rsidP="00D867DB" w14:paraId="00FD45C5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Генератор на ВОС на 400 кВт (резерв); </w:t>
      </w:r>
    </w:p>
    <w:p w:rsidR="00D867DB" w:rsidRPr="00593E8D" w:rsidP="00D867DB" w14:paraId="0F6A48FF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Генератор  на КНС 2 на 200кВт (резерв);</w:t>
      </w:r>
    </w:p>
    <w:p w:rsidR="00D867DB" w:rsidRPr="00593E8D" w:rsidP="00D867DB" w14:paraId="7B7F1B7A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ДБЖ та сонячні панелі на </w:t>
      </w:r>
      <w:r w:rsidRPr="00593E8D">
        <w:rPr>
          <w:rFonts w:ascii="Times New Roman" w:hAnsi="Times New Roman" w:cs="Times New Roman"/>
          <w:sz w:val="28"/>
          <w:szCs w:val="28"/>
        </w:rPr>
        <w:t>бюветні</w:t>
      </w:r>
      <w:r w:rsidRPr="00593E8D">
        <w:rPr>
          <w:rFonts w:ascii="Times New Roman" w:hAnsi="Times New Roman" w:cs="Times New Roman"/>
          <w:sz w:val="28"/>
          <w:szCs w:val="28"/>
        </w:rPr>
        <w:t xml:space="preserve"> комплекси  11 кВт 6 шт.;</w:t>
      </w:r>
    </w:p>
    <w:p w:rsidR="00D867DB" w:rsidRPr="00593E8D" w:rsidP="00D867DB" w14:paraId="564E0F8B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Генератор на КНС </w:t>
      </w:r>
      <w:r w:rsidRPr="00593E8D">
        <w:rPr>
          <w:rFonts w:ascii="Times New Roman" w:hAnsi="Times New Roman" w:cs="Times New Roman"/>
          <w:sz w:val="28"/>
          <w:szCs w:val="28"/>
        </w:rPr>
        <w:t>с.Княжичі</w:t>
      </w:r>
      <w:r w:rsidRPr="00593E8D">
        <w:rPr>
          <w:rFonts w:ascii="Times New Roman" w:hAnsi="Times New Roman" w:cs="Times New Roman"/>
          <w:sz w:val="28"/>
          <w:szCs w:val="28"/>
        </w:rPr>
        <w:t xml:space="preserve"> 60кВт 4 шт.;</w:t>
      </w:r>
    </w:p>
    <w:p w:rsidR="00D867DB" w:rsidRPr="00593E8D" w:rsidP="00D867DB" w14:paraId="0BB71F3E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Генератор очисні споруди </w:t>
      </w:r>
      <w:r w:rsidRPr="00593E8D">
        <w:rPr>
          <w:rFonts w:ascii="Times New Roman" w:hAnsi="Times New Roman" w:cs="Times New Roman"/>
          <w:sz w:val="28"/>
          <w:szCs w:val="28"/>
        </w:rPr>
        <w:t>с.Княжичі</w:t>
      </w:r>
      <w:r w:rsidRPr="00593E8D">
        <w:rPr>
          <w:rFonts w:ascii="Times New Roman" w:hAnsi="Times New Roman" w:cs="Times New Roman"/>
          <w:sz w:val="28"/>
          <w:szCs w:val="28"/>
        </w:rPr>
        <w:t xml:space="preserve"> 80Квт;</w:t>
      </w:r>
    </w:p>
    <w:p w:rsidR="00D867DB" w:rsidRPr="00593E8D" w:rsidP="00D867DB" w14:paraId="0B36358A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Генератор на свердловини </w:t>
      </w:r>
      <w:r w:rsidRPr="00593E8D">
        <w:rPr>
          <w:rFonts w:ascii="Times New Roman" w:hAnsi="Times New Roman" w:cs="Times New Roman"/>
          <w:sz w:val="28"/>
          <w:szCs w:val="28"/>
        </w:rPr>
        <w:t>с.Требухів</w:t>
      </w:r>
      <w:r w:rsidRPr="00593E8D">
        <w:rPr>
          <w:rFonts w:ascii="Times New Roman" w:hAnsi="Times New Roman" w:cs="Times New Roman"/>
          <w:sz w:val="28"/>
          <w:szCs w:val="28"/>
        </w:rPr>
        <w:t xml:space="preserve"> 50 </w:t>
      </w:r>
      <w:r w:rsidRPr="00593E8D">
        <w:rPr>
          <w:rFonts w:ascii="Times New Roman" w:hAnsi="Times New Roman" w:cs="Times New Roman"/>
          <w:sz w:val="28"/>
          <w:szCs w:val="28"/>
        </w:rPr>
        <w:t>Квт</w:t>
      </w:r>
      <w:r w:rsidRPr="00593E8D">
        <w:rPr>
          <w:rFonts w:ascii="Times New Roman" w:hAnsi="Times New Roman" w:cs="Times New Roman"/>
          <w:sz w:val="28"/>
          <w:szCs w:val="28"/>
        </w:rPr>
        <w:t xml:space="preserve"> 3 шт.;</w:t>
      </w:r>
    </w:p>
    <w:p w:rsidR="00D867DB" w:rsidRPr="00593E8D" w:rsidP="00D867DB" w14:paraId="39B0A276" w14:textId="77777777">
      <w:pPr>
        <w:pStyle w:val="NoSpacing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Генератор КНС (Олімпійська) 160 кВт.;</w:t>
      </w:r>
    </w:p>
    <w:p w:rsidR="00D867DB" w:rsidP="00D867DB" w14:paraId="48554C9A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Загальна потреба у фінансуванні запропонованих заходів із забезпечення об’єктів тепло-, водопостачання та водовідведення резервними джерелами живлення складає  </w:t>
      </w:r>
      <w:r w:rsidRPr="003C5470">
        <w:rPr>
          <w:rFonts w:ascii="Times New Roman" w:hAnsi="Times New Roman" w:cs="Times New Roman"/>
          <w:sz w:val="28"/>
          <w:szCs w:val="28"/>
        </w:rPr>
        <w:t>17 985,00 тис грн.</w:t>
      </w:r>
    </w:p>
    <w:p w:rsidR="00D867DB" w:rsidP="00D867DB" w14:paraId="0B689195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67DB" w:rsidRPr="00593E8D" w:rsidP="00D867DB" w14:paraId="45A5A83E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67DB" w:rsidRPr="00593E8D" w:rsidP="00D867DB" w14:paraId="7F342551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593E8D" w:rsidP="00D867DB" w14:paraId="0E88899E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ПЕРСПЕКТИВИ РОЗБУДОВИ СИСТЕМИ РОЗПОДІЛЕНОЇ </w:t>
      </w:r>
    </w:p>
    <w:p w:rsidR="00D867DB" w:rsidRPr="00593E8D" w:rsidP="00D867DB" w14:paraId="2714292C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ТЕПЛОВОЇ ГЕНЕРАЦІЇ</w:t>
      </w:r>
    </w:p>
    <w:p w:rsidR="00D867DB" w:rsidRPr="00593E8D" w:rsidP="00D867DB" w14:paraId="4B7C4E5B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593E8D" w:rsidP="00D867DB" w14:paraId="7AD6DCEF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Наразі, в громаді працює:</w:t>
      </w:r>
    </w:p>
    <w:p w:rsidR="00D867DB" w:rsidRPr="00593E8D" w:rsidP="00D867DB" w14:paraId="1FE6C1E6" w14:textId="77777777">
      <w:pPr>
        <w:pStyle w:val="NoSpacing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газових </w:t>
      </w:r>
      <w:r w:rsidRPr="00593E8D">
        <w:rPr>
          <w:rFonts w:ascii="Times New Roman" w:hAnsi="Times New Roman" w:cs="Times New Roman"/>
          <w:sz w:val="28"/>
          <w:szCs w:val="28"/>
        </w:rPr>
        <w:t>котел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</w:t>
      </w:r>
      <w:r w:rsidRPr="00593E8D">
        <w:rPr>
          <w:rFonts w:ascii="Times New Roman" w:hAnsi="Times New Roman" w:cs="Times New Roman"/>
          <w:sz w:val="28"/>
          <w:szCs w:val="28"/>
        </w:rPr>
        <w:t xml:space="preserve"> централізованого теплопостачання 36 об. з тепловою потужністю 339,128 МВт з них: </w:t>
      </w:r>
    </w:p>
    <w:p w:rsidR="00D867DB" w:rsidRPr="00593E8D" w:rsidP="00D867DB" w14:paraId="72A95ECE" w14:textId="77777777">
      <w:pPr>
        <w:pStyle w:val="NoSpacing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стаціонарних </w:t>
      </w:r>
      <w:r w:rsidRPr="00593E8D">
        <w:rPr>
          <w:rFonts w:ascii="Times New Roman" w:hAnsi="Times New Roman" w:cs="Times New Roman"/>
          <w:sz w:val="28"/>
          <w:szCs w:val="28"/>
        </w:rPr>
        <w:t>котел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</w:t>
      </w:r>
      <w:r w:rsidRPr="00593E8D">
        <w:rPr>
          <w:rFonts w:ascii="Times New Roman" w:hAnsi="Times New Roman" w:cs="Times New Roman"/>
          <w:sz w:val="28"/>
          <w:szCs w:val="28"/>
        </w:rPr>
        <w:t>;</w:t>
      </w:r>
    </w:p>
    <w:p w:rsidR="00D867DB" w:rsidRPr="00593E8D" w:rsidP="00D867DB" w14:paraId="66A70543" w14:textId="77777777">
      <w:pPr>
        <w:pStyle w:val="NoSpacing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16 дахових </w:t>
      </w:r>
      <w:r w:rsidRPr="00593E8D">
        <w:rPr>
          <w:rFonts w:ascii="Times New Roman" w:hAnsi="Times New Roman" w:cs="Times New Roman"/>
          <w:sz w:val="28"/>
          <w:szCs w:val="28"/>
        </w:rPr>
        <w:t>котел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</w:t>
      </w:r>
      <w:r w:rsidRPr="00593E8D">
        <w:rPr>
          <w:rFonts w:ascii="Times New Roman" w:hAnsi="Times New Roman" w:cs="Times New Roman"/>
          <w:sz w:val="28"/>
          <w:szCs w:val="28"/>
        </w:rPr>
        <w:t>;</w:t>
      </w:r>
    </w:p>
    <w:p w:rsidR="00D867DB" w:rsidRPr="00593E8D" w:rsidP="00D867DB" w14:paraId="3081C211" w14:textId="77777777">
      <w:pPr>
        <w:pStyle w:val="NoSpacing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електричних </w:t>
      </w:r>
      <w:r w:rsidRPr="00593E8D">
        <w:rPr>
          <w:rFonts w:ascii="Times New Roman" w:hAnsi="Times New Roman" w:cs="Times New Roman"/>
          <w:sz w:val="28"/>
          <w:szCs w:val="28"/>
        </w:rPr>
        <w:t>котел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</w:t>
      </w:r>
      <w:r w:rsidRPr="00593E8D">
        <w:rPr>
          <w:rFonts w:ascii="Times New Roman" w:hAnsi="Times New Roman" w:cs="Times New Roman"/>
          <w:sz w:val="28"/>
          <w:szCs w:val="28"/>
        </w:rPr>
        <w:t xml:space="preserve"> централізованого теплопостачання 2 об. з тепловою потужністю 0,222МВт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7DB" w:rsidRPr="00593E8D" w:rsidP="00D867DB" w14:paraId="7CFEE123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З метою децентралізації та автономності в забезпеченні споживачів теплоносієм, планується до початку опалювального сезону 2026/2027 :</w:t>
      </w:r>
    </w:p>
    <w:p w:rsidR="00D867DB" w:rsidRPr="00593E8D" w:rsidP="00D867DB" w14:paraId="590FE92F" w14:textId="77777777">
      <w:pPr>
        <w:pStyle w:val="NoSpacing"/>
        <w:numPr>
          <w:ilvl w:val="0"/>
          <w:numId w:val="1"/>
        </w:numPr>
        <w:ind w:left="567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переведення  53 абонентів на індивідуальне опалення та закриття трьох нерентабельних </w:t>
      </w:r>
      <w:r w:rsidRPr="00593E8D">
        <w:rPr>
          <w:rFonts w:ascii="Times New Roman" w:hAnsi="Times New Roman" w:cs="Times New Roman"/>
          <w:sz w:val="28"/>
          <w:szCs w:val="28"/>
        </w:rPr>
        <w:t>котел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</w:t>
      </w:r>
      <w:r w:rsidRPr="00593E8D">
        <w:rPr>
          <w:rFonts w:ascii="Times New Roman" w:hAnsi="Times New Roman" w:cs="Times New Roman"/>
          <w:sz w:val="28"/>
          <w:szCs w:val="28"/>
        </w:rPr>
        <w:t xml:space="preserve"> малої потужності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7DB" w:rsidRPr="00593E8D" w:rsidP="00D867DB" w14:paraId="52719873" w14:textId="77777777">
      <w:pPr>
        <w:pStyle w:val="NoSpacing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 підключення двох ЗДО  та одного ліцею до </w:t>
      </w:r>
      <w:r w:rsidRPr="00593E8D">
        <w:rPr>
          <w:rFonts w:ascii="Times New Roman" w:hAnsi="Times New Roman" w:cs="Times New Roman"/>
          <w:sz w:val="28"/>
          <w:szCs w:val="28"/>
        </w:rPr>
        <w:t>котел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</w:t>
      </w:r>
      <w:r w:rsidRPr="00593E8D">
        <w:rPr>
          <w:rFonts w:ascii="Times New Roman" w:hAnsi="Times New Roman" w:cs="Times New Roman"/>
          <w:sz w:val="28"/>
          <w:szCs w:val="28"/>
        </w:rPr>
        <w:t xml:space="preserve"> на альтернативних джерелах живлення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7DB" w:rsidRPr="00DD0A46" w:rsidP="00D867DB" w14:paraId="6AF24E97" w14:textId="77777777">
      <w:pPr>
        <w:pStyle w:val="NoSpacing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46">
        <w:rPr>
          <w:rFonts w:ascii="Times New Roman" w:hAnsi="Times New Roman" w:cs="Times New Roman"/>
          <w:sz w:val="28"/>
          <w:szCs w:val="28"/>
        </w:rPr>
        <w:t xml:space="preserve">будівництво блочно-модульної котельні на 0,3 МВт для можливості закриття електричних </w:t>
      </w:r>
      <w:r w:rsidRPr="00DD0A46">
        <w:rPr>
          <w:rFonts w:ascii="Times New Roman" w:hAnsi="Times New Roman" w:cs="Times New Roman"/>
          <w:sz w:val="28"/>
          <w:szCs w:val="28"/>
        </w:rPr>
        <w:t>котелень</w:t>
      </w:r>
      <w:r w:rsidRPr="00DD0A46">
        <w:rPr>
          <w:rFonts w:ascii="Times New Roman" w:hAnsi="Times New Roman" w:cs="Times New Roman"/>
          <w:sz w:val="28"/>
          <w:szCs w:val="28"/>
        </w:rPr>
        <w:t>.</w:t>
      </w:r>
    </w:p>
    <w:p w:rsidR="00D867DB" w:rsidRPr="00593E8D" w:rsidP="00D867DB" w14:paraId="6CBDD663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Загальна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потреба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 фінансуванні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 запропонованих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заходів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>складає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3E8D">
        <w:rPr>
          <w:rFonts w:ascii="Times New Roman" w:hAnsi="Times New Roman" w:cs="Times New Roman"/>
          <w:sz w:val="28"/>
          <w:szCs w:val="28"/>
        </w:rPr>
        <w:t xml:space="preserve"> </w:t>
      </w:r>
      <w:r w:rsidRPr="003C5470">
        <w:rPr>
          <w:rFonts w:ascii="Times New Roman" w:hAnsi="Times New Roman" w:cs="Times New Roman"/>
          <w:sz w:val="28"/>
          <w:szCs w:val="28"/>
        </w:rPr>
        <w:t xml:space="preserve">9 500,00 </w:t>
      </w:r>
      <w:r w:rsidRPr="003C5470">
        <w:rPr>
          <w:rFonts w:ascii="Times New Roman" w:hAnsi="Times New Roman" w:cs="Times New Roman"/>
          <w:sz w:val="28"/>
          <w:szCs w:val="28"/>
        </w:rPr>
        <w:t>тис.грн</w:t>
      </w:r>
      <w:r w:rsidRPr="003C5470">
        <w:rPr>
          <w:rFonts w:ascii="Times New Roman" w:hAnsi="Times New Roman" w:cs="Times New Roman"/>
          <w:sz w:val="28"/>
          <w:szCs w:val="28"/>
        </w:rPr>
        <w:t>. ,</w:t>
      </w:r>
      <w:r w:rsidRPr="00593E8D">
        <w:rPr>
          <w:rFonts w:ascii="Times New Roman" w:hAnsi="Times New Roman" w:cs="Times New Roman"/>
          <w:sz w:val="28"/>
          <w:szCs w:val="28"/>
        </w:rPr>
        <w:t xml:space="preserve"> в тому числі:</w:t>
      </w:r>
    </w:p>
    <w:p w:rsidR="00D867DB" w:rsidRPr="00593E8D" w:rsidP="00D867DB" w14:paraId="49D68495" w14:textId="77777777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E8D">
        <w:rPr>
          <w:rFonts w:ascii="Times New Roman" w:hAnsi="Times New Roman" w:cs="Times New Roman"/>
          <w:sz w:val="28"/>
          <w:szCs w:val="28"/>
        </w:rPr>
        <w:t xml:space="preserve">встановлення </w:t>
      </w:r>
      <w:r w:rsidRPr="00593E8D">
        <w:rPr>
          <w:rFonts w:ascii="Times New Roman" w:hAnsi="Times New Roman" w:cs="Times New Roman"/>
          <w:sz w:val="28"/>
          <w:szCs w:val="28"/>
        </w:rPr>
        <w:t>котел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3E8D">
        <w:rPr>
          <w:rFonts w:ascii="Times New Roman" w:hAnsi="Times New Roman" w:cs="Times New Roman"/>
          <w:sz w:val="28"/>
          <w:szCs w:val="28"/>
        </w:rPr>
        <w:t>нь</w:t>
      </w:r>
      <w:r w:rsidRPr="00593E8D">
        <w:rPr>
          <w:rFonts w:ascii="Times New Roman" w:hAnsi="Times New Roman" w:cs="Times New Roman"/>
          <w:sz w:val="28"/>
          <w:szCs w:val="28"/>
        </w:rPr>
        <w:t xml:space="preserve"> на щепі  - </w:t>
      </w:r>
      <w:r w:rsidRPr="003C5470">
        <w:rPr>
          <w:rFonts w:ascii="Times New Roman" w:hAnsi="Times New Roman" w:cs="Times New Roman"/>
          <w:sz w:val="28"/>
          <w:szCs w:val="28"/>
        </w:rPr>
        <w:t>4500,00 тис грн.;</w:t>
      </w:r>
    </w:p>
    <w:p w:rsidR="00D867DB" w:rsidRPr="00593E8D" w:rsidP="00D867DB" w14:paraId="45A92245" w14:textId="77777777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-встановлення блочно-модульної котельні на 0,3 МВт – 4000,00 </w:t>
      </w:r>
      <w:r w:rsidRPr="00593E8D">
        <w:rPr>
          <w:rFonts w:ascii="Times New Roman" w:hAnsi="Times New Roman" w:cs="Times New Roman"/>
          <w:sz w:val="28"/>
          <w:szCs w:val="28"/>
        </w:rPr>
        <w:t>тис.грн</w:t>
      </w:r>
      <w:r w:rsidRPr="00593E8D">
        <w:rPr>
          <w:rFonts w:ascii="Times New Roman" w:hAnsi="Times New Roman" w:cs="Times New Roman"/>
          <w:sz w:val="28"/>
          <w:szCs w:val="28"/>
        </w:rPr>
        <w:t>.;</w:t>
      </w:r>
    </w:p>
    <w:p w:rsidR="00D867DB" w:rsidRPr="00593E8D" w:rsidP="00D867DB" w14:paraId="04947841" w14:textId="77777777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-автономне опалення – 1000,00 </w:t>
      </w:r>
      <w:r w:rsidRPr="00593E8D">
        <w:rPr>
          <w:rFonts w:ascii="Times New Roman" w:hAnsi="Times New Roman" w:cs="Times New Roman"/>
          <w:sz w:val="28"/>
          <w:szCs w:val="28"/>
        </w:rPr>
        <w:t>тис.грн</w:t>
      </w:r>
      <w:r w:rsidRPr="00593E8D">
        <w:rPr>
          <w:rFonts w:ascii="Times New Roman" w:hAnsi="Times New Roman" w:cs="Times New Roman"/>
          <w:sz w:val="28"/>
          <w:szCs w:val="28"/>
        </w:rPr>
        <w:t>.</w:t>
      </w:r>
    </w:p>
    <w:p w:rsidR="00D867DB" w:rsidRPr="00593E8D" w:rsidP="00D867DB" w14:paraId="4ED5F828" w14:textId="77777777">
      <w:pPr>
        <w:pStyle w:val="NoSpacing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67DB" w:rsidRPr="00593E8D" w:rsidP="00D867DB" w14:paraId="019DE642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E8D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ЗАХОДІВ ПЛАНУ</w:t>
      </w:r>
    </w:p>
    <w:p w:rsidR="00D867DB" w:rsidRPr="00593E8D" w:rsidP="00D867DB" w14:paraId="21972FA5" w14:textId="77777777">
      <w:pPr>
        <w:pStyle w:val="NoSpacing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7DB" w:rsidRPr="00593E8D" w:rsidP="00D867DB" w14:paraId="400B933A" w14:textId="7777777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Загальна потреба у фінансуванні для реалізації Плану в повному обсязі становить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5470">
        <w:rPr>
          <w:rFonts w:ascii="Times New Roman" w:hAnsi="Times New Roman" w:cs="Times New Roman"/>
          <w:sz w:val="28"/>
          <w:szCs w:val="28"/>
        </w:rPr>
        <w:t xml:space="preserve">30 185,00 </w:t>
      </w:r>
      <w:r w:rsidRPr="003C5470">
        <w:rPr>
          <w:rFonts w:ascii="Times New Roman" w:hAnsi="Times New Roman" w:cs="Times New Roman"/>
          <w:sz w:val="28"/>
          <w:szCs w:val="28"/>
        </w:rPr>
        <w:t>тис.грн</w:t>
      </w:r>
      <w:r w:rsidRPr="003C5470">
        <w:rPr>
          <w:rFonts w:ascii="Times New Roman" w:hAnsi="Times New Roman" w:cs="Times New Roman"/>
          <w:sz w:val="28"/>
          <w:szCs w:val="28"/>
        </w:rPr>
        <w:t xml:space="preserve">., </w:t>
      </w:r>
      <w:r w:rsidRPr="00593E8D">
        <w:rPr>
          <w:rFonts w:ascii="Times New Roman" w:hAnsi="Times New Roman" w:cs="Times New Roman"/>
          <w:sz w:val="28"/>
          <w:szCs w:val="28"/>
        </w:rPr>
        <w:t>в тому числі:</w:t>
      </w:r>
    </w:p>
    <w:p w:rsidR="00D867DB" w:rsidRPr="00593E8D" w:rsidP="00D867DB" w14:paraId="171BE596" w14:textId="7777777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витрати на придбання обладнання – 19 985,00 тис грн;</w:t>
      </w:r>
    </w:p>
    <w:p w:rsidR="00D867DB" w:rsidRPr="00593E8D" w:rsidP="00D867DB" w14:paraId="24436EA1" w14:textId="7777777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3E8D">
        <w:rPr>
          <w:rFonts w:ascii="Times New Roman" w:hAnsi="Times New Roman" w:cs="Times New Roman"/>
          <w:sz w:val="28"/>
          <w:szCs w:val="28"/>
        </w:rPr>
        <w:t>витрати на виконання робіт – 10 200,00 тис грн.</w:t>
      </w:r>
    </w:p>
    <w:p w:rsidR="00D867DB" w:rsidRPr="00593E8D" w:rsidP="00D867DB" w14:paraId="49F7E6BC" w14:textId="7777777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>Джерелами фінансування можуть виступати кошти бюджетів всіх рівнів, допомоги міжнародних організацій, інших джерел, не заборонених чиним законодавством.</w:t>
      </w:r>
    </w:p>
    <w:p w:rsidR="00D867DB" w:rsidRPr="00593E8D" w:rsidP="00D867DB" w14:paraId="465BA8BE" w14:textId="7777777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D867DB" w:rsidRPr="00593E8D" w:rsidP="00D867DB" w14:paraId="456550D2" w14:textId="77777777">
      <w:pPr>
        <w:pStyle w:val="NoSpacing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D867DB" w14:paraId="5FF0D8BD" w14:textId="5ADA73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3E8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 w:rsidRPr="00593E8D">
        <w:rPr>
          <w:rFonts w:ascii="Times New Roman" w:hAnsi="Times New Roman" w:cs="Times New Roman"/>
          <w:sz w:val="28"/>
          <w:szCs w:val="28"/>
        </w:rPr>
        <w:tab/>
      </w:r>
      <w:r w:rsidRPr="00593E8D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593E8D">
        <w:rPr>
          <w:rFonts w:ascii="Times New Roman" w:hAnsi="Times New Roman" w:cs="Times New Roman"/>
          <w:sz w:val="28"/>
          <w:szCs w:val="28"/>
        </w:rPr>
        <w:tab/>
        <w:t xml:space="preserve">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BBE4CD3"/>
    <w:multiLevelType w:val="hybridMultilevel"/>
    <w:tmpl w:val="C5D4E732"/>
    <w:lvl w:ilvl="0">
      <w:start w:val="14"/>
      <w:numFmt w:val="bullet"/>
      <w:lvlText w:val="-"/>
      <w:lvlJc w:val="left"/>
      <w:pPr>
        <w:ind w:left="1065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F2B25BB"/>
    <w:multiLevelType w:val="hybridMultilevel"/>
    <w:tmpl w:val="0DB06A80"/>
    <w:lvl w:ilvl="0">
      <w:start w:val="20"/>
      <w:numFmt w:val="decimal"/>
      <w:lvlText w:val="%1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A7130"/>
    <w:rsid w:val="001B3B56"/>
    <w:rsid w:val="001C08FC"/>
    <w:rsid w:val="001E657C"/>
    <w:rsid w:val="00221F84"/>
    <w:rsid w:val="002940F4"/>
    <w:rsid w:val="002D195A"/>
    <w:rsid w:val="003735BC"/>
    <w:rsid w:val="003B2A39"/>
    <w:rsid w:val="003C5470"/>
    <w:rsid w:val="004208DA"/>
    <w:rsid w:val="00424AD7"/>
    <w:rsid w:val="004D16B5"/>
    <w:rsid w:val="004F7CAD"/>
    <w:rsid w:val="00520285"/>
    <w:rsid w:val="00523B2E"/>
    <w:rsid w:val="00524AF7"/>
    <w:rsid w:val="00545B76"/>
    <w:rsid w:val="00593E8D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855A9"/>
    <w:rsid w:val="00B20C04"/>
    <w:rsid w:val="00C64834"/>
    <w:rsid w:val="00CB56E0"/>
    <w:rsid w:val="00CB633A"/>
    <w:rsid w:val="00D82467"/>
    <w:rsid w:val="00D867DB"/>
    <w:rsid w:val="00DC08EA"/>
    <w:rsid w:val="00DD0A46"/>
    <w:rsid w:val="00DF1D16"/>
    <w:rsid w:val="00E2245A"/>
    <w:rsid w:val="00E26E18"/>
    <w:rsid w:val="00EE6215"/>
    <w:rsid w:val="00F022A9"/>
    <w:rsid w:val="00F074F7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67DB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8236D0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4023</Words>
  <Characters>2294</Characters>
  <Application>Microsoft Office Word</Application>
  <DocSecurity>8</DocSecurity>
  <Lines>19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2026-03-12T06:54:00Z</dcterms:modified>
</cp:coreProperties>
</file>