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0F" w:rsidRPr="0077420F" w:rsidRDefault="0077420F" w:rsidP="0077420F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420F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77420F" w:rsidRPr="0077420F" w:rsidRDefault="0077420F" w:rsidP="0077420F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7420F" w:rsidRPr="0077420F" w:rsidRDefault="0077420F" w:rsidP="007742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77420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77420F" w:rsidRPr="0077420F" w:rsidRDefault="0077420F" w:rsidP="007742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77420F" w:rsidRPr="0077420F" w:rsidRDefault="0077420F" w:rsidP="00774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742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«Про проведення земельних торгів щодо</w:t>
      </w:r>
    </w:p>
    <w:p w:rsidR="0077420F" w:rsidRPr="0077420F" w:rsidRDefault="0077420F" w:rsidP="00774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742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77420F" w:rsidRPr="0077420F" w:rsidRDefault="0077420F" w:rsidP="00774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742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площею 0,0231 га по вул. Київській, 262 в м. Бровари</w:t>
      </w:r>
    </w:p>
    <w:p w:rsidR="0077420F" w:rsidRPr="0077420F" w:rsidRDefault="0077420F" w:rsidP="00774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742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Броварського району  Київської області»</w:t>
      </w:r>
    </w:p>
    <w:p w:rsidR="0077420F" w:rsidRPr="0077420F" w:rsidRDefault="0077420F" w:rsidP="0077420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77420F" w:rsidRPr="0077420F" w:rsidRDefault="0077420F" w:rsidP="007742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420F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77420F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77420F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77420F" w:rsidRPr="0077420F" w:rsidRDefault="0077420F" w:rsidP="0077420F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77420F" w:rsidRPr="0077420F" w:rsidRDefault="0077420F" w:rsidP="0077420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77420F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Pr="0077420F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Pr="0077420F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Pr="0077420F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:rsidR="0077420F" w:rsidRPr="0077420F" w:rsidRDefault="0077420F" w:rsidP="0077420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77420F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77420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r w:rsidRPr="0077420F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r w:rsidRPr="007742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7420F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r w:rsidRPr="007742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7420F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r w:rsidRPr="007742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7420F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r w:rsidRPr="0077420F">
        <w:rPr>
          <w:rFonts w:ascii="Times New Roman" w:hAnsi="Times New Roman" w:cs="Times New Roman"/>
          <w:sz w:val="28"/>
          <w:szCs w:val="28"/>
        </w:rPr>
        <w:t>.</w:t>
      </w:r>
    </w:p>
    <w:p w:rsidR="0077420F" w:rsidRPr="0077420F" w:rsidRDefault="0077420F" w:rsidP="0077420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77420F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77420F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77420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 w:rsidRPr="0077420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:rsidR="0077420F" w:rsidRPr="0077420F" w:rsidRDefault="0077420F" w:rsidP="0077420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77420F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7742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20F" w:rsidRPr="0077420F" w:rsidRDefault="0077420F" w:rsidP="0077420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7420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77420F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77420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77420F" w:rsidRPr="0077420F" w:rsidRDefault="0077420F" w:rsidP="0077420F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77420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77420F">
        <w:rPr>
          <w:rFonts w:ascii="Times New Roman" w:hAnsi="Times New Roman" w:cs="Times New Roman"/>
          <w:sz w:val="28"/>
          <w:szCs w:val="28"/>
          <w:lang w:val="uk-UA"/>
        </w:rPr>
        <w:t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</w:t>
      </w:r>
      <w:r w:rsidR="00CF1838">
        <w:rPr>
          <w:rFonts w:ascii="Times New Roman" w:hAnsi="Times New Roman" w:cs="Times New Roman"/>
          <w:sz w:val="28"/>
          <w:szCs w:val="28"/>
          <w:lang w:val="uk-UA"/>
        </w:rPr>
        <w:t xml:space="preserve"> суборенди,</w:t>
      </w:r>
      <w:bookmarkStart w:id="1" w:name="_GoBack"/>
      <w:bookmarkEnd w:id="1"/>
      <w:r w:rsidRPr="0077420F">
        <w:rPr>
          <w:rFonts w:ascii="Times New Roman" w:hAnsi="Times New Roman" w:cs="Times New Roman"/>
          <w:sz w:val="28"/>
          <w:szCs w:val="28"/>
          <w:lang w:val="uk-UA"/>
        </w:rPr>
        <w:t xml:space="preserve"> суперфіцію, емфітевзису)».</w:t>
      </w:r>
    </w:p>
    <w:p w:rsidR="0077420F" w:rsidRPr="0077420F" w:rsidRDefault="0077420F" w:rsidP="0077420F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77420F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щодо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або прав на них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здійснюється за рішенням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 xml:space="preserve">торгів. 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77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 0,0231 га, з них 0,0023 га – охоронна зона навколо (уздовж) об’єкта енергетичної системи,  </w:t>
      </w:r>
      <w:bookmarkStart w:id="2" w:name="_Hlk132354352"/>
      <w:r w:rsidRPr="0077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будівель закладів охорони  здоров’я  та соціальної допомоги </w:t>
      </w:r>
      <w:r w:rsidRPr="0077420F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2"/>
      <w:r w:rsidRPr="0077420F">
        <w:rPr>
          <w:rFonts w:ascii="Times New Roman" w:eastAsia="Times New Roman" w:hAnsi="Times New Roman" w:cs="Times New Roman"/>
          <w:sz w:val="28"/>
          <w:szCs w:val="28"/>
          <w:lang w:val="uk-UA"/>
        </w:rPr>
        <w:t>– землі житлової та громадської забудови,  по вул.Київській, 262 в м. Бровари.</w:t>
      </w:r>
    </w:p>
    <w:p w:rsidR="0077420F" w:rsidRPr="0077420F" w:rsidRDefault="0077420F" w:rsidP="0077420F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77420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7420F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77420F" w:rsidRPr="0077420F" w:rsidRDefault="0077420F" w:rsidP="0077420F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77420F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Cs/>
          <w:sz w:val="28"/>
          <w:szCs w:val="28"/>
          <w:lang w:eastAsia="zh-CN"/>
        </w:rPr>
        <w:t>мінімального кроку торгів</w:t>
      </w: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77420F" w:rsidRPr="0077420F" w:rsidRDefault="0077420F" w:rsidP="0077420F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77420F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77420F" w:rsidRPr="0077420F" w:rsidRDefault="0077420F" w:rsidP="0077420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77420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77420F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77420F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 w:rsidRPr="0077420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:rsidR="0077420F" w:rsidRPr="0077420F" w:rsidRDefault="0077420F" w:rsidP="0077420F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77420F">
        <w:rPr>
          <w:rFonts w:ascii="Times New Roman" w:hAnsi="Times New Roman"/>
          <w:sz w:val="28"/>
          <w:szCs w:val="28"/>
          <w:lang w:eastAsia="zh-CN"/>
        </w:rPr>
        <w:t>Прийняття</w:t>
      </w:r>
      <w:r w:rsidRPr="0077420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77420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sz w:val="28"/>
          <w:szCs w:val="28"/>
          <w:lang w:eastAsia="zh-CN"/>
        </w:rPr>
        <w:t>рішення</w:t>
      </w:r>
      <w:r w:rsidRPr="0077420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sz w:val="28"/>
          <w:szCs w:val="28"/>
          <w:lang w:eastAsia="zh-CN"/>
        </w:rPr>
        <w:t>виділення</w:t>
      </w:r>
      <w:r w:rsidRPr="0077420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77420F"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:rsidR="0077420F" w:rsidRPr="0077420F" w:rsidRDefault="0077420F" w:rsidP="0077420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7420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77420F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77420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77420F" w:rsidRPr="0077420F" w:rsidRDefault="0077420F" w:rsidP="0077420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7420F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</w:t>
      </w:r>
      <w:r w:rsidRPr="0077420F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:rsidR="0077420F" w:rsidRPr="0077420F" w:rsidRDefault="0077420F" w:rsidP="0077420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77420F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77420F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77420F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77420F" w:rsidRPr="0077420F" w:rsidRDefault="0077420F" w:rsidP="0077420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7420F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7742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77420F" w:rsidRPr="0077420F" w:rsidRDefault="0077420F" w:rsidP="0077420F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420F">
        <w:rPr>
          <w:rFonts w:ascii="Times New Roman" w:hAnsi="Times New Roman"/>
          <w:sz w:val="28"/>
          <w:szCs w:val="28"/>
        </w:rPr>
        <w:t>Доповідач</w:t>
      </w:r>
      <w:r w:rsidRPr="0077420F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рішення на пленарному засіданні –  начальник управління земельних ресурсів – </w:t>
      </w:r>
      <w:r w:rsidRPr="007742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77420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7420F" w:rsidRPr="0077420F" w:rsidRDefault="0077420F" w:rsidP="007742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420F" w:rsidRPr="0077420F" w:rsidRDefault="0077420F" w:rsidP="007742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420F" w:rsidRPr="0077420F" w:rsidRDefault="0077420F" w:rsidP="0077420F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77420F" w:rsidRPr="0077420F" w:rsidRDefault="0077420F" w:rsidP="007742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420F">
        <w:rPr>
          <w:rFonts w:ascii="Times New Roman" w:eastAsia="Calibri" w:hAnsi="Times New Roman" w:cs="Times New Roman"/>
          <w:sz w:val="28"/>
          <w:szCs w:val="28"/>
          <w:lang w:val="uk-UA"/>
        </w:rPr>
        <w:t>Виконуюча обов</w:t>
      </w:r>
      <w:r w:rsidRPr="0077420F">
        <w:rPr>
          <w:rFonts w:ascii="Times New Roman" w:eastAsia="Calibri" w:hAnsi="Times New Roman" w:cs="Times New Roman"/>
          <w:sz w:val="28"/>
          <w:szCs w:val="28"/>
        </w:rPr>
        <w:t>’</w:t>
      </w:r>
      <w:r w:rsidRPr="00774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язки начальника </w:t>
      </w:r>
    </w:p>
    <w:p w:rsidR="0077420F" w:rsidRPr="0077420F" w:rsidRDefault="0077420F" w:rsidP="007742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420F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77420F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земельних ресурсів – </w:t>
      </w:r>
    </w:p>
    <w:p w:rsidR="0077420F" w:rsidRPr="0077420F" w:rsidRDefault="0077420F" w:rsidP="0077420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Cs w:val="28"/>
          <w:lang w:val="uk-UA" w:eastAsia="en-US"/>
        </w:rPr>
      </w:pPr>
      <w:r w:rsidRPr="0077420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 управління                                        Тетяна СВЯТНА</w:t>
      </w:r>
    </w:p>
    <w:p w:rsidR="0077420F" w:rsidRPr="0077420F" w:rsidRDefault="0077420F" w:rsidP="0077420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420F" w:rsidRPr="0077420F" w:rsidRDefault="0077420F" w:rsidP="0077420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77420F" w:rsidRDefault="009B7D79" w:rsidP="0077420F"/>
    <w:sectPr w:rsidR="009B7D79" w:rsidRPr="0077420F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E0" w:rsidRDefault="00D73AE0">
      <w:pPr>
        <w:spacing w:after="0" w:line="240" w:lineRule="auto"/>
      </w:pPr>
      <w:r>
        <w:separator/>
      </w:r>
    </w:p>
  </w:endnote>
  <w:endnote w:type="continuationSeparator" w:id="0">
    <w:p w:rsidR="00D73AE0" w:rsidRDefault="00D7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E0" w:rsidRDefault="00D73AE0">
      <w:pPr>
        <w:spacing w:after="0" w:line="240" w:lineRule="auto"/>
      </w:pPr>
      <w:r>
        <w:separator/>
      </w:r>
    </w:p>
  </w:footnote>
  <w:footnote w:type="continuationSeparator" w:id="0">
    <w:p w:rsidR="00D73AE0" w:rsidRDefault="00D7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:rsidR="00296D41" w:rsidRDefault="007742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838">
          <w:rPr>
            <w:noProof/>
          </w:rPr>
          <w:t>2</w:t>
        </w:r>
        <w:r>
          <w:fldChar w:fldCharType="end"/>
        </w:r>
      </w:p>
    </w:sdtContent>
  </w:sdt>
  <w:p w:rsidR="00296D41" w:rsidRDefault="00D73A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7420F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F1838"/>
    <w:rsid w:val="00D5049E"/>
    <w:rsid w:val="00D73AE0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827A"/>
  <w15:docId w15:val="{50495BCB-8822-48C3-A0B4-BAB44FEE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7742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2021-03-03T14:03:00Z</dcterms:created>
  <dcterms:modified xsi:type="dcterms:W3CDTF">2026-03-09T09:26:00Z</dcterms:modified>
</cp:coreProperties>
</file>