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D75E25" w:rsidP="00D75E25" w14:paraId="7DC557AE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  <w:permStart w:id="0" w:edGrp="everyone"/>
      <w:r>
        <w:rPr>
          <w:color w:val="000000"/>
          <w:sz w:val="28"/>
          <w:szCs w:val="28"/>
        </w:rPr>
        <w:t>Додаток 4</w:t>
      </w:r>
    </w:p>
    <w:p w:rsidR="00D75E25" w:rsidRPr="008E4F2F" w:rsidP="00D75E25" w14:paraId="16C1AAD2" w14:textId="7D31986E">
      <w:pPr>
        <w:shd w:val="clear" w:color="auto" w:fill="FFFFFF"/>
        <w:spacing w:after="0" w:line="240" w:lineRule="auto"/>
        <w:ind w:left="5103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B020CD">
        <w:rPr>
          <w:rFonts w:ascii="Times New Roman" w:hAnsi="Times New Roman" w:cs="Times New Roman"/>
          <w:color w:val="000000"/>
          <w:sz w:val="28"/>
          <w:szCs w:val="28"/>
        </w:rPr>
        <w:t>оложення про С</w:t>
      </w:r>
      <w:r w:rsidRPr="008E4F2F">
        <w:rPr>
          <w:rFonts w:ascii="Times New Roman" w:hAnsi="Times New Roman" w:cs="Times New Roman"/>
          <w:color w:val="000000"/>
          <w:sz w:val="28"/>
          <w:szCs w:val="28"/>
        </w:rPr>
        <w:t>лужбу у справах дітей</w:t>
      </w:r>
      <w:r w:rsidRPr="008E4F2F">
        <w:rPr>
          <w:rFonts w:ascii="Times New Roman" w:hAnsi="Times New Roman" w:cs="Times New Roman"/>
          <w:sz w:val="28"/>
          <w:szCs w:val="28"/>
        </w:rPr>
        <w:t xml:space="preserve"> Броварської міської ради Броварського району</w:t>
      </w:r>
    </w:p>
    <w:p w:rsidR="00D75E25" w:rsidP="00D75E25" w14:paraId="1EC2F077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8E4F2F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9A40AA" w:rsidRPr="008222BB" w:rsidP="009A40AA" w14:paraId="6D93536F" w14:textId="466B0A9A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130307">
        <w:rPr>
          <w:rFonts w:eastAsia="Cambria Math"/>
          <w:sz w:val="28"/>
          <w:lang w:eastAsia="ru-RU"/>
        </w:rPr>
        <w:t xml:space="preserve">від </w:t>
      </w:r>
      <w:r w:rsidRPr="00130307">
        <w:rPr>
          <w:rFonts w:eastAsia="Cambria Math"/>
          <w:sz w:val="28"/>
          <w:lang w:eastAsia="ru-RU"/>
        </w:rPr>
        <w:t>26.02.2026</w:t>
      </w:r>
      <w:r w:rsidRPr="00130307">
        <w:rPr>
          <w:rFonts w:eastAsia="Cambria Math"/>
          <w:sz w:val="28"/>
          <w:lang w:eastAsia="ru-RU"/>
        </w:rPr>
        <w:t xml:space="preserve"> № </w:t>
      </w:r>
      <w:r w:rsidRPr="00130307">
        <w:rPr>
          <w:rFonts w:eastAsia="Cambria Math"/>
          <w:sz w:val="28"/>
          <w:lang w:eastAsia="ru-RU"/>
        </w:rPr>
        <w:t>2560-112-08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D75E25" w:rsidP="00D75E25" w14:paraId="35E943BD" w14:textId="57CC5099">
      <w:pPr>
        <w:spacing w:after="0"/>
        <w:rPr>
          <w:rFonts w:ascii="Times New Roman" w:hAnsi="Times New Roman" w:cs="Times New Roman"/>
          <w:sz w:val="28"/>
          <w:szCs w:val="28"/>
        </w:rPr>
      </w:pPr>
      <w:permStart w:id="1" w:edGrp="everyone"/>
    </w:p>
    <w:p w:rsidR="00D75E25" w:rsidP="00D75E25" w14:paraId="543CD8EB" w14:textId="233E67D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75E25" w:rsidRPr="008E4F2F" w:rsidP="00D75E25" w14:paraId="50D86993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D75E25" w:rsidRPr="008E4F2F" w:rsidP="00D75E25" w14:paraId="195703EC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D75E25" w:rsidRPr="008E4F2F" w:rsidP="00D75E25" w14:paraId="3A3E2E34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D75E25" w:rsidRPr="008E4F2F" w:rsidP="00D75E25" w14:paraId="7E7F66F1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D75E25" w:rsidRPr="008E4F2F" w:rsidP="00D75E25" w14:paraId="789D1486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D75E25" w:rsidRPr="008E4F2F" w:rsidP="00D75E25" w14:paraId="3D2944F4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D75E25" w:rsidRPr="008E4F2F" w:rsidP="00D75E25" w14:paraId="73470A3F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D75E25" w:rsidRPr="008E4F2F" w:rsidP="00D75E25" w14:paraId="07610947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D75E25" w:rsidRPr="008E4F2F" w:rsidP="00D75E25" w14:paraId="30AD9BF8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D75E25" w:rsidRPr="008E4F2F" w:rsidP="00D75E25" w14:paraId="0F455542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D75E25" w:rsidRPr="008E4F2F" w:rsidP="00D75E25" w14:paraId="71E4887C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D75E25" w:rsidRPr="008E4F2F" w:rsidP="00D75E25" w14:paraId="6754F022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D75E25" w:rsidRPr="008E4F2F" w:rsidP="00D75E25" w14:paraId="408D488E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8E4F2F">
        <w:rPr>
          <w:rFonts w:ascii="Times New Roman" w:hAnsi="Times New Roman" w:cs="Times New Roman"/>
          <w:b/>
          <w:bCs/>
          <w:color w:val="000000"/>
          <w:sz w:val="32"/>
          <w:szCs w:val="32"/>
        </w:rPr>
        <w:t>ПОЛОЖЕННЯ</w:t>
      </w:r>
    </w:p>
    <w:p w:rsidR="00D75E25" w:rsidRPr="008E4F2F" w:rsidP="00D75E25" w14:paraId="07254143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color w:val="000000"/>
          <w:sz w:val="32"/>
          <w:szCs w:val="32"/>
        </w:rPr>
      </w:pPr>
    </w:p>
    <w:p w:rsidR="00D75E25" w:rsidRPr="008E4F2F" w:rsidP="00D75E25" w14:paraId="3B455A5E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8E4F2F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про сектор бухгалтерського </w:t>
      </w:r>
      <w:r w:rsidRPr="008E4F2F">
        <w:rPr>
          <w:rFonts w:ascii="Times New Roman" w:hAnsi="Times New Roman" w:cs="Times New Roman"/>
          <w:b/>
          <w:bCs/>
          <w:color w:val="000000"/>
          <w:sz w:val="36"/>
          <w:szCs w:val="32"/>
        </w:rPr>
        <w:t xml:space="preserve"> </w:t>
      </w:r>
      <w:r w:rsidRPr="008E4F2F">
        <w:rPr>
          <w:rFonts w:ascii="Times New Roman" w:hAnsi="Times New Roman" w:cs="Times New Roman"/>
          <w:b/>
          <w:bCs/>
          <w:color w:val="000000"/>
          <w:sz w:val="32"/>
          <w:szCs w:val="28"/>
        </w:rPr>
        <w:t>обліку</w:t>
      </w:r>
    </w:p>
    <w:p w:rsidR="00D75E25" w:rsidRPr="008E4F2F" w:rsidP="00D75E25" w14:paraId="6EA8965F" w14:textId="610385C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С</w:t>
      </w:r>
      <w:r w:rsidRPr="008E4F2F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лужби у справах дітей Броварської міської ради </w:t>
      </w:r>
    </w:p>
    <w:p w:rsidR="00D75E25" w:rsidRPr="008E4F2F" w:rsidP="00D75E25" w14:paraId="549DACA0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8E4F2F">
        <w:rPr>
          <w:rFonts w:ascii="Times New Roman" w:hAnsi="Times New Roman" w:cs="Times New Roman"/>
          <w:b/>
          <w:bCs/>
          <w:color w:val="000000"/>
          <w:sz w:val="32"/>
          <w:szCs w:val="32"/>
        </w:rPr>
        <w:t>Броварського району Київської області</w:t>
      </w:r>
    </w:p>
    <w:p w:rsidR="00D75E25" w:rsidRPr="008E4F2F" w:rsidP="00D75E25" w14:paraId="3FF4688A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75E25" w:rsidRPr="008E4F2F" w:rsidP="00D75E25" w14:paraId="1E5B5DFC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D75E25" w:rsidRPr="008E4F2F" w:rsidP="00D75E25" w14:paraId="32315CF2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75E25" w:rsidRPr="008E4F2F" w:rsidP="00D75E25" w14:paraId="2AC785EF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75E25" w:rsidRPr="008E4F2F" w:rsidP="00D75E25" w14:paraId="4369E961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75E25" w:rsidRPr="008E4F2F" w:rsidP="00D75E25" w14:paraId="512B19FC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75E25" w:rsidRPr="008E4F2F" w:rsidP="00D75E25" w14:paraId="7D90BA06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75E25" w:rsidRPr="008E4F2F" w:rsidP="00D75E25" w14:paraId="343D8472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75E25" w:rsidP="00D75E25" w14:paraId="370EE474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75E25" w:rsidRPr="008E4F2F" w:rsidP="00D75E25" w14:paraId="515F0437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75E25" w:rsidRPr="008E4F2F" w:rsidP="00D75E25" w14:paraId="45319629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75E25" w:rsidRPr="008E4F2F" w:rsidP="00D75E25" w14:paraId="1A5A771E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75E25" w:rsidRPr="008E4F2F" w:rsidP="00D75E25" w14:paraId="1B9873AC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75E25" w:rsidRPr="008E4F2F" w:rsidP="00D75E25" w14:paraId="429A42AF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75E25" w:rsidRPr="008E4F2F" w:rsidP="00D75E25" w14:paraId="32FD0C11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75E25" w:rsidP="00D75E25" w14:paraId="30C4AF82" w14:textId="5A6BFED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75E25" w:rsidRPr="008E4F2F" w:rsidP="00D75E25" w14:paraId="7C1C565E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75E25" w:rsidRPr="008E4F2F" w:rsidP="00D75E25" w14:paraId="048DE513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75E25" w:rsidRPr="008E4F2F" w:rsidP="00D75E25" w14:paraId="5299AB05" w14:textId="77777777">
      <w:pPr>
        <w:pStyle w:val="ListParagraph"/>
        <w:numPr>
          <w:ilvl w:val="0"/>
          <w:numId w:val="1"/>
        </w:numPr>
        <w:shd w:val="clear" w:color="auto" w:fill="FFFFFF"/>
        <w:spacing w:line="240" w:lineRule="auto"/>
        <w:ind w:left="426"/>
        <w:jc w:val="center"/>
        <w:textAlignment w:val="baseline"/>
        <w:rPr>
          <w:rFonts w:ascii="Times New Roman" w:hAnsi="Times New Roman"/>
          <w:b/>
          <w:color w:val="000000"/>
          <w:sz w:val="28"/>
          <w:szCs w:val="28"/>
          <w:lang w:eastAsia="uk-UA"/>
        </w:rPr>
      </w:pPr>
      <w:r w:rsidRPr="008E4F2F">
        <w:rPr>
          <w:rFonts w:ascii="Times New Roman" w:hAnsi="Times New Roman"/>
          <w:b/>
          <w:color w:val="000000"/>
          <w:sz w:val="28"/>
          <w:szCs w:val="28"/>
          <w:lang w:eastAsia="uk-UA"/>
        </w:rPr>
        <w:t>Загальні положення.</w:t>
      </w:r>
    </w:p>
    <w:p w:rsidR="00D75E25" w:rsidRPr="008E4F2F" w:rsidP="00D75E25" w14:paraId="6C42C398" w14:textId="77777777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D75E25" w:rsidRPr="008E4F2F" w:rsidP="00D75E25" w14:paraId="585683D2" w14:textId="08DE63F6">
      <w:pPr>
        <w:numPr>
          <w:ilvl w:val="1"/>
          <w:numId w:val="1"/>
        </w:numPr>
        <w:shd w:val="clear" w:color="auto" w:fill="FFFFFF"/>
        <w:spacing w:after="0" w:line="240" w:lineRule="auto"/>
        <w:ind w:left="0" w:firstLine="71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Сектор бухгалтерського обліку С</w:t>
      </w:r>
      <w:r w:rsidRPr="008E4F2F">
        <w:rPr>
          <w:rFonts w:ascii="Times New Roman" w:hAnsi="Times New Roman" w:cs="Times New Roman"/>
          <w:color w:val="000000"/>
          <w:sz w:val="28"/>
          <w:szCs w:val="28"/>
        </w:rPr>
        <w:t xml:space="preserve">лужби у справах дітей Броварської міської ради Броварського району Київської області (далі – сектор) </w:t>
      </w:r>
      <w:r w:rsidRPr="008E4F2F">
        <w:rPr>
          <w:rFonts w:ascii="Times New Roman" w:hAnsi="Times New Roman" w:cs="Times New Roman"/>
          <w:sz w:val="28"/>
          <w:szCs w:val="28"/>
        </w:rPr>
        <w:t xml:space="preserve">є структурним підрозділом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8E4F2F">
        <w:rPr>
          <w:rFonts w:ascii="Times New Roman" w:hAnsi="Times New Roman" w:cs="Times New Roman"/>
          <w:sz w:val="28"/>
          <w:szCs w:val="28"/>
        </w:rPr>
        <w:t>лужби у справах дітей Броварської міської ради Броварського району Київської області (далі – Служба)</w:t>
      </w:r>
      <w:r w:rsidRPr="008E4F2F">
        <w:rPr>
          <w:rFonts w:ascii="Times New Roman" w:hAnsi="Times New Roman" w:cs="Times New Roman"/>
          <w:color w:val="000000"/>
          <w:sz w:val="28"/>
          <w:szCs w:val="28"/>
        </w:rPr>
        <w:t xml:space="preserve">, підпорядковується начальнику Служби, міському голові та його заступнику з питань діяльності виконавчих органів ради </w:t>
      </w:r>
      <w:r w:rsidRPr="008E4F2F">
        <w:rPr>
          <w:rFonts w:ascii="Times New Roman" w:hAnsi="Times New Roman" w:cs="Times New Roman"/>
          <w:sz w:val="28"/>
          <w:szCs w:val="28"/>
        </w:rPr>
        <w:t>(згідно з розподілом повноважень)</w:t>
      </w:r>
      <w:r w:rsidRPr="008E4F2F">
        <w:rPr>
          <w:rFonts w:ascii="Times New Roman" w:hAnsi="Times New Roman" w:cs="Times New Roman"/>
          <w:color w:val="000000"/>
          <w:sz w:val="28"/>
          <w:szCs w:val="28"/>
        </w:rPr>
        <w:t xml:space="preserve">, а також є підзвітним і підконтрольним Броварській міській раді </w:t>
      </w:r>
      <w:r w:rsidRPr="008E4F2F">
        <w:rPr>
          <w:rFonts w:ascii="Times New Roman" w:hAnsi="Times New Roman" w:cs="Times New Roman"/>
          <w:sz w:val="28"/>
          <w:szCs w:val="28"/>
        </w:rPr>
        <w:t xml:space="preserve">Броварського району </w:t>
      </w:r>
      <w:r w:rsidRPr="008E4F2F">
        <w:rPr>
          <w:rFonts w:ascii="Times New Roman" w:hAnsi="Times New Roman" w:cs="Times New Roman"/>
          <w:color w:val="000000"/>
          <w:sz w:val="28"/>
          <w:szCs w:val="28"/>
        </w:rPr>
        <w:t>Київської області.</w:t>
      </w:r>
    </w:p>
    <w:p w:rsidR="00D75E25" w:rsidRPr="008E4F2F" w:rsidP="00D75E25" w14:paraId="0A0BF4D2" w14:textId="11632959">
      <w:pPr>
        <w:shd w:val="clear" w:color="auto" w:fill="FFFFFF"/>
        <w:tabs>
          <w:tab w:val="left" w:pos="426"/>
        </w:tabs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E4F2F">
        <w:rPr>
          <w:rFonts w:ascii="Times New Roman" w:hAnsi="Times New Roman" w:cs="Times New Roman"/>
          <w:color w:val="000000"/>
          <w:sz w:val="28"/>
          <w:szCs w:val="28"/>
        </w:rPr>
        <w:t>1.2. Сектор у своїй діяльності</w:t>
      </w:r>
      <w:r w:rsidRPr="008E4F2F">
        <w:rPr>
          <w:rFonts w:ascii="Times New Roman" w:hAnsi="Times New Roman" w:cs="Times New Roman"/>
          <w:sz w:val="28"/>
          <w:szCs w:val="28"/>
        </w:rPr>
        <w:t xml:space="preserve"> </w:t>
      </w:r>
      <w:r w:rsidRPr="00915297">
        <w:rPr>
          <w:rFonts w:ascii="Times New Roman" w:hAnsi="Times New Roman" w:cs="Times New Roman"/>
          <w:sz w:val="28"/>
          <w:szCs w:val="28"/>
        </w:rPr>
        <w:t xml:space="preserve">керується </w:t>
      </w:r>
      <w:hyperlink r:id="rId4" w:tgtFrame="_blank" w:history="1">
        <w:r w:rsidRPr="00915297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Конституцією</w:t>
        </w:r>
      </w:hyperlink>
      <w:r w:rsidRPr="009152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і законами </w:t>
      </w:r>
      <w:r w:rsidRPr="008E4F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України, а також указами Президента України та постановами Верховної Ради України, прийнятими відповідно до Конституції і законів України, </w:t>
      </w:r>
      <w:r w:rsidRPr="008E4F2F">
        <w:rPr>
          <w:rFonts w:ascii="Times New Roman" w:hAnsi="Times New Roman" w:cs="Times New Roman"/>
          <w:color w:val="000000"/>
          <w:sz w:val="28"/>
          <w:szCs w:val="28"/>
        </w:rPr>
        <w:t xml:space="preserve">Бюджетним та Податковим кодексом України, </w:t>
      </w:r>
      <w:r w:rsidRPr="008E4F2F">
        <w:rPr>
          <w:rFonts w:ascii="Times New Roman" w:hAnsi="Times New Roman" w:cs="Times New Roman"/>
          <w:sz w:val="28"/>
          <w:szCs w:val="28"/>
        </w:rPr>
        <w:t xml:space="preserve">Кодексом законів про працю України, </w:t>
      </w:r>
      <w:r w:rsidRPr="008E4F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актами Кабінету Міністрів України, наказами </w:t>
      </w:r>
      <w:r w:rsidRPr="008E4F2F">
        <w:rPr>
          <w:rFonts w:ascii="Times New Roman" w:hAnsi="Times New Roman" w:cs="Times New Roman"/>
          <w:sz w:val="28"/>
          <w:szCs w:val="28"/>
          <w:shd w:val="clear" w:color="auto" w:fill="FFFFFF"/>
        </w:rPr>
        <w:t>Мінсоцполітики</w:t>
      </w:r>
      <w:r w:rsidRPr="008E4F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8E4F2F">
        <w:rPr>
          <w:rFonts w:ascii="Times New Roman" w:hAnsi="Times New Roman" w:cs="Times New Roman"/>
          <w:sz w:val="28"/>
          <w:szCs w:val="28"/>
        </w:rPr>
        <w:t xml:space="preserve">розпорядженнями голови Київської обласної державної адміністрації, </w:t>
      </w:r>
      <w:r w:rsidR="00B020CD">
        <w:rPr>
          <w:rFonts w:ascii="Times New Roman" w:hAnsi="Times New Roman" w:cs="Times New Roman"/>
          <w:sz w:val="28"/>
          <w:szCs w:val="28"/>
          <w:shd w:val="clear" w:color="auto" w:fill="FFFFFF"/>
        </w:rPr>
        <w:t>наказами начальника С</w:t>
      </w:r>
      <w:r w:rsidRPr="008E4F2F">
        <w:rPr>
          <w:rFonts w:ascii="Times New Roman" w:hAnsi="Times New Roman" w:cs="Times New Roman"/>
          <w:sz w:val="28"/>
          <w:szCs w:val="28"/>
          <w:shd w:val="clear" w:color="auto" w:fill="FFFFFF"/>
        </w:rPr>
        <w:t>лужби у справах дітей та сім’ї Київської обласної держадміністрації,</w:t>
      </w:r>
      <w:r w:rsidRPr="008E4F2F">
        <w:rPr>
          <w:rFonts w:ascii="Times New Roman" w:hAnsi="Times New Roman" w:cs="Times New Roman"/>
          <w:sz w:val="28"/>
          <w:szCs w:val="28"/>
        </w:rPr>
        <w:t xml:space="preserve">  рішеннями Київської обласної ради, рішеннями Броварської міської ради Броварського району Київської області та її виконавчого комітету, розпорядженнями міського голови, наказами начальника Служби, Положенням про Службу та цим Положенням.</w:t>
      </w:r>
    </w:p>
    <w:p w:rsidR="00D75E25" w:rsidRPr="008E4F2F" w:rsidP="00D75E25" w14:paraId="07BBD47D" w14:textId="77777777">
      <w:pPr>
        <w:shd w:val="clear" w:color="auto" w:fill="FFFFFF"/>
        <w:tabs>
          <w:tab w:val="left" w:pos="1276"/>
        </w:tabs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8E4F2F">
        <w:rPr>
          <w:rFonts w:ascii="Times New Roman" w:hAnsi="Times New Roman" w:cs="Times New Roman"/>
          <w:color w:val="000000"/>
          <w:sz w:val="28"/>
          <w:szCs w:val="28"/>
        </w:rPr>
        <w:t>1.3. Фінансове та матеріально-технічне забезпечення Сектору здійснюється за рахунок коштів місцевого та державного бюджету України, а також інших джерел, не заборонених законодавством.</w:t>
      </w:r>
    </w:p>
    <w:p w:rsidR="00D75E25" w:rsidRPr="008E4F2F" w:rsidP="00D75E25" w14:paraId="4BD37BBA" w14:textId="77777777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8E4F2F">
        <w:rPr>
          <w:rFonts w:ascii="Times New Roman" w:hAnsi="Times New Roman" w:cs="Times New Roman"/>
          <w:color w:val="000000"/>
          <w:sz w:val="28"/>
          <w:szCs w:val="28"/>
        </w:rPr>
        <w:t>Забороняється розподіл коштів, отриманих для виконання завдань та функцій  Відділу, серед працівників установи та інших, пов’язаних з ними осіб (крім оплати їх праці, нарахування єдиного соціального внеску).</w:t>
      </w:r>
    </w:p>
    <w:p w:rsidR="00D75E25" w:rsidRPr="008E4F2F" w:rsidP="00D75E25" w14:paraId="0B3E70E1" w14:textId="77777777">
      <w:pPr>
        <w:shd w:val="clear" w:color="auto" w:fill="FFFFFF"/>
        <w:tabs>
          <w:tab w:val="left" w:pos="0"/>
        </w:tabs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16"/>
          <w:szCs w:val="16"/>
        </w:rPr>
      </w:pPr>
      <w:r w:rsidRPr="008E4F2F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D75E25" w:rsidRPr="008E4F2F" w:rsidP="00D75E25" w14:paraId="757D2733" w14:textId="77777777">
      <w:pPr>
        <w:pStyle w:val="ListParagraph"/>
        <w:numPr>
          <w:ilvl w:val="0"/>
          <w:numId w:val="1"/>
        </w:numPr>
        <w:shd w:val="clear" w:color="auto" w:fill="FFFFFF"/>
        <w:tabs>
          <w:tab w:val="left" w:pos="426"/>
        </w:tabs>
        <w:spacing w:line="240" w:lineRule="auto"/>
        <w:ind w:hanging="1068"/>
        <w:jc w:val="center"/>
        <w:textAlignment w:val="baseline"/>
        <w:rPr>
          <w:rFonts w:ascii="Times New Roman" w:hAnsi="Times New Roman"/>
          <w:b/>
          <w:color w:val="000000"/>
          <w:sz w:val="28"/>
          <w:szCs w:val="28"/>
        </w:rPr>
      </w:pPr>
      <w:r w:rsidRPr="008E4F2F">
        <w:rPr>
          <w:rFonts w:ascii="Times New Roman" w:hAnsi="Times New Roman"/>
          <w:b/>
          <w:color w:val="000000"/>
          <w:sz w:val="28"/>
          <w:szCs w:val="28"/>
        </w:rPr>
        <w:t>Мета діяльності та основні завдання Сектору</w:t>
      </w:r>
    </w:p>
    <w:p w:rsidR="00D75E25" w:rsidRPr="008E4F2F" w:rsidP="00D75E25" w14:paraId="5D55C9F5" w14:textId="77777777">
      <w:pPr>
        <w:shd w:val="clear" w:color="auto" w:fill="FFFFFF"/>
        <w:tabs>
          <w:tab w:val="left" w:pos="426"/>
        </w:tabs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16"/>
          <w:szCs w:val="16"/>
        </w:rPr>
      </w:pPr>
    </w:p>
    <w:p w:rsidR="00D75E25" w:rsidRPr="008E4F2F" w:rsidP="00D75E25" w14:paraId="3F31B4B7" w14:textId="77777777">
      <w:pPr>
        <w:numPr>
          <w:ilvl w:val="1"/>
          <w:numId w:val="1"/>
        </w:numPr>
        <w:shd w:val="clear" w:color="auto" w:fill="FFFFFF"/>
        <w:tabs>
          <w:tab w:val="left" w:pos="426"/>
          <w:tab w:val="left" w:pos="1134"/>
        </w:tabs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8E4F2F">
        <w:rPr>
          <w:rFonts w:ascii="Times New Roman" w:hAnsi="Times New Roman" w:cs="Times New Roman"/>
          <w:color w:val="000000"/>
          <w:sz w:val="28"/>
          <w:szCs w:val="28"/>
        </w:rPr>
        <w:t xml:space="preserve">Сектор </w:t>
      </w:r>
      <w:r w:rsidRPr="008E4F2F">
        <w:rPr>
          <w:rFonts w:ascii="Times New Roman" w:hAnsi="Times New Roman" w:cs="Times New Roman"/>
          <w:sz w:val="28"/>
          <w:szCs w:val="28"/>
        </w:rPr>
        <w:t xml:space="preserve">забезпечує цільове та економне використання коштів, які виділяються з  місцевого  </w:t>
      </w:r>
      <w:r w:rsidRPr="008E4F2F">
        <w:rPr>
          <w:rFonts w:ascii="Times New Roman" w:hAnsi="Times New Roman" w:cs="Times New Roman"/>
          <w:color w:val="000000"/>
          <w:sz w:val="28"/>
          <w:szCs w:val="28"/>
        </w:rPr>
        <w:t>та державного бюджету України, а також інших джерел, не заборонених законодавством</w:t>
      </w:r>
      <w:r w:rsidRPr="008E4F2F">
        <w:rPr>
          <w:rFonts w:ascii="Times New Roman" w:hAnsi="Times New Roman" w:cs="Times New Roman"/>
          <w:sz w:val="28"/>
          <w:szCs w:val="28"/>
        </w:rPr>
        <w:t>.</w:t>
      </w:r>
      <w:r w:rsidRPr="008E4F2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E4F2F">
        <w:rPr>
          <w:rFonts w:ascii="Times New Roman" w:hAnsi="Times New Roman" w:cs="Times New Roman"/>
          <w:sz w:val="28"/>
          <w:szCs w:val="28"/>
          <w:shd w:val="clear" w:color="auto" w:fill="FFFFFF"/>
        </w:rPr>
        <w:t>Здійснює виконання покладених на Сектор завдань щодо організації бухгалтерського обліку Служби, господарсько-фінансової діяльності і контролює дотримання правил його ведення.</w:t>
      </w:r>
    </w:p>
    <w:p w:rsidR="00D75E25" w:rsidRPr="008E4F2F" w:rsidP="00D75E25" w14:paraId="70EE9BDB" w14:textId="77777777">
      <w:pPr>
        <w:numPr>
          <w:ilvl w:val="1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8E4F2F">
        <w:rPr>
          <w:rFonts w:ascii="Times New Roman" w:hAnsi="Times New Roman" w:cs="Times New Roman"/>
          <w:color w:val="000000"/>
          <w:sz w:val="28"/>
          <w:szCs w:val="28"/>
        </w:rPr>
        <w:t>Основними завданнями сектору є:</w:t>
      </w:r>
    </w:p>
    <w:p w:rsidR="00D75E25" w:rsidRPr="008E4F2F" w:rsidP="00D75E25" w14:paraId="0CDE166D" w14:textId="77777777">
      <w:pPr>
        <w:numPr>
          <w:ilvl w:val="2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8E4F2F">
        <w:rPr>
          <w:rFonts w:ascii="Times New Roman" w:hAnsi="Times New Roman" w:cs="Times New Roman"/>
          <w:color w:val="000000"/>
          <w:sz w:val="28"/>
          <w:szCs w:val="28"/>
        </w:rPr>
        <w:t>Нарахування заробітної плати та складання звітності, у тому числі з використанням автоматизованої системи бухгалтерського обліку.</w:t>
      </w:r>
    </w:p>
    <w:p w:rsidR="00D75E25" w:rsidRPr="008E4F2F" w:rsidP="00D75E25" w14:paraId="3F0EFC6F" w14:textId="77777777">
      <w:pPr>
        <w:numPr>
          <w:ilvl w:val="2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8E4F2F">
        <w:rPr>
          <w:rFonts w:ascii="Times New Roman" w:hAnsi="Times New Roman" w:cs="Times New Roman"/>
          <w:color w:val="000000"/>
          <w:sz w:val="28"/>
          <w:szCs w:val="28"/>
        </w:rPr>
        <w:t>Забезпечення своєчасної виплати заробітної плати, інших соціальних виплат працівникам Служби.</w:t>
      </w:r>
    </w:p>
    <w:p w:rsidR="00D75E25" w:rsidRPr="008E4F2F" w:rsidP="00D75E25" w14:paraId="3CF707F0" w14:textId="77777777">
      <w:pPr>
        <w:numPr>
          <w:ilvl w:val="2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8E4F2F">
        <w:rPr>
          <w:rFonts w:ascii="Times New Roman" w:hAnsi="Times New Roman" w:cs="Times New Roman"/>
          <w:color w:val="000000"/>
          <w:sz w:val="28"/>
          <w:szCs w:val="28"/>
        </w:rPr>
        <w:t>Формування особових розрахунково-платіжних відомостей та довідок про заробітну плату працівників Служби.</w:t>
      </w:r>
    </w:p>
    <w:p w:rsidR="00D75E25" w:rsidRPr="008E4F2F" w:rsidP="00D75E25" w14:paraId="6BF86551" w14:textId="77777777">
      <w:pPr>
        <w:numPr>
          <w:ilvl w:val="2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8E4F2F">
        <w:rPr>
          <w:rFonts w:ascii="Times New Roman" w:hAnsi="Times New Roman" w:cs="Times New Roman"/>
          <w:sz w:val="28"/>
          <w:szCs w:val="28"/>
        </w:rPr>
        <w:t>Забезпечення контролю  за  виконанням  зобов’язань, наявністю і рухом  майна, використанням  матеріальних і фінансових ресурсів  відповідно  до  затверджених  нормативів і кошторисів.</w:t>
      </w:r>
    </w:p>
    <w:p w:rsidR="00D75E25" w:rsidRPr="008E4F2F" w:rsidP="00D75E25" w14:paraId="3353BA2E" w14:textId="77777777">
      <w:pPr>
        <w:numPr>
          <w:ilvl w:val="2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8E4F2F">
        <w:rPr>
          <w:rFonts w:ascii="Times New Roman" w:hAnsi="Times New Roman" w:cs="Times New Roman"/>
          <w:sz w:val="28"/>
          <w:szCs w:val="28"/>
        </w:rPr>
        <w:t>Організація та здійснення бухгалтерського обліку та звітності, контроль за веденням та достовірністю обліку і звітних даних.</w:t>
      </w:r>
    </w:p>
    <w:p w:rsidR="00D75E25" w:rsidRPr="008E4F2F" w:rsidP="00D75E25" w14:paraId="2E1A43F7" w14:textId="77777777">
      <w:pPr>
        <w:numPr>
          <w:ilvl w:val="2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8E4F2F">
        <w:rPr>
          <w:rFonts w:ascii="Times New Roman" w:hAnsi="Times New Roman" w:cs="Times New Roman"/>
          <w:sz w:val="28"/>
          <w:szCs w:val="28"/>
        </w:rPr>
        <w:t>Забезпечення  контролю за  виконанням  кошторисів витрат , стану  розрахунків  з  постачальниками товарів  та  надавачами послуг.</w:t>
      </w:r>
    </w:p>
    <w:p w:rsidR="00D75E25" w:rsidRPr="008E4F2F" w:rsidP="00D75E25" w14:paraId="40AE189F" w14:textId="77777777">
      <w:pPr>
        <w:numPr>
          <w:ilvl w:val="2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8E4F2F">
        <w:rPr>
          <w:rFonts w:ascii="Times New Roman" w:hAnsi="Times New Roman" w:cs="Times New Roman"/>
          <w:sz w:val="28"/>
          <w:szCs w:val="28"/>
        </w:rPr>
        <w:t>Дотримання  установлених  правил проведення  інвентаризацій  грошових  коштів, товарно - матеріальних цінностей, основних  фондів, розрахунків та  платіжних  зобов’язань.</w:t>
      </w:r>
    </w:p>
    <w:p w:rsidR="00D75E25" w:rsidRPr="008E4F2F" w:rsidP="00D75E25" w14:paraId="71F366F2" w14:textId="77777777">
      <w:pPr>
        <w:numPr>
          <w:ilvl w:val="2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8E4F2F">
        <w:rPr>
          <w:rFonts w:ascii="Times New Roman" w:hAnsi="Times New Roman" w:cs="Times New Roman"/>
          <w:sz w:val="28"/>
          <w:szCs w:val="28"/>
        </w:rPr>
        <w:t>Формування  повної , достовірної інформації про  фінансові  та  господарські процеси і  результати  діяльності установи  , необхідної для  оперативного  керівництва та  управління.</w:t>
      </w:r>
    </w:p>
    <w:p w:rsidR="00D75E25" w:rsidRPr="008E4F2F" w:rsidP="00D75E25" w14:paraId="21C1544B" w14:textId="77777777">
      <w:pPr>
        <w:numPr>
          <w:ilvl w:val="2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8E4F2F">
        <w:rPr>
          <w:rFonts w:ascii="Times New Roman" w:hAnsi="Times New Roman" w:cs="Times New Roman"/>
          <w:sz w:val="28"/>
          <w:szCs w:val="28"/>
        </w:rPr>
        <w:t>Ведення  обліку  основних  засобів, матеріалів, палива, коштів.</w:t>
      </w:r>
    </w:p>
    <w:p w:rsidR="00D75E25" w:rsidRPr="008E4F2F" w:rsidP="00D75E25" w14:paraId="10CB76D3" w14:textId="77777777">
      <w:pPr>
        <w:numPr>
          <w:ilvl w:val="2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8E4F2F">
        <w:rPr>
          <w:rFonts w:ascii="Times New Roman" w:hAnsi="Times New Roman" w:cs="Times New Roman"/>
          <w:color w:val="000000"/>
          <w:sz w:val="28"/>
          <w:szCs w:val="28"/>
        </w:rPr>
        <w:t xml:space="preserve">Здійснення координації заходів щодо </w:t>
      </w:r>
      <w:r w:rsidRPr="008E4F2F">
        <w:rPr>
          <w:rFonts w:ascii="Times New Roman" w:hAnsi="Times New Roman" w:cs="Times New Roman"/>
          <w:color w:val="000000"/>
          <w:sz w:val="28"/>
          <w:szCs w:val="28"/>
        </w:rPr>
        <w:t>закупівель</w:t>
      </w:r>
      <w:r w:rsidRPr="008E4F2F">
        <w:rPr>
          <w:rFonts w:ascii="Times New Roman" w:hAnsi="Times New Roman" w:cs="Times New Roman"/>
          <w:color w:val="000000"/>
          <w:sz w:val="28"/>
          <w:szCs w:val="28"/>
        </w:rPr>
        <w:t xml:space="preserve"> за бюджетні кошти у відповідності до вимог чинного законодавства України.</w:t>
      </w:r>
    </w:p>
    <w:p w:rsidR="00D75E25" w:rsidRPr="008E4F2F" w:rsidP="00D75E25" w14:paraId="689A2B41" w14:textId="77777777">
      <w:pPr>
        <w:numPr>
          <w:ilvl w:val="2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8E4F2F">
        <w:rPr>
          <w:rFonts w:ascii="Times New Roman" w:hAnsi="Times New Roman" w:cs="Times New Roman"/>
          <w:color w:val="000000"/>
          <w:sz w:val="28"/>
          <w:szCs w:val="28"/>
        </w:rPr>
        <w:t xml:space="preserve">Забезпечення реалізації державної політики у сфері публічних </w:t>
      </w:r>
      <w:r w:rsidRPr="008E4F2F">
        <w:rPr>
          <w:rFonts w:ascii="Times New Roman" w:hAnsi="Times New Roman" w:cs="Times New Roman"/>
          <w:color w:val="000000"/>
          <w:sz w:val="28"/>
          <w:szCs w:val="28"/>
        </w:rPr>
        <w:t>закупівель</w:t>
      </w:r>
      <w:r w:rsidRPr="008E4F2F">
        <w:rPr>
          <w:rFonts w:ascii="Times New Roman" w:hAnsi="Times New Roman" w:cs="Times New Roman"/>
          <w:color w:val="000000"/>
          <w:sz w:val="28"/>
          <w:szCs w:val="28"/>
        </w:rPr>
        <w:t xml:space="preserve"> Службою шляхом добросовісної конкуренції серед учасників, досягнення максимальної економії бюджетних коштів та ефективного їх використання, а також відкритості та прозорості на всіх стадіях </w:t>
      </w:r>
      <w:r w:rsidRPr="008E4F2F">
        <w:rPr>
          <w:rFonts w:ascii="Times New Roman" w:hAnsi="Times New Roman" w:cs="Times New Roman"/>
          <w:color w:val="000000"/>
          <w:sz w:val="28"/>
          <w:szCs w:val="28"/>
        </w:rPr>
        <w:t>закупівель</w:t>
      </w:r>
      <w:r w:rsidRPr="008E4F2F">
        <w:rPr>
          <w:rFonts w:ascii="Times New Roman" w:hAnsi="Times New Roman" w:cs="Times New Roman"/>
          <w:color w:val="000000"/>
          <w:sz w:val="28"/>
          <w:szCs w:val="28"/>
        </w:rPr>
        <w:t xml:space="preserve"> товарів, робіт і послуг за бюджетні кошти.</w:t>
      </w:r>
    </w:p>
    <w:p w:rsidR="00D75E25" w:rsidRPr="008E4F2F" w:rsidP="00D75E25" w14:paraId="7D7A5C10" w14:textId="77777777">
      <w:pPr>
        <w:numPr>
          <w:ilvl w:val="2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8E4F2F">
        <w:rPr>
          <w:rFonts w:ascii="Times New Roman" w:hAnsi="Times New Roman" w:cs="Times New Roman"/>
          <w:sz w:val="28"/>
          <w:szCs w:val="28"/>
        </w:rPr>
        <w:t>Своєчасне запобігання  негативним  проявам  у  фінансово- господарській  діяльності , вжиття  заходів , щодо  попередження  нестач , розтрат та  інших  порушень  та  зловживань.</w:t>
      </w:r>
    </w:p>
    <w:p w:rsidR="00D75E25" w:rsidRPr="008E4F2F" w:rsidP="00D75E25" w14:paraId="5A2AD0E4" w14:textId="77777777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hAnsi="Times New Roman" w:cs="Times New Roman"/>
          <w:color w:val="000000"/>
          <w:sz w:val="16"/>
          <w:szCs w:val="16"/>
        </w:rPr>
      </w:pPr>
    </w:p>
    <w:p w:rsidR="00D75E25" w:rsidRPr="008E4F2F" w:rsidP="00D75E25" w14:paraId="379C9711" w14:textId="77777777">
      <w:pPr>
        <w:pStyle w:val="HTMLPreformatted"/>
        <w:numPr>
          <w:ilvl w:val="0"/>
          <w:numId w:val="1"/>
        </w:numPr>
        <w:shd w:val="clear" w:color="auto" w:fill="FFFFFF"/>
        <w:tabs>
          <w:tab w:val="left" w:pos="-3261"/>
          <w:tab w:val="left" w:pos="-2694"/>
          <w:tab w:val="left" w:pos="-709"/>
          <w:tab w:val="left" w:pos="-567"/>
          <w:tab w:val="left" w:pos="709"/>
          <w:tab w:val="clear" w:pos="916"/>
          <w:tab w:val="clear" w:pos="2748"/>
          <w:tab w:val="clear" w:pos="3664"/>
          <w:tab w:val="left" w:pos="3686"/>
          <w:tab w:val="clear" w:pos="4580"/>
        </w:tabs>
        <w:ind w:hanging="1068"/>
        <w:jc w:val="center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E4F2F">
        <w:rPr>
          <w:rFonts w:ascii="Times New Roman" w:hAnsi="Times New Roman" w:cs="Times New Roman"/>
          <w:b/>
          <w:color w:val="000000"/>
          <w:sz w:val="28"/>
          <w:szCs w:val="28"/>
        </w:rPr>
        <w:t>Функції Сектору</w:t>
      </w:r>
    </w:p>
    <w:p w:rsidR="00D75E25" w:rsidRPr="008E4F2F" w:rsidP="00D75E25" w14:paraId="0D5C31A8" w14:textId="77777777">
      <w:pPr>
        <w:pStyle w:val="HTMLPreformatted"/>
        <w:shd w:val="clear" w:color="auto" w:fill="FFFFFF"/>
        <w:tabs>
          <w:tab w:val="left" w:pos="709"/>
          <w:tab w:val="clear" w:pos="916"/>
        </w:tabs>
        <w:ind w:left="1068"/>
        <w:textAlignment w:val="baseline"/>
        <w:rPr>
          <w:rFonts w:ascii="Times New Roman" w:hAnsi="Times New Roman" w:cs="Times New Roman"/>
          <w:b/>
          <w:color w:val="000000"/>
          <w:sz w:val="16"/>
          <w:szCs w:val="16"/>
        </w:rPr>
      </w:pPr>
    </w:p>
    <w:p w:rsidR="00D75E25" w:rsidRPr="008E4F2F" w:rsidP="00D75E25" w14:paraId="24E9C2A4" w14:textId="77777777">
      <w:pPr>
        <w:pStyle w:val="HTMLPreformatted"/>
        <w:shd w:val="clear" w:color="auto" w:fill="FFFFFF"/>
        <w:tabs>
          <w:tab w:val="left" w:pos="709"/>
          <w:tab w:val="clear" w:pos="916"/>
        </w:tabs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8E4F2F">
        <w:rPr>
          <w:rFonts w:ascii="Times New Roman" w:hAnsi="Times New Roman" w:cs="Times New Roman"/>
          <w:color w:val="000000"/>
          <w:sz w:val="28"/>
          <w:szCs w:val="28"/>
        </w:rPr>
        <w:t>В межах, визначених чинним законодавством, Сектор:</w:t>
      </w:r>
    </w:p>
    <w:p w:rsidR="00D75E25" w:rsidRPr="008E4F2F" w:rsidP="00D75E25" w14:paraId="36DCC16E" w14:textId="77777777">
      <w:pPr>
        <w:numPr>
          <w:ilvl w:val="1"/>
          <w:numId w:val="1"/>
        </w:numPr>
        <w:tabs>
          <w:tab w:val="left" w:pos="709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E4F2F">
        <w:rPr>
          <w:rFonts w:ascii="Times New Roman" w:hAnsi="Times New Roman" w:cs="Times New Roman"/>
          <w:sz w:val="28"/>
          <w:szCs w:val="28"/>
        </w:rPr>
        <w:t>Здійснює оперативний облік  необоротних  активів,  в тому  числі нематеріальних  активів та  інших необоротних матеріальних  активів, проведення  інвентаризації  активів та  зобов’язань.</w:t>
      </w:r>
    </w:p>
    <w:p w:rsidR="00D75E25" w:rsidRPr="008E4F2F" w:rsidP="00D75E25" w14:paraId="4DF5671C" w14:textId="77777777">
      <w:pPr>
        <w:numPr>
          <w:ilvl w:val="1"/>
          <w:numId w:val="1"/>
        </w:numPr>
        <w:tabs>
          <w:tab w:val="left" w:pos="709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E4F2F">
        <w:rPr>
          <w:rFonts w:ascii="Times New Roman" w:hAnsi="Times New Roman" w:cs="Times New Roman"/>
          <w:sz w:val="28"/>
          <w:szCs w:val="28"/>
        </w:rPr>
        <w:t>Здійснює приймання та контроль первинної документації з  обліку  необоротних матеріальних  активів, запасів, касових операцій, розрахунків з  постачальниками та  інші.</w:t>
      </w:r>
    </w:p>
    <w:p w:rsidR="00D75E25" w:rsidRPr="008E4F2F" w:rsidP="00D75E25" w14:paraId="5A818851" w14:textId="77777777">
      <w:pPr>
        <w:numPr>
          <w:ilvl w:val="1"/>
          <w:numId w:val="1"/>
        </w:numPr>
        <w:tabs>
          <w:tab w:val="left" w:pos="709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E4F2F">
        <w:rPr>
          <w:rFonts w:ascii="Times New Roman" w:hAnsi="Times New Roman" w:cs="Times New Roman"/>
          <w:sz w:val="28"/>
          <w:szCs w:val="28"/>
        </w:rPr>
        <w:t>Забезпечує підготовку  даних  для включення  їх до  фінансової  звітності , складання окремих  її форм (меморіальних  ордерів),   а   також форм іншої  періодичної  звітності,  яка  ґрунтується  на  даних  бухгалтерського  обліку.</w:t>
      </w:r>
    </w:p>
    <w:p w:rsidR="00D75E25" w:rsidRPr="008E4F2F" w:rsidP="00D75E25" w14:paraId="365781E3" w14:textId="77777777">
      <w:pPr>
        <w:numPr>
          <w:ilvl w:val="1"/>
          <w:numId w:val="1"/>
        </w:numPr>
        <w:tabs>
          <w:tab w:val="left" w:pos="709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E4F2F">
        <w:rPr>
          <w:rFonts w:ascii="Times New Roman" w:hAnsi="Times New Roman" w:cs="Times New Roman"/>
          <w:sz w:val="28"/>
          <w:szCs w:val="28"/>
        </w:rPr>
        <w:t>Веде фактичні  та  касові  видатки в  розрізі  економічної  та  функціональної  класифікації.</w:t>
      </w:r>
    </w:p>
    <w:p w:rsidR="00D75E25" w:rsidRPr="008E4F2F" w:rsidP="00D75E25" w14:paraId="561EC1F9" w14:textId="77777777">
      <w:pPr>
        <w:numPr>
          <w:ilvl w:val="1"/>
          <w:numId w:val="1"/>
        </w:numPr>
        <w:tabs>
          <w:tab w:val="left" w:pos="709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E4F2F">
        <w:rPr>
          <w:rFonts w:ascii="Times New Roman" w:hAnsi="Times New Roman" w:cs="Times New Roman"/>
          <w:sz w:val="28"/>
          <w:szCs w:val="28"/>
        </w:rPr>
        <w:t>Складає на підставі даних бухгалтерського обліку фінансової та бюджетної звітності (місячної , квартальної, річної ).</w:t>
      </w:r>
    </w:p>
    <w:p w:rsidR="00D75E25" w:rsidRPr="008E4F2F" w:rsidP="00D75E25" w14:paraId="7504457F" w14:textId="77777777">
      <w:pPr>
        <w:numPr>
          <w:ilvl w:val="1"/>
          <w:numId w:val="1"/>
        </w:numPr>
        <w:tabs>
          <w:tab w:val="left" w:pos="709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E4F2F">
        <w:rPr>
          <w:rFonts w:ascii="Times New Roman" w:hAnsi="Times New Roman" w:cs="Times New Roman"/>
          <w:sz w:val="28"/>
          <w:szCs w:val="28"/>
        </w:rPr>
        <w:t>Забезпечує контроль використання фінансових ресурсів до затверджених нормативів і кошторисів  , а  також  контроль  за  використанням енергоносіїв.</w:t>
      </w:r>
    </w:p>
    <w:p w:rsidR="00D75E25" w:rsidRPr="008E4F2F" w:rsidP="00D75E25" w14:paraId="3FEB0363" w14:textId="77777777">
      <w:pPr>
        <w:numPr>
          <w:ilvl w:val="1"/>
          <w:numId w:val="1"/>
        </w:numPr>
        <w:tabs>
          <w:tab w:val="left" w:pos="709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E4F2F">
        <w:rPr>
          <w:rFonts w:ascii="Times New Roman" w:hAnsi="Times New Roman" w:cs="Times New Roman"/>
          <w:sz w:val="28"/>
          <w:szCs w:val="28"/>
        </w:rPr>
        <w:t>Аналізує  кредиторську та дебіторську  заборгованості  на  підставі  звітності про  заборгованість  за   бюджетними  коштами.</w:t>
      </w:r>
    </w:p>
    <w:p w:rsidR="00D75E25" w:rsidRPr="008E4F2F" w:rsidP="00D75E25" w14:paraId="35EDB652" w14:textId="77777777">
      <w:pPr>
        <w:numPr>
          <w:ilvl w:val="1"/>
          <w:numId w:val="1"/>
        </w:numPr>
        <w:tabs>
          <w:tab w:val="left" w:pos="709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E4F2F">
        <w:rPr>
          <w:rFonts w:ascii="Times New Roman" w:hAnsi="Times New Roman" w:cs="Times New Roman"/>
          <w:sz w:val="28"/>
          <w:szCs w:val="28"/>
        </w:rPr>
        <w:t xml:space="preserve">Веде облік  бланків суворої  звітності. </w:t>
      </w:r>
    </w:p>
    <w:p w:rsidR="00D75E25" w:rsidRPr="008E4F2F" w:rsidP="00D75E25" w14:paraId="7B783AF5" w14:textId="77777777">
      <w:pPr>
        <w:numPr>
          <w:ilvl w:val="1"/>
          <w:numId w:val="1"/>
        </w:numPr>
        <w:tabs>
          <w:tab w:val="left" w:pos="709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E4F2F">
        <w:rPr>
          <w:rFonts w:ascii="Times New Roman" w:hAnsi="Times New Roman" w:cs="Times New Roman"/>
          <w:sz w:val="28"/>
          <w:szCs w:val="28"/>
        </w:rPr>
        <w:t>Розробляє паспорти бюджетних  програм  та  аналізує  їх  виконання.</w:t>
      </w:r>
    </w:p>
    <w:p w:rsidR="00D75E25" w:rsidRPr="008E4F2F" w:rsidP="00D75E25" w14:paraId="4E7ABAAB" w14:textId="77777777">
      <w:pPr>
        <w:numPr>
          <w:ilvl w:val="1"/>
          <w:numId w:val="1"/>
        </w:numPr>
        <w:tabs>
          <w:tab w:val="left" w:pos="709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E4F2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E4F2F">
        <w:rPr>
          <w:rFonts w:ascii="Times New Roman" w:hAnsi="Times New Roman" w:cs="Times New Roman"/>
          <w:sz w:val="28"/>
          <w:szCs w:val="28"/>
          <w:shd w:val="clear" w:color="auto" w:fill="FFFFFF"/>
        </w:rPr>
        <w:t>Здійснює заходи щодо усунення порушень і недоліків, виявлених під час контрольних заходів, проведених державними органами, що уповноважені здійснювати контроль за дотриманням вимог бюджетного законодавства;</w:t>
      </w:r>
    </w:p>
    <w:p w:rsidR="00D75E25" w:rsidRPr="008E4F2F" w:rsidP="00D75E25" w14:paraId="55582117" w14:textId="77777777">
      <w:pPr>
        <w:numPr>
          <w:ilvl w:val="1"/>
          <w:numId w:val="1"/>
        </w:numPr>
        <w:tabs>
          <w:tab w:val="left" w:pos="709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E4F2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E4F2F">
        <w:rPr>
          <w:rFonts w:ascii="Times New Roman" w:hAnsi="Times New Roman" w:cs="Times New Roman"/>
          <w:color w:val="000000"/>
          <w:sz w:val="28"/>
          <w:szCs w:val="28"/>
        </w:rPr>
        <w:t>Готує та подає в установленому порядку статистичну, аналітичну звітність відповідно до законодавства.</w:t>
      </w:r>
    </w:p>
    <w:p w:rsidR="00D75E25" w:rsidRPr="008E4F2F" w:rsidP="00D75E25" w14:paraId="30FA4992" w14:textId="77777777">
      <w:pPr>
        <w:numPr>
          <w:ilvl w:val="1"/>
          <w:numId w:val="1"/>
        </w:numPr>
        <w:tabs>
          <w:tab w:val="left" w:pos="709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E4F2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E4F2F">
        <w:rPr>
          <w:rFonts w:ascii="Times New Roman" w:hAnsi="Times New Roman" w:cs="Times New Roman"/>
          <w:color w:val="000000"/>
          <w:sz w:val="28"/>
          <w:szCs w:val="28"/>
        </w:rPr>
        <w:t>Забезпечує доступ до публічної інформації, якою володіє Служба, зберігає персональні дані та здійснює їх захист відповідно до законодавства.</w:t>
      </w:r>
    </w:p>
    <w:p w:rsidR="00D75E25" w:rsidRPr="008E4F2F" w:rsidP="00D75E25" w14:paraId="0CE53431" w14:textId="77777777">
      <w:pPr>
        <w:numPr>
          <w:ilvl w:val="1"/>
          <w:numId w:val="1"/>
        </w:numPr>
        <w:tabs>
          <w:tab w:val="left" w:pos="709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E4F2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E4F2F">
        <w:rPr>
          <w:rFonts w:ascii="Times New Roman" w:hAnsi="Times New Roman" w:cs="Times New Roman"/>
          <w:color w:val="000000"/>
          <w:sz w:val="28"/>
          <w:szCs w:val="28"/>
        </w:rPr>
        <w:t>Здійснює інші функції, які випливають з покладених на сектор завдань, відповідно до законодавства.</w:t>
      </w:r>
    </w:p>
    <w:p w:rsidR="00D75E25" w:rsidRPr="008E4F2F" w:rsidP="00D75E25" w14:paraId="50100096" w14:textId="77777777">
      <w:pPr>
        <w:pStyle w:val="HTMLPreformatted"/>
        <w:shd w:val="clear" w:color="auto" w:fill="FFFFFF"/>
        <w:tabs>
          <w:tab w:val="left" w:pos="709"/>
          <w:tab w:val="clear" w:pos="916"/>
          <w:tab w:val="left" w:pos="1276"/>
        </w:tabs>
        <w:ind w:left="708"/>
        <w:jc w:val="both"/>
        <w:textAlignment w:val="baseline"/>
        <w:rPr>
          <w:rFonts w:ascii="Times New Roman" w:hAnsi="Times New Roman" w:cs="Times New Roman"/>
          <w:color w:val="000000"/>
          <w:sz w:val="16"/>
          <w:szCs w:val="16"/>
        </w:rPr>
      </w:pPr>
    </w:p>
    <w:p w:rsidR="00D75E25" w:rsidRPr="008E4F2F" w:rsidP="00D75E25" w14:paraId="10F34A98" w14:textId="77777777">
      <w:pPr>
        <w:pStyle w:val="HTMLPreformatted"/>
        <w:numPr>
          <w:ilvl w:val="0"/>
          <w:numId w:val="1"/>
        </w:numPr>
        <w:shd w:val="clear" w:color="auto" w:fill="FFFFFF"/>
        <w:jc w:val="center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E4F2F">
        <w:rPr>
          <w:rFonts w:ascii="Times New Roman" w:hAnsi="Times New Roman" w:cs="Times New Roman"/>
          <w:b/>
          <w:color w:val="000000"/>
          <w:sz w:val="28"/>
          <w:szCs w:val="28"/>
        </w:rPr>
        <w:t>Права та обов’язки Сектору</w:t>
      </w:r>
    </w:p>
    <w:p w:rsidR="00D75E25" w:rsidRPr="008E4F2F" w:rsidP="00D75E25" w14:paraId="6081635D" w14:textId="77777777">
      <w:pPr>
        <w:pStyle w:val="HTMLPreformatted"/>
        <w:shd w:val="clear" w:color="auto" w:fill="FFFFFF"/>
        <w:ind w:left="1068"/>
        <w:textAlignment w:val="baseline"/>
        <w:rPr>
          <w:rFonts w:ascii="Times New Roman" w:hAnsi="Times New Roman" w:cs="Times New Roman"/>
          <w:b/>
          <w:color w:val="000000"/>
          <w:sz w:val="16"/>
          <w:szCs w:val="16"/>
        </w:rPr>
      </w:pPr>
    </w:p>
    <w:p w:rsidR="00D75E25" w:rsidRPr="008E4F2F" w:rsidP="00D75E25" w14:paraId="5ECDBED3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ind w:left="0"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E4F2F">
        <w:rPr>
          <w:rFonts w:ascii="Times New Roman" w:hAnsi="Times New Roman" w:cs="Times New Roman"/>
          <w:color w:val="000000"/>
          <w:sz w:val="28"/>
          <w:szCs w:val="28"/>
        </w:rPr>
        <w:t xml:space="preserve">Одержувати в </w:t>
      </w:r>
      <w:r w:rsidRPr="008E4F2F">
        <w:rPr>
          <w:rFonts w:ascii="Times New Roman" w:hAnsi="Times New Roman" w:cs="Times New Roman"/>
          <w:sz w:val="28"/>
          <w:szCs w:val="28"/>
        </w:rPr>
        <w:t>установленому законодавством порядку від структурних підрозділів Служби та виконавчих органів Броварської міської ради Броварського району Київської області інформацію, документи, довідки та інші матеріали, а також пояснення до них, необхідні для виконання покладених на сектор завдань.</w:t>
      </w:r>
    </w:p>
    <w:p w:rsidR="00D75E25" w:rsidRPr="008E4F2F" w:rsidP="00D75E25" w14:paraId="161E8EE7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ind w:left="0"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E4F2F">
        <w:rPr>
          <w:rFonts w:ascii="Times New Roman" w:hAnsi="Times New Roman" w:cs="Times New Roman"/>
          <w:sz w:val="28"/>
          <w:szCs w:val="28"/>
        </w:rPr>
        <w:t>Не приймати до виконання і оформлення документів за операціями, які порушують діюче законодавство і встановлений порядок приймання, оприбуткування, зберігання та витрачання грошових коштів, обладнання, матеріальних і інших цінностей.</w:t>
      </w:r>
    </w:p>
    <w:p w:rsidR="00D75E25" w:rsidRPr="008E4F2F" w:rsidP="00D75E25" w14:paraId="2D5CFD20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ind w:left="0"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E4F2F">
        <w:rPr>
          <w:rFonts w:ascii="Times New Roman" w:hAnsi="Times New Roman" w:cs="Times New Roman"/>
          <w:sz w:val="28"/>
          <w:szCs w:val="28"/>
        </w:rPr>
        <w:t>Встановлювати обґрунтовані вимоги до порядку оформлення і подання до сектору структурними підрозділами Служби первинних документів для їх відображення у бухгалтерському обліку, а також здійснювати контроль за їх дотриманням.</w:t>
      </w:r>
    </w:p>
    <w:p w:rsidR="00D75E25" w:rsidRPr="008E4F2F" w:rsidP="00D75E25" w14:paraId="636779DB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ind w:left="0"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E4F2F">
        <w:rPr>
          <w:rFonts w:ascii="Times New Roman" w:hAnsi="Times New Roman" w:cs="Times New Roman"/>
          <w:sz w:val="28"/>
          <w:szCs w:val="28"/>
        </w:rPr>
        <w:t>Представляти Службу в установленому порядку з питань, що відносяться до компетенції сектору, в органах державної влади, органах місцевого самоврядування, фондах загальнообов'язкового державного соціального страхування, підприємствах, установах та організаціях незалежно від форми власності;</w:t>
      </w:r>
    </w:p>
    <w:p w:rsidR="00D75E25" w:rsidRPr="008E4F2F" w:rsidP="00D75E25" w14:paraId="13BAC078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ind w:left="0"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E4F2F">
        <w:rPr>
          <w:rFonts w:ascii="Times New Roman" w:hAnsi="Times New Roman" w:cs="Times New Roman"/>
          <w:sz w:val="28"/>
          <w:szCs w:val="28"/>
        </w:rPr>
        <w:t>Вносити пропозиції щодо удосконалення порядку ведення бухгалтерського обліку, складення звітності, здійснення поточного контролю, провадження фінансово-господарської діяльності;</w:t>
      </w:r>
    </w:p>
    <w:p w:rsidR="00D75E25" w:rsidRPr="008E4F2F" w:rsidP="00D75E25" w14:paraId="7E76835F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ind w:left="0"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E4F2F">
        <w:rPr>
          <w:rFonts w:ascii="Times New Roman" w:hAnsi="Times New Roman" w:cs="Times New Roman"/>
          <w:sz w:val="28"/>
          <w:szCs w:val="28"/>
        </w:rPr>
        <w:t>Здійснювати зв’язки з іншими установами та організаціями з питань, що відносяться до компетенції сектору.</w:t>
      </w:r>
    </w:p>
    <w:p w:rsidR="00D75E25" w:rsidRPr="008E4F2F" w:rsidP="00D75E25" w14:paraId="239AD42A" w14:textId="77777777">
      <w:pPr>
        <w:pStyle w:val="HTMLPreformatted"/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D75E25" w:rsidRPr="008E4F2F" w:rsidP="00D75E25" w14:paraId="05CA2475" w14:textId="77777777">
      <w:pPr>
        <w:pStyle w:val="HTMLPreformatted"/>
        <w:numPr>
          <w:ilvl w:val="0"/>
          <w:numId w:val="1"/>
        </w:numPr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jc w:val="center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E4F2F">
        <w:rPr>
          <w:rFonts w:ascii="Times New Roman" w:hAnsi="Times New Roman" w:cs="Times New Roman"/>
          <w:b/>
          <w:color w:val="000000"/>
          <w:sz w:val="28"/>
          <w:szCs w:val="28"/>
        </w:rPr>
        <w:t>Структура та керівництво</w:t>
      </w:r>
    </w:p>
    <w:p w:rsidR="00D75E25" w:rsidRPr="008E4F2F" w:rsidP="00D75E25" w14:paraId="36E53DC6" w14:textId="77777777">
      <w:pPr>
        <w:pStyle w:val="HTMLPreformatted"/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ind w:left="1068"/>
        <w:textAlignment w:val="baseline"/>
        <w:rPr>
          <w:rFonts w:ascii="Times New Roman" w:hAnsi="Times New Roman" w:cs="Times New Roman"/>
          <w:b/>
          <w:color w:val="000000"/>
          <w:sz w:val="16"/>
          <w:szCs w:val="16"/>
        </w:rPr>
      </w:pPr>
    </w:p>
    <w:p w:rsidR="00D75E25" w:rsidRPr="008E4F2F" w:rsidP="00D75E25" w14:paraId="137FA149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8E4F2F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5.1. Загальна чисельність, фонд оплати праці посадових осіб, кошторис доходів та видатків сектору затверджує Броварська міська рада Броварського району Київської області. </w:t>
      </w:r>
    </w:p>
    <w:p w:rsidR="00D75E25" w:rsidRPr="008E4F2F" w:rsidP="00D75E25" w14:paraId="225B2485" w14:textId="7777777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8E4F2F">
        <w:rPr>
          <w:rFonts w:ascii="Times New Roman" w:hAnsi="Times New Roman" w:cs="Times New Roman"/>
          <w:color w:val="000000"/>
          <w:sz w:val="28"/>
          <w:szCs w:val="28"/>
        </w:rPr>
        <w:t>5.2. Сектор очолює головний бухгалтер – завідувач сектору, який призначається на посаду і звільняється з посади міським головою в установленому законом порядку.</w:t>
      </w:r>
    </w:p>
    <w:p w:rsidR="00D75E25" w:rsidRPr="008E4F2F" w:rsidP="00D75E25" w14:paraId="1D94C23C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E4F2F">
        <w:rPr>
          <w:rFonts w:ascii="Times New Roman" w:hAnsi="Times New Roman" w:cs="Times New Roman"/>
          <w:sz w:val="28"/>
          <w:szCs w:val="28"/>
        </w:rPr>
        <w:t>Головний бухгалтер – завідувач сектору</w:t>
      </w:r>
      <w:r w:rsidRPr="008E4F2F">
        <w:rPr>
          <w:rStyle w:val="rvts9"/>
          <w:rFonts w:ascii="Times New Roman" w:hAnsi="Times New Roman" w:cs="Times New Roman"/>
          <w:sz w:val="28"/>
          <w:szCs w:val="28"/>
        </w:rPr>
        <w:t xml:space="preserve"> Служби є громадянином України, </w:t>
      </w:r>
      <w:r w:rsidRPr="008E4F2F">
        <w:rPr>
          <w:rFonts w:ascii="Times New Roman" w:hAnsi="Times New Roman" w:cs="Times New Roman"/>
          <w:sz w:val="28"/>
          <w:szCs w:val="28"/>
        </w:rPr>
        <w:t xml:space="preserve">вільно володіє державною мовою, повинен відповідати наступним кваліфікаційним вимогам: повна вища освіта відповідного професійного  спрямування за освітньо-кваліфікаційним рівнем “спеціаліст” або “магістр”. </w:t>
      </w:r>
      <w:r w:rsidRPr="008E4F2F">
        <w:rPr>
          <w:rStyle w:val="rvts0"/>
          <w:rFonts w:ascii="Times New Roman" w:hAnsi="Times New Roman" w:cs="Times New Roman"/>
          <w:sz w:val="28"/>
          <w:szCs w:val="28"/>
        </w:rPr>
        <w:t xml:space="preserve">Стаж роботи на службі в органах місцевого самоврядування, на посадах державної служби або досвід роботи на керівних посадах підприємств, установ та організацій незалежно від форми власності не менше 2 років. </w:t>
      </w:r>
      <w:r w:rsidRPr="008E4F2F">
        <w:rPr>
          <w:rFonts w:ascii="Times New Roman" w:hAnsi="Times New Roman" w:cs="Times New Roman"/>
          <w:color w:val="000000"/>
          <w:sz w:val="28"/>
          <w:szCs w:val="28"/>
        </w:rPr>
        <w:t>Працює на комп’ютері та знає програмні засоби, не нижче рівня користувача.</w:t>
      </w:r>
    </w:p>
    <w:p w:rsidR="00D75E25" w:rsidRPr="008E4F2F" w:rsidP="00D75E25" w14:paraId="6EEC28F3" w14:textId="7777777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E4F2F">
        <w:rPr>
          <w:rFonts w:ascii="Times New Roman" w:hAnsi="Times New Roman" w:cs="Times New Roman"/>
          <w:color w:val="000000"/>
          <w:sz w:val="28"/>
          <w:szCs w:val="28"/>
        </w:rPr>
        <w:t>5.3. Головний бухгалтер – завідувач сектору</w:t>
      </w:r>
      <w:r w:rsidRPr="008E4F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Служби здійснює </w:t>
      </w:r>
      <w:r w:rsidRPr="008E4F2F">
        <w:rPr>
          <w:rFonts w:ascii="Times New Roman" w:hAnsi="Times New Roman" w:cs="Times New Roman"/>
          <w:color w:val="000000"/>
          <w:sz w:val="28"/>
          <w:szCs w:val="28"/>
        </w:rPr>
        <w:t>загальне керівництво діяльності сектору, несе персональну відповідальність за виконання покладених на сектор завдань, визначає ступінь відповідальності спеціалістів.</w:t>
      </w:r>
      <w:r w:rsidRPr="008E4F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D75E25" w:rsidRPr="008E4F2F" w:rsidP="00D75E25" w14:paraId="74EBD21C" w14:textId="7777777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8E4F2F">
        <w:rPr>
          <w:rFonts w:ascii="Times New Roman" w:hAnsi="Times New Roman" w:cs="Times New Roman"/>
          <w:color w:val="000000"/>
          <w:sz w:val="28"/>
          <w:szCs w:val="28"/>
        </w:rPr>
        <w:t xml:space="preserve">Завдання та обов’язки </w:t>
      </w:r>
      <w:r w:rsidRPr="008E4F2F">
        <w:rPr>
          <w:rFonts w:ascii="Times New Roman" w:hAnsi="Times New Roman" w:cs="Times New Roman"/>
          <w:sz w:val="28"/>
          <w:szCs w:val="28"/>
        </w:rPr>
        <w:t>головного бухгалтера – завідувача сектору</w:t>
      </w:r>
      <w:r w:rsidRPr="008E4F2F">
        <w:rPr>
          <w:rStyle w:val="rvts9"/>
          <w:rFonts w:ascii="Times New Roman" w:hAnsi="Times New Roman" w:cs="Times New Roman"/>
          <w:sz w:val="28"/>
          <w:szCs w:val="28"/>
        </w:rPr>
        <w:t xml:space="preserve"> </w:t>
      </w:r>
      <w:bookmarkStart w:id="2" w:name="_GoBack"/>
      <w:r w:rsidRPr="008E4F2F">
        <w:rPr>
          <w:rStyle w:val="rvts9"/>
          <w:rFonts w:ascii="Times New Roman" w:hAnsi="Times New Roman" w:cs="Times New Roman"/>
          <w:sz w:val="28"/>
          <w:szCs w:val="28"/>
        </w:rPr>
        <w:t>Служб</w:t>
      </w:r>
      <w:bookmarkEnd w:id="2"/>
      <w:r w:rsidRPr="008E4F2F">
        <w:rPr>
          <w:rStyle w:val="rvts9"/>
          <w:rFonts w:ascii="Times New Roman" w:hAnsi="Times New Roman" w:cs="Times New Roman"/>
          <w:sz w:val="28"/>
          <w:szCs w:val="28"/>
        </w:rPr>
        <w:t>и</w:t>
      </w:r>
      <w:r w:rsidRPr="008E4F2F">
        <w:rPr>
          <w:rFonts w:ascii="Times New Roman" w:hAnsi="Times New Roman" w:cs="Times New Roman"/>
          <w:color w:val="000000"/>
          <w:sz w:val="28"/>
          <w:szCs w:val="28"/>
        </w:rPr>
        <w:t xml:space="preserve"> зазначені в посадовій інструкції.</w:t>
      </w:r>
    </w:p>
    <w:p w:rsidR="00D75E25" w:rsidRPr="008E4F2F" w:rsidP="00D75E25" w14:paraId="15E8624D" w14:textId="7777777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8E4F2F">
        <w:rPr>
          <w:rFonts w:ascii="Times New Roman" w:hAnsi="Times New Roman" w:cs="Times New Roman"/>
          <w:color w:val="000000"/>
          <w:sz w:val="28"/>
          <w:szCs w:val="28"/>
        </w:rPr>
        <w:t xml:space="preserve">5.4. Працівники сектору призначаються на посаду і звільняються з посади згідно чинного законодавства  в установленому законом порядку. </w:t>
      </w:r>
    </w:p>
    <w:p w:rsidR="00D75E25" w:rsidRPr="008E4F2F" w:rsidP="00D75E25" w14:paraId="0F0FEDA1" w14:textId="77777777">
      <w:pPr>
        <w:shd w:val="clear" w:color="auto" w:fill="FFFFFF"/>
        <w:spacing w:after="0" w:line="240" w:lineRule="auto"/>
        <w:ind w:left="708"/>
        <w:jc w:val="center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D75E25" w:rsidRPr="008E4F2F" w:rsidP="00D75E25" w14:paraId="711C022B" w14:textId="77777777">
      <w:pPr>
        <w:shd w:val="clear" w:color="auto" w:fill="FFFFFF"/>
        <w:spacing w:after="0" w:line="240" w:lineRule="auto"/>
        <w:ind w:left="708"/>
        <w:jc w:val="center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E4F2F">
        <w:rPr>
          <w:rFonts w:ascii="Times New Roman" w:hAnsi="Times New Roman" w:cs="Times New Roman"/>
          <w:b/>
          <w:color w:val="000000"/>
          <w:sz w:val="28"/>
          <w:szCs w:val="28"/>
        </w:rPr>
        <w:t>6. Взаємовідносини</w:t>
      </w:r>
    </w:p>
    <w:p w:rsidR="00D75E25" w:rsidRPr="008E4F2F" w:rsidP="00D75E25" w14:paraId="5A8C0CCD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16"/>
          <w:szCs w:val="16"/>
        </w:rPr>
      </w:pPr>
    </w:p>
    <w:p w:rsidR="00D75E25" w:rsidRPr="008E4F2F" w:rsidP="00D75E25" w14:paraId="49D404F1" w14:textId="7777777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8E4F2F">
        <w:rPr>
          <w:rFonts w:ascii="Times New Roman" w:hAnsi="Times New Roman" w:cs="Times New Roman"/>
          <w:color w:val="000000"/>
          <w:sz w:val="28"/>
          <w:szCs w:val="28"/>
        </w:rPr>
        <w:t>6.1. Сектор під час виконання покладених на нього завдань взаємодіє з іншими виконавчими органами Броварської міської ради Броварського району Київської області, інших центральних органів виконавчої влади, а також підприємствами, установами та організаціями усіх форм власності, благодійними організаціями та об’єднаннями громадян, з метою створення умов для провадження послідовної та узгодженої діяльності щодо строків, періодичності одержання і передачі інформації, необхідної для належного виконання покладених на неї завдань та здійснення запланованих заходів.</w:t>
      </w:r>
    </w:p>
    <w:p w:rsidR="00D75E25" w:rsidRPr="008E4F2F" w:rsidP="00D75E25" w14:paraId="65CE5DAD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D75E25" w:rsidRPr="008E4F2F" w:rsidP="00D75E25" w14:paraId="38ECA4AB" w14:textId="77777777">
      <w:pPr>
        <w:pStyle w:val="ListParagraph"/>
        <w:shd w:val="clear" w:color="auto" w:fill="FFFFFF"/>
        <w:spacing w:line="240" w:lineRule="auto"/>
        <w:ind w:left="0"/>
        <w:jc w:val="center"/>
        <w:textAlignment w:val="baseline"/>
        <w:rPr>
          <w:rFonts w:ascii="Times New Roman" w:hAnsi="Times New Roman"/>
          <w:b/>
          <w:color w:val="000000"/>
          <w:sz w:val="28"/>
          <w:szCs w:val="28"/>
          <w:lang w:eastAsia="uk-UA"/>
        </w:rPr>
      </w:pPr>
      <w:r w:rsidRPr="008E4F2F">
        <w:rPr>
          <w:rFonts w:ascii="Times New Roman" w:hAnsi="Times New Roman"/>
          <w:b/>
          <w:color w:val="000000"/>
          <w:sz w:val="28"/>
          <w:szCs w:val="28"/>
          <w:lang w:eastAsia="uk-UA"/>
        </w:rPr>
        <w:t>7. Заключна частина</w:t>
      </w:r>
    </w:p>
    <w:p w:rsidR="00D75E25" w:rsidRPr="008E4F2F" w:rsidP="00D75E25" w14:paraId="69760065" w14:textId="77777777">
      <w:pPr>
        <w:pStyle w:val="ListParagraph"/>
        <w:shd w:val="clear" w:color="auto" w:fill="FFFFFF"/>
        <w:spacing w:line="240" w:lineRule="auto"/>
        <w:ind w:left="0"/>
        <w:jc w:val="center"/>
        <w:textAlignment w:val="baseline"/>
        <w:rPr>
          <w:rFonts w:ascii="Times New Roman" w:hAnsi="Times New Roman"/>
          <w:b/>
          <w:color w:val="000000"/>
          <w:sz w:val="28"/>
          <w:szCs w:val="28"/>
          <w:lang w:eastAsia="uk-UA"/>
        </w:rPr>
      </w:pPr>
    </w:p>
    <w:p w:rsidR="00D75E25" w:rsidRPr="008E4F2F" w:rsidP="00D75E25" w14:paraId="6EFA1F72" w14:textId="77777777">
      <w:pPr>
        <w:shd w:val="clear" w:color="auto" w:fill="FFFFFF"/>
        <w:spacing w:after="0" w:line="240" w:lineRule="auto"/>
        <w:ind w:firstLine="85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8E4F2F">
        <w:rPr>
          <w:rFonts w:ascii="Times New Roman" w:hAnsi="Times New Roman" w:cs="Times New Roman"/>
          <w:color w:val="000000"/>
          <w:sz w:val="28"/>
          <w:szCs w:val="28"/>
        </w:rPr>
        <w:t>7.1. Реорганізація та ліквідація сектору здійснюється за рішенням Броварської міської ради Броварського району Київської області у встановленому чинним законодавством порядку.</w:t>
      </w:r>
    </w:p>
    <w:p w:rsidR="00D75E25" w:rsidP="00D75E25" w14:paraId="0C9542D1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D75E25" w:rsidP="00D75E25" w14:paraId="5530FCB4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D75E25" w:rsidRPr="008E4F2F" w:rsidP="00D75E25" w14:paraId="535B68BF" w14:textId="77777777">
      <w:pPr>
        <w:shd w:val="clear" w:color="auto" w:fill="FFFFFF"/>
        <w:tabs>
          <w:tab w:val="left" w:pos="7088"/>
        </w:tabs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Міський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голова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Ігор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САПОЖКО</w:t>
      </w:r>
    </w:p>
    <w:p w:rsidR="00D75E25" w:rsidRPr="008E4F2F" w:rsidP="00D75E25" w14:paraId="74CE3BAE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sz w:val="28"/>
          <w:szCs w:val="28"/>
          <w:lang w:val="ru-RU"/>
        </w:rPr>
      </w:pPr>
    </w:p>
    <w:p w:rsidR="00D75E25" w:rsidRPr="004F7CAD" w:rsidP="00D75E25" w14:paraId="26D46950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75E25" w:rsidRPr="00EE06C3" w:rsidP="00D75E25" w14:paraId="3DD8F981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ermEnd w:id="1"/>
    <w:p w:rsidR="004F7CAD" w:rsidRPr="004F7CAD" w:rsidP="00D75E25" w14:paraId="5FF0D8BD" w14:textId="7712DF3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5"/>
      <w:footerReference w:type="default" r:id="rId6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76ADBBD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B020CD" w:rsidR="00B020CD">
          <w:rPr>
            <w:rFonts w:ascii="Times New Roman" w:hAnsi="Times New Roman" w:cs="Times New Roman"/>
            <w:noProof/>
            <w:sz w:val="24"/>
            <w:szCs w:val="24"/>
            <w:lang w:val="ru-RU"/>
          </w:rPr>
          <w:t>5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414E19C8"/>
    <w:multiLevelType w:val="multilevel"/>
    <w:tmpl w:val="1F00C0A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toIK2IVMAlZHJzrByGkGrCQWMmV9GtkJ+d8gG8/L4hDo28cs4lGFpdjrbgbQ8BEeGmexpSaZTMsW&#10;MqTc6eTgvg==&#10;" w:salt="3LAvFTpQEV7GRgkfEhbXJ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03DDE"/>
    <w:rsid w:val="000E0637"/>
    <w:rsid w:val="00107BC2"/>
    <w:rsid w:val="00130307"/>
    <w:rsid w:val="0018110D"/>
    <w:rsid w:val="00187BB7"/>
    <w:rsid w:val="0019083E"/>
    <w:rsid w:val="00195ADE"/>
    <w:rsid w:val="001C08FC"/>
    <w:rsid w:val="001E657C"/>
    <w:rsid w:val="00221F84"/>
    <w:rsid w:val="002940F4"/>
    <w:rsid w:val="002D195A"/>
    <w:rsid w:val="003735BC"/>
    <w:rsid w:val="003B2A39"/>
    <w:rsid w:val="004208DA"/>
    <w:rsid w:val="00424AD7"/>
    <w:rsid w:val="004D16B5"/>
    <w:rsid w:val="004F7CAD"/>
    <w:rsid w:val="00520285"/>
    <w:rsid w:val="00523B2E"/>
    <w:rsid w:val="00524AF7"/>
    <w:rsid w:val="00545B76"/>
    <w:rsid w:val="00635D96"/>
    <w:rsid w:val="00697513"/>
    <w:rsid w:val="0076454E"/>
    <w:rsid w:val="007C2CAF"/>
    <w:rsid w:val="007C3AF5"/>
    <w:rsid w:val="007C582E"/>
    <w:rsid w:val="008222BB"/>
    <w:rsid w:val="00853C00"/>
    <w:rsid w:val="008B5032"/>
    <w:rsid w:val="008E4F2F"/>
    <w:rsid w:val="008F03DA"/>
    <w:rsid w:val="008F2E60"/>
    <w:rsid w:val="00915297"/>
    <w:rsid w:val="00925597"/>
    <w:rsid w:val="00937EE1"/>
    <w:rsid w:val="009A40AA"/>
    <w:rsid w:val="00A84A56"/>
    <w:rsid w:val="00B020CD"/>
    <w:rsid w:val="00B20C04"/>
    <w:rsid w:val="00CB633A"/>
    <w:rsid w:val="00D75E25"/>
    <w:rsid w:val="00D82467"/>
    <w:rsid w:val="00DC08EA"/>
    <w:rsid w:val="00E2245A"/>
    <w:rsid w:val="00EE06C3"/>
    <w:rsid w:val="00EE6215"/>
    <w:rsid w:val="00F022A9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docy,v5,3262,baiaagaaboqcaaadywyaaavxbgaaaaaaaaaaaaaaaaaaaaaaaaaaaaaaaaaaaaaaaaaaaaaaaaaaaaaaaaaaaaaaaaaaaaaaaaaaaaaaaaaaaaaaaaaaaaaaaaaaaaaaaaaaaaaaaaaaaaaaaaaaaaaaaaaaaaaaaaaaaaaaaaaaaaaaaaaaaaaaaaaaaaaaaaaaaaaaaaaaaaaaaaaaaaaaaaaaaaaaaaaaaaaa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semiHidden/>
    <w:rsid w:val="00D75E25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75E25"/>
    <w:pPr>
      <w:spacing w:after="0"/>
      <w:ind w:left="720"/>
      <w:contextualSpacing/>
      <w:jc w:val="both"/>
    </w:pPr>
    <w:rPr>
      <w:rFonts w:ascii="Calibri" w:eastAsia="Calibri" w:hAnsi="Calibri" w:cs="Times New Roman"/>
      <w:lang w:eastAsia="en-US"/>
    </w:rPr>
  </w:style>
  <w:style w:type="paragraph" w:styleId="HTMLPreformatted">
    <w:name w:val="HTML Preformatted"/>
    <w:basedOn w:val="Normal"/>
    <w:link w:val="HTML"/>
    <w:uiPriority w:val="99"/>
    <w:unhideWhenUsed/>
    <w:rsid w:val="00D75E2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">
    <w:name w:val="Стандартний HTML Знак"/>
    <w:basedOn w:val="DefaultParagraphFont"/>
    <w:link w:val="HTMLPreformatted"/>
    <w:uiPriority w:val="99"/>
    <w:rsid w:val="00D75E25"/>
    <w:rPr>
      <w:rFonts w:ascii="Courier New" w:eastAsia="Times New Roman" w:hAnsi="Courier New" w:cs="Courier New"/>
      <w:sz w:val="20"/>
      <w:szCs w:val="20"/>
    </w:rPr>
  </w:style>
  <w:style w:type="character" w:customStyle="1" w:styleId="rvts9">
    <w:name w:val="rvts9"/>
    <w:rsid w:val="00D75E25"/>
  </w:style>
  <w:style w:type="character" w:customStyle="1" w:styleId="rvts0">
    <w:name w:val="rvts0"/>
    <w:rsid w:val="00D75E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zakon.rada.gov.ua/laws/show/254%D0%BA/96-%D0%B2%D1%80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3E"/>
    <w:rsid w:val="00015E7F"/>
    <w:rsid w:val="000A3FFB"/>
    <w:rsid w:val="00120B8F"/>
    <w:rsid w:val="0019083E"/>
    <w:rsid w:val="0020344F"/>
    <w:rsid w:val="00384212"/>
    <w:rsid w:val="003A47A2"/>
    <w:rsid w:val="004B06BA"/>
    <w:rsid w:val="004D3741"/>
    <w:rsid w:val="00607594"/>
    <w:rsid w:val="00614D88"/>
    <w:rsid w:val="006734BA"/>
    <w:rsid w:val="006E5641"/>
    <w:rsid w:val="00D42FF9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6152</Words>
  <Characters>3508</Characters>
  <Application>Microsoft Office Word</Application>
  <DocSecurity>8</DocSecurity>
  <Lines>29</Lines>
  <Paragraphs>19</Paragraphs>
  <ScaleCrop>false</ScaleCrop>
  <Company/>
  <LinksUpToDate>false</LinksUpToDate>
  <CharactersWithSpaces>9641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PC-SSD</cp:lastModifiedBy>
  <cp:revision>22</cp:revision>
  <dcterms:created xsi:type="dcterms:W3CDTF">2023-03-27T06:24:00Z</dcterms:created>
  <dcterms:modified xsi:type="dcterms:W3CDTF">2026-02-26T06:37:00Z</dcterms:modified>
</cp:coreProperties>
</file>