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7743B78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2C0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26.02.2026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2558-112-08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2C0D" w:rsidRPr="00D24A4C" w:rsidP="00F02C0D" w14:paraId="0C2C1CD8" w14:textId="77777777">
      <w:pPr>
        <w:pStyle w:val="NoSpacing"/>
        <w:ind w:left="426" w:firstLine="567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2F74C9"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2F74C9">
        <w:rPr>
          <w:b/>
          <w:sz w:val="27"/>
          <w:szCs w:val="27"/>
          <w:lang w:val="uk-UA"/>
        </w:rPr>
        <w:t xml:space="preserve">та передається на баланс </w:t>
      </w:r>
      <w:r w:rsidRPr="00D24A4C">
        <w:rPr>
          <w:b/>
          <w:sz w:val="27"/>
          <w:szCs w:val="27"/>
          <w:lang w:val="uk-UA"/>
        </w:rPr>
        <w:t>комунального підприємства Броварської міської ради Броварського району Київської області «Бровари-Благоустрій»</w:t>
      </w:r>
    </w:p>
    <w:p w:rsidR="00F02C0D" w:rsidRPr="002F74C9" w:rsidP="00F02C0D" w14:paraId="135B315C" w14:textId="77777777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127"/>
        <w:gridCol w:w="1842"/>
        <w:gridCol w:w="1418"/>
        <w:gridCol w:w="2126"/>
      </w:tblGrid>
      <w:tr w14:paraId="6A46FFC4" w14:textId="77777777" w:rsidTr="00647494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D" w:rsidRPr="002F74C9" w:rsidP="00647494" w14:paraId="2C815450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F02C0D" w:rsidRPr="002F74C9" w:rsidP="00647494" w14:paraId="788C5C3F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D" w:rsidRPr="002F74C9" w:rsidP="00647494" w14:paraId="3BBBDF4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D" w:rsidRPr="002F74C9" w:rsidP="00647494" w14:paraId="3170E94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D" w:rsidRPr="002F74C9" w:rsidP="00647494" w14:paraId="53B21DC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Вартість за одиницю</w:t>
            </w:r>
          </w:p>
          <w:p w:rsidR="00F02C0D" w:rsidRPr="002F74C9" w:rsidP="00647494" w14:paraId="732C9AE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D" w:rsidRPr="002F74C9" w:rsidP="00647494" w14:paraId="1140752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</w:p>
          <w:p w:rsidR="00F02C0D" w:rsidRPr="002F74C9" w:rsidP="00647494" w14:paraId="70DC1B9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471B13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Рік придбання</w:t>
            </w:r>
          </w:p>
          <w:p w:rsidR="00F02C0D" w:rsidRPr="002F74C9" w:rsidP="00647494" w14:paraId="74DA003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14:paraId="64A09BA0" w14:textId="77777777" w:rsidTr="00647494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40CEEEA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5DA5439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281F056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491ED21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3E6F043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44008FF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14:paraId="61CA0B9A" w14:textId="77777777" w:rsidTr="00647494">
        <w:tblPrEx>
          <w:tblW w:w="13750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007F243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D24A4C" w:rsidP="00647494" w14:paraId="289E0D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електроенергії Модель 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Yanan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 YN-50 400/230V 50Hz 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kVA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 62.5 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kW</w:t>
            </w: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 xml:space="preserve"> 50</w:t>
            </w:r>
          </w:p>
          <w:p w:rsidR="00F02C0D" w:rsidRPr="002F74C9" w:rsidP="00647494" w14:paraId="526D63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4A4C">
              <w:rPr>
                <w:rFonts w:ascii="Times New Roman" w:hAnsi="Times New Roman" w:cs="Times New Roman"/>
                <w:sz w:val="27"/>
                <w:szCs w:val="27"/>
              </w:rPr>
              <w:t>Серійний номер PG23020027323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49A0415F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2F74C9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23F8C4D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985546,89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19A3173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985546,89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20BF311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</w:tr>
      <w:tr w14:paraId="37ADAB54" w14:textId="77777777" w:rsidTr="00647494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1F2BF627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748EFC8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2C7A900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74F40D0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51A466A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985546,89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D" w:rsidRPr="002F74C9" w:rsidP="00647494" w14:paraId="2B03465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02C0D" w:rsidP="00F02C0D" w14:paraId="1C9292C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C0D" w:rsidRPr="00C072B2" w:rsidP="00F02C0D" w14:paraId="3E16A1C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BE2C50" w14:paraId="18507996" w14:textId="081797E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2F74C9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47494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2983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072B2"/>
    <w:rsid w:val="00CB633A"/>
    <w:rsid w:val="00D13C10"/>
    <w:rsid w:val="00D24A4C"/>
    <w:rsid w:val="00E97F96"/>
    <w:rsid w:val="00EA126F"/>
    <w:rsid w:val="00F02C0D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0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A2E40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8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2026-02-23T07:52:00Z</dcterms:modified>
</cp:coreProperties>
</file>