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1D53" w14:textId="77777777" w:rsidR="00343BF9" w:rsidRPr="004640A5" w:rsidRDefault="00343BF9" w:rsidP="00343BF9">
      <w:pPr>
        <w:spacing w:after="0" w:line="240" w:lineRule="auto"/>
        <w:ind w:right="-284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4640A5">
        <w:rPr>
          <w:rFonts w:ascii="Times New Roman" w:hAnsi="Times New Roman"/>
          <w:b/>
          <w:sz w:val="26"/>
          <w:szCs w:val="26"/>
        </w:rPr>
        <w:t>Пояснювальна</w:t>
      </w:r>
      <w:proofErr w:type="spellEnd"/>
      <w:r w:rsidRPr="004640A5">
        <w:rPr>
          <w:rFonts w:ascii="Times New Roman" w:hAnsi="Times New Roman"/>
          <w:b/>
          <w:sz w:val="26"/>
          <w:szCs w:val="26"/>
        </w:rPr>
        <w:t xml:space="preserve"> записка </w:t>
      </w:r>
    </w:p>
    <w:p w14:paraId="57BA28D7" w14:textId="3C486C80" w:rsidR="00631A69" w:rsidRPr="00631A69" w:rsidRDefault="00343BF9" w:rsidP="00631A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0A5">
        <w:rPr>
          <w:rFonts w:ascii="Times New Roman" w:hAnsi="Times New Roman" w:cs="Times New Roman"/>
          <w:sz w:val="26"/>
          <w:szCs w:val="26"/>
        </w:rPr>
        <w:t xml:space="preserve">до проекту </w:t>
      </w:r>
      <w:proofErr w:type="spellStart"/>
      <w:proofErr w:type="gramStart"/>
      <w:r w:rsidRPr="004640A5">
        <w:rPr>
          <w:rFonts w:ascii="Times New Roman" w:hAnsi="Times New Roman" w:cs="Times New Roman"/>
          <w:sz w:val="26"/>
          <w:szCs w:val="26"/>
        </w:rPr>
        <w:t>рішення</w:t>
      </w:r>
      <w:proofErr w:type="spellEnd"/>
      <w:proofErr w:type="gramEnd"/>
      <w:r w:rsidR="00631A6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до «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забезпечення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функціонування</w:t>
      </w:r>
      <w:proofErr w:type="spellEnd"/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електронного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документообігу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Броварській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міській</w:t>
      </w:r>
      <w:proofErr w:type="spellEnd"/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раді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виконавчих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органах на </w:t>
      </w:r>
      <w:proofErr w:type="spellStart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період</w:t>
      </w:r>
      <w:proofErr w:type="spellEnd"/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 xml:space="preserve"> 2023-2027 роки»</w:t>
      </w:r>
    </w:p>
    <w:p w14:paraId="36F64B85" w14:textId="45332FB6" w:rsidR="00343BF9" w:rsidRPr="004640A5" w:rsidRDefault="00343BF9" w:rsidP="00343BF9">
      <w:pPr>
        <w:suppressAutoHyphens/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640A5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4640A5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4640A5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/>
          <w:sz w:val="26"/>
          <w:szCs w:val="26"/>
        </w:rPr>
        <w:t>міської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 w:rsidRPr="004640A5">
        <w:rPr>
          <w:rFonts w:ascii="Times New Roman" w:hAnsi="Times New Roman"/>
          <w:sz w:val="26"/>
          <w:szCs w:val="26"/>
        </w:rPr>
        <w:t>Броварського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району </w:t>
      </w:r>
      <w:proofErr w:type="spellStart"/>
      <w:r w:rsidRPr="004640A5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/>
          <w:sz w:val="26"/>
          <w:szCs w:val="26"/>
        </w:rPr>
        <w:t>області</w:t>
      </w:r>
      <w:proofErr w:type="spellEnd"/>
      <w:r w:rsidRPr="004640A5">
        <w:rPr>
          <w:rFonts w:ascii="Times New Roman" w:hAnsi="Times New Roman"/>
          <w:sz w:val="26"/>
          <w:szCs w:val="26"/>
        </w:rPr>
        <w:t xml:space="preserve"> VIII </w:t>
      </w:r>
      <w:proofErr w:type="spellStart"/>
      <w:r w:rsidRPr="004640A5">
        <w:rPr>
          <w:rFonts w:ascii="Times New Roman" w:hAnsi="Times New Roman"/>
          <w:sz w:val="26"/>
          <w:szCs w:val="26"/>
        </w:rPr>
        <w:t>скликання</w:t>
      </w:r>
      <w:proofErr w:type="spellEnd"/>
      <w:r w:rsidRPr="004640A5">
        <w:rPr>
          <w:rFonts w:ascii="Times New Roman" w:hAnsi="Times New Roman"/>
          <w:sz w:val="26"/>
          <w:szCs w:val="26"/>
        </w:rPr>
        <w:t>.</w:t>
      </w:r>
    </w:p>
    <w:p w14:paraId="21BBF0E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640A5">
        <w:rPr>
          <w:rFonts w:ascii="Times New Roman" w:hAnsi="Times New Roman"/>
          <w:b/>
          <w:sz w:val="26"/>
          <w:szCs w:val="26"/>
          <w:lang w:eastAsia="zh-CN"/>
        </w:rPr>
        <w:t>Обґрунтування необхідності прийняття рішення</w:t>
      </w:r>
    </w:p>
    <w:p w14:paraId="4215A19D" w14:textId="77777777" w:rsidR="00343BF9" w:rsidRPr="00631A69" w:rsidRDefault="00343BF9" w:rsidP="00343BF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1B98">
        <w:rPr>
          <w:rFonts w:ascii="Times New Roman" w:hAnsi="Times New Roman" w:cs="Times New Roman"/>
          <w:sz w:val="26"/>
          <w:szCs w:val="26"/>
        </w:rPr>
        <w:tab/>
      </w:r>
      <w:r w:rsidRPr="00631A69">
        <w:rPr>
          <w:rFonts w:ascii="Times New Roman" w:hAnsi="Times New Roman" w:cs="Times New Roman"/>
          <w:sz w:val="26"/>
          <w:szCs w:val="26"/>
        </w:rPr>
        <w:t xml:space="preserve">З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04.11.2021 року </w:t>
      </w:r>
      <w:proofErr w:type="spellStart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впроваджена</w:t>
      </w:r>
      <w:proofErr w:type="spellEnd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використовується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система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електронного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документообігу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«АСКОД» в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Броварській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міській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раді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Броварського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Київської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виконавчих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органах,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як </w:t>
      </w:r>
      <w:proofErr w:type="spellStart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основна</w:t>
      </w:r>
      <w:proofErr w:type="spellEnd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форма </w:t>
      </w:r>
      <w:proofErr w:type="spellStart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провадження</w:t>
      </w:r>
      <w:proofErr w:type="spellEnd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діловодства</w:t>
      </w:r>
      <w:proofErr w:type="spellEnd"/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2E5D9C1" w14:textId="3F744B1E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31A69">
        <w:rPr>
          <w:rFonts w:ascii="Times New Roman" w:hAnsi="Times New Roman"/>
          <w:sz w:val="26"/>
          <w:szCs w:val="26"/>
        </w:rPr>
        <w:t>Отже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31A69">
        <w:rPr>
          <w:rFonts w:ascii="Times New Roman" w:hAnsi="Times New Roman"/>
          <w:sz w:val="26"/>
          <w:szCs w:val="26"/>
        </w:rPr>
        <w:t>впровадження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єдиної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системи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електронного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документообігу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631A69">
        <w:rPr>
          <w:rFonts w:ascii="Times New Roman" w:hAnsi="Times New Roman"/>
          <w:sz w:val="26"/>
          <w:szCs w:val="26"/>
        </w:rPr>
        <w:t>Броварській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міській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раді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Броварського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району </w:t>
      </w:r>
      <w:proofErr w:type="spellStart"/>
      <w:r w:rsidRPr="00631A69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області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631A69">
        <w:rPr>
          <w:rFonts w:ascii="Times New Roman" w:hAnsi="Times New Roman"/>
          <w:sz w:val="26"/>
          <w:szCs w:val="26"/>
        </w:rPr>
        <w:t>її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виконавчих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органах дозволило </w:t>
      </w:r>
      <w:proofErr w:type="spellStart"/>
      <w:r w:rsidRPr="00631A69">
        <w:rPr>
          <w:rFonts w:ascii="Times New Roman" w:hAnsi="Times New Roman"/>
          <w:sz w:val="26"/>
          <w:szCs w:val="26"/>
        </w:rPr>
        <w:t>реалізувати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ефективну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систему контролю за документами (</w:t>
      </w:r>
      <w:proofErr w:type="spellStart"/>
      <w:r w:rsidRPr="00631A69">
        <w:rPr>
          <w:rFonts w:ascii="Times New Roman" w:hAnsi="Times New Roman"/>
          <w:sz w:val="26"/>
          <w:szCs w:val="26"/>
        </w:rPr>
        <w:t>від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отримання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або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створення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документа в </w:t>
      </w:r>
      <w:proofErr w:type="spellStart"/>
      <w:r w:rsidRPr="00631A69">
        <w:rPr>
          <w:rFonts w:ascii="Times New Roman" w:hAnsi="Times New Roman"/>
          <w:sz w:val="26"/>
          <w:szCs w:val="26"/>
        </w:rPr>
        <w:t>міській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раді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31A69">
        <w:rPr>
          <w:rFonts w:ascii="Times New Roman" w:hAnsi="Times New Roman"/>
          <w:sz w:val="26"/>
          <w:szCs w:val="26"/>
        </w:rPr>
        <w:t>накладання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електронного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підпису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31A69">
        <w:rPr>
          <w:rFonts w:ascii="Times New Roman" w:hAnsi="Times New Roman"/>
          <w:sz w:val="26"/>
          <w:szCs w:val="26"/>
        </w:rPr>
        <w:t>тощо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), 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виникла потреба у </w:t>
      </w:r>
      <w:proofErr w:type="spellStart"/>
      <w:r w:rsidRPr="00631A69">
        <w:rPr>
          <w:rFonts w:ascii="Times New Roman" w:hAnsi="Times New Roman"/>
          <w:sz w:val="26"/>
          <w:szCs w:val="26"/>
        </w:rPr>
        <w:t>забезпеч</w:t>
      </w:r>
      <w:proofErr w:type="spellEnd"/>
      <w:r w:rsidR="00631A69" w:rsidRPr="00631A69">
        <w:rPr>
          <w:rFonts w:ascii="Times New Roman" w:hAnsi="Times New Roman"/>
          <w:sz w:val="26"/>
          <w:szCs w:val="26"/>
          <w:lang w:val="uk-UA"/>
        </w:rPr>
        <w:t>енні</w:t>
      </w:r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її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стабільн</w:t>
      </w:r>
      <w:proofErr w:type="spellEnd"/>
      <w:r w:rsidR="00631A69" w:rsidRPr="00631A69">
        <w:rPr>
          <w:rFonts w:ascii="Times New Roman" w:hAnsi="Times New Roman"/>
          <w:sz w:val="26"/>
          <w:szCs w:val="26"/>
          <w:lang w:val="uk-UA"/>
        </w:rPr>
        <w:t>ого</w:t>
      </w:r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функціонування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31A69">
        <w:rPr>
          <w:rFonts w:ascii="Times New Roman" w:hAnsi="Times New Roman"/>
          <w:sz w:val="26"/>
          <w:szCs w:val="26"/>
        </w:rPr>
        <w:t>актуальн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>осьті</w:t>
      </w:r>
      <w:proofErr w:type="spellEnd"/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31A69">
        <w:rPr>
          <w:rFonts w:ascii="Times New Roman" w:hAnsi="Times New Roman"/>
          <w:sz w:val="26"/>
          <w:szCs w:val="26"/>
        </w:rPr>
        <w:t xml:space="preserve">та </w:t>
      </w:r>
      <w:proofErr w:type="spellStart"/>
      <w:r w:rsidRPr="00631A69">
        <w:rPr>
          <w:rFonts w:ascii="Times New Roman" w:hAnsi="Times New Roman"/>
          <w:sz w:val="26"/>
          <w:szCs w:val="26"/>
        </w:rPr>
        <w:t>масштабування</w:t>
      </w:r>
      <w:proofErr w:type="spellEnd"/>
      <w:r w:rsidRPr="00631A69">
        <w:rPr>
          <w:rFonts w:ascii="Times New Roman" w:hAnsi="Times New Roman"/>
          <w:sz w:val="26"/>
          <w:szCs w:val="26"/>
        </w:rPr>
        <w:t>.</w:t>
      </w:r>
    </w:p>
    <w:p w14:paraId="56DF9329" w14:textId="5890D927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sz w:val="26"/>
          <w:szCs w:val="26"/>
        </w:rPr>
        <w:t xml:space="preserve">На даний час 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>в тестовому режимі працює</w:t>
      </w:r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1A69">
        <w:rPr>
          <w:rFonts w:ascii="Times New Roman" w:hAnsi="Times New Roman" w:cs="Times New Roman"/>
          <w:sz w:val="26"/>
          <w:szCs w:val="26"/>
        </w:rPr>
        <w:t>модул</w:t>
      </w:r>
      <w:proofErr w:type="spellEnd"/>
      <w:r w:rsidR="002364B2">
        <w:rPr>
          <w:rFonts w:ascii="Times New Roman" w:hAnsi="Times New Roman" w:cs="Times New Roman"/>
          <w:sz w:val="26"/>
          <w:szCs w:val="26"/>
          <w:lang w:val="uk-UA"/>
        </w:rPr>
        <w:t>ь</w:t>
      </w:r>
      <w:proofErr w:type="gramEnd"/>
      <w:r w:rsidRPr="00631A69">
        <w:rPr>
          <w:rFonts w:ascii="Times New Roman" w:hAnsi="Times New Roman" w:cs="Times New Roman"/>
          <w:sz w:val="26"/>
          <w:szCs w:val="26"/>
        </w:rPr>
        <w:t xml:space="preserve"> Кадри,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також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розпочато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підготовку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до запуску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31A69">
        <w:rPr>
          <w:rFonts w:ascii="Times New Roman" w:hAnsi="Times New Roman" w:cs="Times New Roman"/>
          <w:sz w:val="26"/>
          <w:szCs w:val="26"/>
        </w:rPr>
        <w:t xml:space="preserve">Порталу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нормативної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документації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>.</w:t>
      </w:r>
    </w:p>
    <w:p w14:paraId="5A1D61C3" w14:textId="77777777" w:rsidR="00343BF9" w:rsidRPr="00631A69" w:rsidRDefault="00343BF9" w:rsidP="00343BF9">
      <w:pPr>
        <w:spacing w:after="0" w:line="240" w:lineRule="auto"/>
        <w:ind w:firstLineChars="27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В </w:t>
      </w:r>
      <w:proofErr w:type="spellStart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подальшому</w:t>
      </w:r>
      <w:proofErr w:type="spellEnd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в </w:t>
      </w:r>
      <w:proofErr w:type="spellStart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наступні</w:t>
      </w:r>
      <w:proofErr w:type="spellEnd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роки </w:t>
      </w:r>
      <w:proofErr w:type="spellStart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планується</w:t>
      </w:r>
      <w:proofErr w:type="spellEnd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масштабування</w:t>
      </w:r>
      <w:proofErr w:type="spellEnd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та </w:t>
      </w:r>
      <w:proofErr w:type="spellStart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модернізація</w:t>
      </w:r>
      <w:proofErr w:type="spellEnd"/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електронного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документообігу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шляхом запуску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додаткових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 w:cs="Times New Roman"/>
          <w:sz w:val="26"/>
          <w:szCs w:val="26"/>
        </w:rPr>
        <w:t>модулів</w:t>
      </w:r>
      <w:proofErr w:type="spellEnd"/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Електронний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архів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, Договори, Конструктор,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Реєстр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територіальної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громади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, та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збільшення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користувачів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eastAsia="Times New Roman" w:hAnsi="Times New Roman" w:cs="Times New Roman"/>
          <w:sz w:val="26"/>
          <w:szCs w:val="26"/>
        </w:rPr>
        <w:t>системи</w:t>
      </w:r>
      <w:proofErr w:type="spellEnd"/>
      <w:r w:rsidRPr="00631A6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43C55D3" w14:textId="77777777" w:rsidR="00343BF9" w:rsidRPr="00631A69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</w:pPr>
      <w:r w:rsidRPr="00631A69"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  <w:t>Мета і шляхи її досягнення</w:t>
      </w:r>
    </w:p>
    <w:p w14:paraId="09B54D48" w14:textId="77777777" w:rsidR="00343BF9" w:rsidRPr="00631A69" w:rsidRDefault="00343BF9" w:rsidP="00343B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121395957"/>
      <w:r w:rsidRPr="00631A69">
        <w:rPr>
          <w:rFonts w:ascii="Times New Roman" w:hAnsi="Times New Roman"/>
          <w:sz w:val="26"/>
          <w:szCs w:val="26"/>
        </w:rPr>
        <w:t xml:space="preserve">Мета </w:t>
      </w:r>
      <w:proofErr w:type="spellStart"/>
      <w:r w:rsidRPr="00631A69">
        <w:rPr>
          <w:rFonts w:ascii="Times New Roman" w:hAnsi="Times New Roman"/>
          <w:sz w:val="26"/>
          <w:szCs w:val="26"/>
        </w:rPr>
        <w:t>Програми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631A69">
        <w:rPr>
          <w:rFonts w:ascii="Times New Roman" w:hAnsi="Times New Roman"/>
          <w:sz w:val="26"/>
          <w:szCs w:val="26"/>
        </w:rPr>
        <w:t>модернізація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631A69">
        <w:rPr>
          <w:rFonts w:ascii="Times New Roman" w:hAnsi="Times New Roman"/>
          <w:sz w:val="26"/>
          <w:szCs w:val="26"/>
        </w:rPr>
        <w:t>масштабування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системи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електронного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документообігу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як </w:t>
      </w:r>
      <w:proofErr w:type="spellStart"/>
      <w:r w:rsidRPr="00631A69">
        <w:rPr>
          <w:rFonts w:ascii="Times New Roman" w:hAnsi="Times New Roman"/>
          <w:sz w:val="26"/>
          <w:szCs w:val="26"/>
        </w:rPr>
        <w:t>високотехнологічного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31A69">
        <w:rPr>
          <w:rFonts w:ascii="Times New Roman" w:hAnsi="Times New Roman"/>
          <w:sz w:val="26"/>
          <w:szCs w:val="26"/>
        </w:rPr>
        <w:t>прогресивного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підходу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Pr="00631A69">
        <w:rPr>
          <w:rFonts w:ascii="Times New Roman" w:hAnsi="Times New Roman"/>
          <w:sz w:val="26"/>
          <w:szCs w:val="26"/>
        </w:rPr>
        <w:t>підвищення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ефективності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роботи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з документами на </w:t>
      </w:r>
      <w:proofErr w:type="spellStart"/>
      <w:r w:rsidRPr="00631A69">
        <w:rPr>
          <w:rFonts w:ascii="Times New Roman" w:hAnsi="Times New Roman"/>
          <w:sz w:val="26"/>
          <w:szCs w:val="26"/>
        </w:rPr>
        <w:t>всіх</w:t>
      </w:r>
      <w:proofErr w:type="spellEnd"/>
      <w:r w:rsidRPr="00631A6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1A69">
        <w:rPr>
          <w:rFonts w:ascii="Times New Roman" w:hAnsi="Times New Roman"/>
          <w:sz w:val="26"/>
          <w:szCs w:val="26"/>
        </w:rPr>
        <w:t>етапах</w:t>
      </w:r>
      <w:proofErr w:type="spellEnd"/>
      <w:r w:rsidRPr="00631A69">
        <w:rPr>
          <w:rFonts w:ascii="Times New Roman" w:hAnsi="Times New Roman"/>
          <w:sz w:val="26"/>
          <w:szCs w:val="26"/>
        </w:rPr>
        <w:t>.</w:t>
      </w:r>
    </w:p>
    <w:bookmarkEnd w:id="0"/>
    <w:p w14:paraId="0B627D8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  <w:r w:rsidRPr="007C11B8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Правові</w:t>
      </w:r>
      <w:r w:rsidRPr="004640A5"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 аспекти </w:t>
      </w:r>
    </w:p>
    <w:p w14:paraId="5C766AA0" w14:textId="77777777" w:rsidR="00343BF9" w:rsidRPr="00AD70CB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Підпункт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22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частини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статті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26 Закону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України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«Про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місцеве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самоврядування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Україні</w:t>
      </w:r>
      <w:proofErr w:type="spellEnd"/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AD70CB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.</w:t>
      </w:r>
    </w:p>
    <w:p w14:paraId="45E55A03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Фінансово-економічне обґрунтування</w:t>
      </w:r>
    </w:p>
    <w:p w14:paraId="0ABAEF6C" w14:textId="0FE293D9" w:rsidR="00343BF9" w:rsidRPr="00E65435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7C11B8">
        <w:rPr>
          <w:rFonts w:ascii="Times New Roman" w:hAnsi="Times New Roman" w:cs="Times New Roman"/>
          <w:color w:val="000000" w:themeColor="text1"/>
          <w:sz w:val="26"/>
          <w:szCs w:val="26"/>
        </w:rPr>
        <w:t>Фінансування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4640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4640A5">
        <w:rPr>
          <w:rFonts w:ascii="Times New Roman" w:hAnsi="Times New Roman" w:cs="Times New Roman"/>
          <w:sz w:val="26"/>
          <w:szCs w:val="26"/>
        </w:rPr>
        <w:t>рахунок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40A5">
        <w:rPr>
          <w:rFonts w:ascii="Times New Roman" w:hAnsi="Times New Roman" w:cs="Times New Roman"/>
          <w:sz w:val="26"/>
          <w:szCs w:val="26"/>
        </w:rPr>
        <w:t>коштів</w:t>
      </w:r>
      <w:proofErr w:type="spellEnd"/>
      <w:r w:rsidRPr="004640A5">
        <w:rPr>
          <w:rFonts w:ascii="Times New Roman" w:hAnsi="Times New Roman" w:cs="Times New Roman"/>
          <w:sz w:val="26"/>
          <w:szCs w:val="26"/>
        </w:rPr>
        <w:t xml:space="preserve"> бюджету </w:t>
      </w:r>
      <w:proofErr w:type="spellStart"/>
      <w:r w:rsidRPr="004640A5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4640A5">
        <w:rPr>
          <w:rFonts w:ascii="Times New Roman" w:hAnsi="Times New Roman" w:cs="Times New Roman"/>
          <w:sz w:val="26"/>
          <w:szCs w:val="26"/>
        </w:rPr>
        <w:t xml:space="preserve"> </w:t>
      </w:r>
      <w:r w:rsidR="00E65435">
        <w:rPr>
          <w:rFonts w:ascii="Times New Roman" w:hAnsi="Times New Roman" w:cs="Times New Roman"/>
          <w:sz w:val="26"/>
          <w:szCs w:val="26"/>
          <w:lang w:val="uk-UA"/>
        </w:rPr>
        <w:t xml:space="preserve">громади, та потребує </w:t>
      </w:r>
      <w:proofErr w:type="spellStart"/>
      <w:r w:rsidR="00682131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E65435">
        <w:rPr>
          <w:rFonts w:ascii="Times New Roman" w:hAnsi="Times New Roman" w:cs="Times New Roman"/>
          <w:sz w:val="26"/>
          <w:szCs w:val="26"/>
          <w:lang w:val="uk-UA"/>
        </w:rPr>
        <w:t>фінансування</w:t>
      </w:r>
      <w:proofErr w:type="spellEnd"/>
      <w:r w:rsidR="00E65435">
        <w:rPr>
          <w:rFonts w:ascii="Times New Roman" w:hAnsi="Times New Roman" w:cs="Times New Roman"/>
          <w:sz w:val="26"/>
          <w:szCs w:val="26"/>
          <w:lang w:val="uk-UA"/>
        </w:rPr>
        <w:t xml:space="preserve"> в 2025 році у розмірі </w:t>
      </w:r>
      <w:r w:rsidR="00E65435" w:rsidRPr="00E6543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100 000 </w:t>
      </w:r>
      <w:r w:rsidR="00E65435" w:rsidRPr="00E65435">
        <w:rPr>
          <w:rFonts w:ascii="Times New Roman" w:hAnsi="Times New Roman" w:cs="Times New Roman"/>
          <w:sz w:val="26"/>
          <w:szCs w:val="26"/>
          <w:lang w:val="uk-UA"/>
        </w:rPr>
        <w:t>грн.</w:t>
      </w:r>
    </w:p>
    <w:p w14:paraId="407FBCE7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Прогноз результатів</w:t>
      </w:r>
    </w:p>
    <w:p w14:paraId="7F7ECC5F" w14:textId="77777777" w:rsidR="00343BF9" w:rsidRPr="004640A5" w:rsidRDefault="00343BF9" w:rsidP="00343BF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 xml:space="preserve">Система </w:t>
      </w:r>
      <w:proofErr w:type="spellStart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електронного</w:t>
      </w:r>
      <w:proofErr w:type="spellEnd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документообігу</w:t>
      </w:r>
      <w:proofErr w:type="spellEnd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надасть</w:t>
      </w:r>
      <w:proofErr w:type="spellEnd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можливість</w:t>
      </w:r>
      <w:proofErr w:type="spellEnd"/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:</w:t>
      </w:r>
    </w:p>
    <w:p w14:paraId="3E734C4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оперативн</w:t>
      </w:r>
      <w:r>
        <w:rPr>
          <w:rFonts w:ascii="Times New Roman" w:hAnsi="Times New Roman"/>
          <w:sz w:val="26"/>
          <w:szCs w:val="26"/>
        </w:rPr>
        <w:t>ої</w:t>
      </w:r>
      <w:r w:rsidRPr="007C11B8">
        <w:rPr>
          <w:rFonts w:ascii="Times New Roman" w:hAnsi="Times New Roman"/>
          <w:sz w:val="26"/>
          <w:szCs w:val="26"/>
        </w:rPr>
        <w:t xml:space="preserve"> доставка документів керівникам і надання їм необхідної інформації для прийняття рішень;</w:t>
      </w:r>
    </w:p>
    <w:p w14:paraId="68420BB1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значного</w:t>
      </w:r>
      <w:r w:rsidRPr="007C11B8">
        <w:rPr>
          <w:rFonts w:ascii="Times New Roman" w:hAnsi="Times New Roman"/>
          <w:sz w:val="26"/>
          <w:szCs w:val="26"/>
        </w:rPr>
        <w:t xml:space="preserve"> підвищення виконавчої дисципліни посадових осіб міської ради за рахунок своєчасного повідомлення про доручення керівництва й організації надійного контролю за їх виконанням;</w:t>
      </w:r>
    </w:p>
    <w:p w14:paraId="48C78594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прискорення внутрішнього документообігу;</w:t>
      </w:r>
    </w:p>
    <w:p w14:paraId="295C5768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зменшення  паперового документообігу;</w:t>
      </w:r>
    </w:p>
    <w:p w14:paraId="5692060C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зменшення </w:t>
      </w:r>
      <w:r>
        <w:rPr>
          <w:rFonts w:ascii="Times New Roman" w:hAnsi="Times New Roman"/>
          <w:sz w:val="26"/>
          <w:szCs w:val="26"/>
        </w:rPr>
        <w:t>часу на здійснення</w:t>
      </w:r>
      <w:r w:rsidRPr="00AD70C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стандартних</w:t>
      </w:r>
      <w:r w:rsidRPr="007C11B8">
        <w:rPr>
          <w:rFonts w:ascii="Times New Roman" w:hAnsi="Times New Roman"/>
          <w:sz w:val="26"/>
          <w:szCs w:val="26"/>
        </w:rPr>
        <w:t xml:space="preserve"> операцій;</w:t>
      </w:r>
    </w:p>
    <w:p w14:paraId="3AFEEF53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виявлення </w:t>
      </w:r>
      <w:r w:rsidRPr="007C11B8">
        <w:rPr>
          <w:rFonts w:ascii="Times New Roman" w:hAnsi="Times New Roman"/>
          <w:sz w:val="26"/>
          <w:szCs w:val="26"/>
        </w:rPr>
        <w:t>слабких місць у роботі документообігу для прийняття відповідних організаційних заходів</w:t>
      </w:r>
      <w:r>
        <w:rPr>
          <w:rFonts w:ascii="Times New Roman" w:hAnsi="Times New Roman"/>
          <w:sz w:val="26"/>
          <w:szCs w:val="26"/>
        </w:rPr>
        <w:t xml:space="preserve"> по оптимізації</w:t>
      </w:r>
      <w:r w:rsidRPr="007C11B8">
        <w:rPr>
          <w:rFonts w:ascii="Times New Roman" w:hAnsi="Times New Roman"/>
          <w:sz w:val="26"/>
          <w:szCs w:val="26"/>
        </w:rPr>
        <w:t>;</w:t>
      </w:r>
    </w:p>
    <w:p w14:paraId="61300B62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скорочення витрат часу на пошук необхідних документів;</w:t>
      </w:r>
    </w:p>
    <w:p w14:paraId="0B318C5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аналітичної та</w:t>
      </w:r>
      <w:r w:rsidRPr="007C11B8">
        <w:rPr>
          <w:rFonts w:ascii="Times New Roman" w:hAnsi="Times New Roman"/>
          <w:sz w:val="26"/>
          <w:szCs w:val="26"/>
        </w:rPr>
        <w:t xml:space="preserve"> статистичної оцінки ефективності;</w:t>
      </w:r>
    </w:p>
    <w:p w14:paraId="06E1A200" w14:textId="77777777" w:rsidR="00343BF9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забезпечення цілісності та конфіденційності інформації</w:t>
      </w:r>
      <w:r>
        <w:rPr>
          <w:rFonts w:ascii="Times New Roman" w:hAnsi="Times New Roman"/>
          <w:sz w:val="26"/>
          <w:szCs w:val="26"/>
        </w:rPr>
        <w:t>;</w:t>
      </w:r>
    </w:p>
    <w:p w14:paraId="19109CEA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збереження архіву документів.</w:t>
      </w:r>
    </w:p>
    <w:p w14:paraId="2D60785A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4640A5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Суб’єкт подання проекту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рішення</w:t>
      </w:r>
    </w:p>
    <w:p w14:paraId="64260821" w14:textId="6B514EE1" w:rsidR="002364B2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Доповідач проекту рішення: </w:t>
      </w:r>
      <w:r w:rsidR="00077313">
        <w:rPr>
          <w:rFonts w:ascii="Times New Roman" w:hAnsi="Times New Roman" w:cs="Times New Roman"/>
          <w:sz w:val="26"/>
          <w:szCs w:val="26"/>
          <w:lang w:val="uk-UA"/>
        </w:rPr>
        <w:t>КУЛІШ Ірина</w:t>
      </w:r>
      <w:r w:rsidRPr="00343B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="0053017B"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начальник </w:t>
      </w:r>
      <w:r w:rsidR="0053017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077313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правління </w:t>
      </w:r>
      <w:proofErr w:type="spellStart"/>
      <w:r w:rsidR="00077313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цифровізації</w:t>
      </w:r>
      <w:proofErr w:type="spellEnd"/>
      <w:r w:rsidR="00077313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інформаційно-комп`ютерних технологій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ab/>
      </w:r>
    </w:p>
    <w:p w14:paraId="68F5E923" w14:textId="525AFD7E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Відповідальний за підготовку проекту рішення: Ігор ПАДІЙ – начальник відділу технічної підтримки та інформації </w:t>
      </w:r>
      <w:bookmarkStart w:id="1" w:name="_Hlk182296418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2364B2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правління </w:t>
      </w:r>
      <w:proofErr w:type="spellStart"/>
      <w:r w:rsidR="002364B2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цифровізації</w:t>
      </w:r>
      <w:proofErr w:type="spellEnd"/>
      <w:r w:rsidR="002364B2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інформаційно-комп`ютерних технологій</w:t>
      </w:r>
      <w:bookmarkEnd w:id="1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виконавчого комітету Броварської міської ради Броварського району Київської області та її виконавчих органів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).</w:t>
      </w:r>
    </w:p>
    <w:p w14:paraId="3CFDD8C1" w14:textId="77777777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14:paraId="7171334F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631A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7. </w:t>
      </w:r>
      <w:proofErr w:type="spellStart"/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Порівняльна</w:t>
      </w:r>
      <w:proofErr w:type="spellEnd"/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таблиця</w:t>
      </w:r>
      <w:proofErr w:type="spellEnd"/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 </w:t>
      </w:r>
    </w:p>
    <w:p w14:paraId="1ECA5DAE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10"/>
        <w:gridCol w:w="5535"/>
        <w:gridCol w:w="1701"/>
        <w:gridCol w:w="1701"/>
      </w:tblGrid>
      <w:tr w:rsidR="00343BF9" w:rsidRPr="00631A69" w14:paraId="1C79BF25" w14:textId="77777777" w:rsidTr="004909CC">
        <w:tc>
          <w:tcPr>
            <w:tcW w:w="810" w:type="dxa"/>
          </w:tcPr>
          <w:p w14:paraId="547898F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5535" w:type="dxa"/>
          </w:tcPr>
          <w:p w14:paraId="3191949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Найменування заходів</w:t>
            </w:r>
          </w:p>
        </w:tc>
        <w:tc>
          <w:tcPr>
            <w:tcW w:w="1701" w:type="dxa"/>
          </w:tcPr>
          <w:p w14:paraId="38FD9881" w14:textId="31F34381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Стара редакція 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(грн.)</w:t>
            </w:r>
          </w:p>
        </w:tc>
        <w:tc>
          <w:tcPr>
            <w:tcW w:w="1701" w:type="dxa"/>
          </w:tcPr>
          <w:p w14:paraId="73D0632E" w14:textId="527078B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Нова редакція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(грн.)</w:t>
            </w:r>
          </w:p>
        </w:tc>
      </w:tr>
      <w:tr w:rsidR="00343BF9" w:rsidRPr="00631A69" w14:paraId="07F4DFF0" w14:textId="77777777" w:rsidTr="004909CC">
        <w:tc>
          <w:tcPr>
            <w:tcW w:w="810" w:type="dxa"/>
          </w:tcPr>
          <w:p w14:paraId="05A6A36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5535" w:type="dxa"/>
          </w:tcPr>
          <w:p w14:paraId="64D80374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</w:tcPr>
          <w:p w14:paraId="4E09733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670 000,00</w:t>
            </w:r>
          </w:p>
        </w:tc>
        <w:tc>
          <w:tcPr>
            <w:tcW w:w="1701" w:type="dxa"/>
          </w:tcPr>
          <w:p w14:paraId="5B95413E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670 000,00</w:t>
            </w:r>
          </w:p>
        </w:tc>
      </w:tr>
      <w:tr w:rsidR="00343BF9" w:rsidRPr="00631A69" w14:paraId="6623E5EE" w14:textId="77777777" w:rsidTr="004909CC">
        <w:tc>
          <w:tcPr>
            <w:tcW w:w="810" w:type="dxa"/>
          </w:tcPr>
          <w:p w14:paraId="583FA9B1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5535" w:type="dxa"/>
          </w:tcPr>
          <w:p w14:paraId="1D5DCB49" w14:textId="77777777" w:rsidR="00343BF9" w:rsidRPr="00CA3C5C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CA3C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324C7D25" w14:textId="77777777" w:rsidR="00343BF9" w:rsidRPr="00CA3C5C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570 000,00</w:t>
            </w:r>
          </w:p>
        </w:tc>
        <w:tc>
          <w:tcPr>
            <w:tcW w:w="1701" w:type="dxa"/>
          </w:tcPr>
          <w:p w14:paraId="3B69D52D" w14:textId="77777777" w:rsidR="00343BF9" w:rsidRPr="00CA3C5C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569 760,00</w:t>
            </w:r>
          </w:p>
        </w:tc>
      </w:tr>
      <w:tr w:rsidR="00343BF9" w:rsidRPr="00631A69" w14:paraId="379FBB7D" w14:textId="77777777" w:rsidTr="004909CC">
        <w:tc>
          <w:tcPr>
            <w:tcW w:w="810" w:type="dxa"/>
          </w:tcPr>
          <w:p w14:paraId="0A38B95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5535" w:type="dxa"/>
          </w:tcPr>
          <w:p w14:paraId="3D2B55A9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282156D" w14:textId="77777777" w:rsidR="00343BF9" w:rsidRPr="00CA3C5C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470 000,00</w:t>
            </w:r>
          </w:p>
        </w:tc>
        <w:tc>
          <w:tcPr>
            <w:tcW w:w="1701" w:type="dxa"/>
          </w:tcPr>
          <w:p w14:paraId="137CD90E" w14:textId="7F7369FD" w:rsidR="00343BF9" w:rsidRPr="00CA3C5C" w:rsidRDefault="00CA3C5C" w:rsidP="004909CC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43BF9" w:rsidRPr="00CA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70 000,00</w:t>
            </w:r>
          </w:p>
        </w:tc>
      </w:tr>
      <w:tr w:rsidR="00343BF9" w:rsidRPr="00631A69" w14:paraId="50E0B4F2" w14:textId="77777777" w:rsidTr="004909CC">
        <w:tc>
          <w:tcPr>
            <w:tcW w:w="810" w:type="dxa"/>
          </w:tcPr>
          <w:p w14:paraId="05E8763E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5535" w:type="dxa"/>
          </w:tcPr>
          <w:p w14:paraId="420CD51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0158499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30B3AEF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</w:tr>
      <w:tr w:rsidR="00343BF9" w:rsidRPr="00631A69" w14:paraId="4778B623" w14:textId="77777777" w:rsidTr="004909CC">
        <w:tc>
          <w:tcPr>
            <w:tcW w:w="810" w:type="dxa"/>
          </w:tcPr>
          <w:p w14:paraId="578A904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5535" w:type="dxa"/>
          </w:tcPr>
          <w:p w14:paraId="79CCD1C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199643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4A560A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</w:tr>
      <w:tr w:rsidR="00343BF9" w:rsidRPr="00631A69" w14:paraId="45485CBE" w14:textId="77777777" w:rsidTr="004909CC">
        <w:tc>
          <w:tcPr>
            <w:tcW w:w="810" w:type="dxa"/>
          </w:tcPr>
          <w:p w14:paraId="7CF038A6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5" w:type="dxa"/>
          </w:tcPr>
          <w:p w14:paraId="26BA33A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05BCD74" w14:textId="1251D299" w:rsidR="00343BF9" w:rsidRPr="00631A69" w:rsidRDefault="00CA3C5C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>2 449 760,00</w:t>
            </w:r>
          </w:p>
        </w:tc>
        <w:tc>
          <w:tcPr>
            <w:tcW w:w="1701" w:type="dxa"/>
          </w:tcPr>
          <w:p w14:paraId="6CE5C1CA" w14:textId="38A47654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CA3C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>49 760,00</w:t>
            </w:r>
          </w:p>
        </w:tc>
      </w:tr>
    </w:tbl>
    <w:p w14:paraId="0EEB4F0D" w14:textId="77777777" w:rsidR="00343BF9" w:rsidRPr="00631A69" w:rsidRDefault="00343BF9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34A9A38B" w14:textId="77777777" w:rsidR="007B3573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</w:pPr>
    </w:p>
    <w:p w14:paraId="3931D6B0" w14:textId="41033F8C" w:rsidR="00343BF9" w:rsidRPr="004640A5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Керуючий справами виконавчого комітету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</w:t>
      </w:r>
      <w:r w:rsidR="00343BF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Людмила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ЛЕНЧИЦЬКА </w:t>
      </w:r>
    </w:p>
    <w:p w14:paraId="5E8AF604" w14:textId="684EFB8C" w:rsidR="009B7D79" w:rsidRPr="00343BF9" w:rsidRDefault="009B7D79" w:rsidP="00343BF9"/>
    <w:sectPr w:rsidR="009B7D79" w:rsidRPr="00343BF9" w:rsidSect="004C492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9AF1E84"/>
    <w:multiLevelType w:val="hybridMultilevel"/>
    <w:tmpl w:val="BB72941A"/>
    <w:lvl w:ilvl="0" w:tplc="5ABE83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7313"/>
    <w:rsid w:val="00126B69"/>
    <w:rsid w:val="001A3FF0"/>
    <w:rsid w:val="002364B2"/>
    <w:rsid w:val="00244FF9"/>
    <w:rsid w:val="00343BF9"/>
    <w:rsid w:val="003613A9"/>
    <w:rsid w:val="00361CD8"/>
    <w:rsid w:val="00525C68"/>
    <w:rsid w:val="0053017B"/>
    <w:rsid w:val="005B1C08"/>
    <w:rsid w:val="005F334B"/>
    <w:rsid w:val="00631A69"/>
    <w:rsid w:val="00682131"/>
    <w:rsid w:val="00696599"/>
    <w:rsid w:val="006C396C"/>
    <w:rsid w:val="0074644B"/>
    <w:rsid w:val="007B3573"/>
    <w:rsid w:val="007E7FBA"/>
    <w:rsid w:val="00827775"/>
    <w:rsid w:val="00881846"/>
    <w:rsid w:val="0098711E"/>
    <w:rsid w:val="009B7D79"/>
    <w:rsid w:val="009C0EEF"/>
    <w:rsid w:val="00A218AE"/>
    <w:rsid w:val="00B35D4C"/>
    <w:rsid w:val="00B46089"/>
    <w:rsid w:val="00B80167"/>
    <w:rsid w:val="00BA6D71"/>
    <w:rsid w:val="00BF6942"/>
    <w:rsid w:val="00CA3C5C"/>
    <w:rsid w:val="00D5049E"/>
    <w:rsid w:val="00D92C45"/>
    <w:rsid w:val="00DD7BFD"/>
    <w:rsid w:val="00E65435"/>
    <w:rsid w:val="00FA071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7BA4"/>
  <w15:docId w15:val="{AFD66830-D7AF-4E3E-9BA5-73B9155A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43BF9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343BF9"/>
    <w:pPr>
      <w:spacing w:after="0" w:line="240" w:lineRule="auto"/>
    </w:pPr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2890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dcterms:created xsi:type="dcterms:W3CDTF">2021-03-03T14:03:00Z</dcterms:created>
  <dcterms:modified xsi:type="dcterms:W3CDTF">2024-12-05T14:28:00Z</dcterms:modified>
</cp:coreProperties>
</file>