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ПС-115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154E5" w:rsidRPr="00156285" w:rsidP="001154E5" w14:paraId="219922D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1562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54E5" w:rsidP="001154E5" w14:paraId="6E84A6A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1154E5" w:rsidRPr="004208DA" w:rsidP="001154E5" w14:paraId="71FA245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154E5" w:rsidP="001154E5" w14:paraId="2450149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54E5" w:rsidP="00EC7F78" w14:paraId="2F31A9C3" w14:textId="4D6A95D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91603">
        <w:rPr>
          <w:rFonts w:ascii="Times New Roman" w:hAnsi="Times New Roman" w:cs="Times New Roman"/>
          <w:sz w:val="28"/>
          <w:szCs w:val="28"/>
        </w:rPr>
        <w:t>23.12.2021 р.</w:t>
      </w:r>
      <w:r w:rsidR="007D2BBE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603">
        <w:rPr>
          <w:rFonts w:ascii="Times New Roman" w:hAnsi="Times New Roman" w:cs="Times New Roman"/>
          <w:sz w:val="28"/>
          <w:szCs w:val="28"/>
        </w:rPr>
        <w:t>594-19-08</w:t>
      </w:r>
    </w:p>
    <w:p w:rsidR="00691603" w:rsidP="007D2BBE" w14:paraId="0CA27FFA" w14:textId="65CF7BF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 редакції рішення</w:t>
      </w:r>
    </w:p>
    <w:p w:rsidR="00691603" w:rsidP="00691603" w14:paraId="63D414CA" w14:textId="3DFB6E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691603" w:rsidP="00691603" w14:paraId="71C9EF2C" w14:textId="16CC990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Броварського району </w:t>
      </w:r>
    </w:p>
    <w:p w:rsidR="00691603" w:rsidP="00691603" w14:paraId="42177636" w14:textId="0E6AD2C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91603" w:rsidP="00691603" w14:paraId="3325731D" w14:textId="6109875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             №</w:t>
      </w:r>
    </w:p>
    <w:p w:rsidR="001154E5" w:rsidRPr="004208DA" w:rsidP="001154E5" w14:paraId="719C0CC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154E5" w:rsidP="001154E5" w14:paraId="0AA22C39" w14:textId="6B640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3CB" w:rsidP="001154E5" w14:paraId="78207044" w14:textId="0F7FD6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3CB" w:rsidP="001154E5" w14:paraId="364608A7" w14:textId="7C68A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6DB1" w:rsidP="001154E5" w14:paraId="56AA9EB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03CB" w:rsidRPr="007C582E" w:rsidP="001154E5" w14:paraId="32B4C0A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54E5" w:rsidRPr="006B781E" w:rsidP="001154E5" w14:paraId="0A872D99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>Комплексна Програма розвитку охорони здоров'я</w:t>
      </w:r>
    </w:p>
    <w:p w:rsidR="007D2BBE" w:rsidP="001154E5" w14:paraId="32C63FF1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 xml:space="preserve"> в Броварській міській територіальній громаді </w:t>
      </w:r>
    </w:p>
    <w:p w:rsidR="007D2BBE" w:rsidP="001154E5" w14:paraId="0DA986D6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>на 2022-2026 роки</w:t>
      </w:r>
      <w:r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 xml:space="preserve"> </w:t>
      </w:r>
    </w:p>
    <w:p w:rsidR="001154E5" w:rsidRPr="007D2BBE" w:rsidP="001154E5" w14:paraId="7EED0478" w14:textId="632E98D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en-US"/>
        </w:rPr>
      </w:pPr>
      <w:r w:rsidRPr="007D2BBE">
        <w:rPr>
          <w:rFonts w:ascii="Times New Roman" w:eastAsia="Times New Roman" w:hAnsi="Times New Roman" w:cs="Times New Roman"/>
          <w:kern w:val="3"/>
          <w:sz w:val="36"/>
          <w:szCs w:val="36"/>
          <w:lang w:eastAsia="en-US"/>
        </w:rPr>
        <w:t>(нова редакція)</w:t>
      </w:r>
    </w:p>
    <w:p w:rsidR="001154E5" w:rsidRPr="00EE06C3" w:rsidP="001154E5" w14:paraId="65D1712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RPr="00EE06C3" w:rsidP="001154E5" w14:paraId="2EEE748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2EE072E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73A4A1D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0DE1AF7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2615338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1666D74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025E783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7D36CE9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3AA147D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4E5" w:rsidP="001154E5" w14:paraId="584CBAD2" w14:textId="0CDB66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CB" w:rsidP="001154E5" w14:paraId="57FFDBAF" w14:textId="0D9BAF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CB" w:rsidP="001154E5" w14:paraId="28AF574A" w14:textId="69B48A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CB" w:rsidP="001154E5" w14:paraId="4E3BAB8F" w14:textId="623175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3CB" w:rsidP="001154E5" w14:paraId="1E776B94" w14:textId="6666DF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285" w:rsidP="001154E5" w14:paraId="2F1269A6" w14:textId="0AE756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AC0" w:rsidRPr="002F4086" w:rsidP="00776C43" w14:paraId="55D62C2D" w14:textId="18E49C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м. Бровари 202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6</w:t>
      </w:r>
    </w:p>
    <w:p w:rsidR="002A3E28" w:rsidP="001154E5" w14:paraId="7EBCAA9B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1154E5" w:rsidRPr="0024122D" w:rsidP="001154E5" w14:paraId="5F7B4361" w14:textId="3E9BEC1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ПАСПОРТ ПРОГРАМИ</w:t>
      </w:r>
    </w:p>
    <w:p w:rsidR="001154E5" w:rsidRPr="0024122D" w:rsidP="001154E5" w14:paraId="16D4C5B2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Комплексна Програма розвитку охорони здоров'я </w:t>
      </w:r>
    </w:p>
    <w:p w:rsidR="001154E5" w:rsidRPr="0024122D" w:rsidP="001154E5" w14:paraId="7BB0EEE3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в </w:t>
      </w:r>
      <w:r w:rsidRPr="00FD052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2022-2026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рік</w:t>
      </w:r>
    </w:p>
    <w:p w:rsidR="001154E5" w:rsidRPr="00FD0521" w:rsidP="001154E5" w14:paraId="4DC987A1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14:paraId="5FBDCC23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47650D6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0AC0AB39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Ініціатор розроблення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DB05FF" w:rsidP="007578FB" w14:paraId="1C756C05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2A7B7CFE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0F4D5021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2407CDA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Розробник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5A69DE21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5A05E2C1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5E76F06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13F2120A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Відповідальний виконавець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48AAC2F4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3A7DFAA1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2ED8F755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4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54953CF6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7C509556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7A718DCC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0E04CC08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5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691404B4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Учасники(співвиконавці)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40055744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Кому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нальне некомерційне товариство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Броварської міської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ради 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«Броварський міський центр первинної медико-санітарної допомоги»;</w:t>
            </w:r>
          </w:p>
          <w:p w:rsidR="001154E5" w:rsidRPr="0024122D" w:rsidP="007578FB" w14:paraId="27F1986E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Комунальне некомерційне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товариство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«Броварська стоматологічна поліклініка».</w:t>
            </w:r>
          </w:p>
        </w:tc>
      </w:tr>
      <w:tr w14:paraId="7BC641B6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7159C324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6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1BA03BFC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Термін реалізації 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6D29E86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2022-2026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рік</w:t>
            </w:r>
          </w:p>
        </w:tc>
      </w:tr>
      <w:tr w14:paraId="11D097CF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7FD3D23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7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7C353005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Перелік міських бюджетів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, які беруть участь у виконанні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1F802322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Броварської міської територіальної громади </w:t>
            </w:r>
          </w:p>
        </w:tc>
      </w:tr>
      <w:tr w14:paraId="51534CC5" w14:textId="77777777" w:rsidTr="007578FB">
        <w:tblPrEx>
          <w:tblW w:w="9754" w:type="dxa"/>
          <w:tblInd w:w="24" w:type="dxa"/>
          <w:tblLayout w:type="fixed"/>
          <w:tblLook w:val="04A0"/>
        </w:tblPrEx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24122D" w:rsidP="007578FB" w14:paraId="0A5CAC7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0135A8" w:rsidP="007578FB" w14:paraId="75A92283" w14:textId="26DF96D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Комплексн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ої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розвитку охорони здоров'я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 Броварській міській територіальній громаді на </w:t>
            </w:r>
            <w:r w:rsidR="007D2BBE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2022-2026 роки: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54E5" w:rsidRPr="00812A0D" w:rsidP="007578FB" w14:paraId="749DF918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2022 рік - 56 141 900</w:t>
            </w:r>
          </w:p>
          <w:p w:rsidR="001154E5" w:rsidRPr="00812A0D" w:rsidP="007578FB" w14:paraId="6B69F125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2023 рік - 48 128 500</w:t>
            </w:r>
          </w:p>
          <w:p w:rsidR="001154E5" w:rsidRPr="00812A0D" w:rsidP="007578FB" w14:paraId="5A551A24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2024 рік - 49 963 700</w:t>
            </w:r>
          </w:p>
          <w:p w:rsidR="001154E5" w:rsidRPr="00812A0D" w:rsidP="007578FB" w14:paraId="0DD8C11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2025 рік -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78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399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45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0</w:t>
            </w:r>
          </w:p>
          <w:p w:rsidR="001154E5" w:rsidRPr="001154E5" w:rsidP="007578FB" w14:paraId="4F74DD1C" w14:textId="77777777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2026 рік -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61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325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00</w:t>
            </w:r>
          </w:p>
        </w:tc>
      </w:tr>
    </w:tbl>
    <w:p w:rsidR="001154E5" w:rsidP="00855AC0" w14:paraId="51E6C65B" w14:textId="67F355A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1154E5" w:rsidP="008726DF" w14:paraId="49091D13" w14:textId="3C99DF1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7D2BBE" w:rsidP="008726DF" w14:paraId="76110737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2F4086" w:rsidP="008726DF" w14:paraId="00FC802D" w14:textId="693E777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2F4086" w:rsidP="008726DF" w14:paraId="1C7AF87D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1154E5" w:rsidRPr="0024122D" w:rsidP="001154E5" w14:paraId="7DAD348B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1. ЗАГАЛЬНА ЧАСТИНА</w:t>
      </w:r>
    </w:p>
    <w:p w:rsidR="001154E5" w:rsidP="001154E5" w14:paraId="78C5C61C" w14:textId="7777777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1154E5" w:rsidRPr="0024122D" w:rsidP="001154E5" w14:paraId="564E05B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Комплексна Програма розвитку охорони здоров'я 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2022-2026 роки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(далі-Програма)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розроблена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з метою поліпшення здоров’я населення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,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первинної, стоматологічної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, відповідно до Бюджетного Кодексу України, Закон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у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України «Основи законодавства України про охорону здоров'я»,</w:t>
      </w:r>
      <w:r w:rsidRPr="00127E3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Закону України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«Про внесення змін до деяких законодавчих актів України, спрямованих на запобігання виникненню і поширенню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коронавірусної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хвороби (COVID-19)»,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Закон України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«Про державні фінансові гарантії медичного обслуговуванн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я населення»,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розпорядження Кабінету Міністрів України «Про затвердження переліку опорних закладів охорони здоров’я у госпітальних округах на період до 2023 року»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,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P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Закон України «Про основи соціальної захищеності осіб з інвалідністю в Україні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», Закон</w:t>
      </w:r>
      <w:r w:rsidRP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України «Про статус ветеранів війни, гарантії їх соціально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го захисту» та учасники АТО-ООС, </w:t>
      </w:r>
      <w:r w:rsidRPr="005357B7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та інших нормативно-правових актів, з метою забезпечення конституційного права мешканців </w:t>
      </w:r>
      <w:r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>на охорону здоров’я.</w:t>
      </w:r>
    </w:p>
    <w:p w:rsidR="001154E5" w:rsidRPr="0024122D" w:rsidP="001154E5" w14:paraId="0A3D82AA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Програма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спрямована на забезпечення </w:t>
      </w:r>
      <w:r w:rsidRPr="0024122D"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eastAsia="ar-SA"/>
        </w:rPr>
        <w:t>необхідної підтримки підвищення якості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 та актуальності, законодавчого планування і розвитку охорони здоров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ar-SA"/>
        </w:rPr>
        <w:t>’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я </w:t>
      </w:r>
      <w:r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>в 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>,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eastAsia="ar-SA"/>
        </w:rPr>
        <w:t xml:space="preserve"> наближення висококваліфікованих та якісних медичних послуг до всіх верств населення, формування медичної інфраструктури, підвищення рівня ефективності використання ресурсів.</w:t>
      </w:r>
    </w:p>
    <w:p w:rsidR="001154E5" w:rsidP="001154E5" w14:paraId="74CA770A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У Програмі викладені правові, організаційні, економічні та соціальні засади охорони здоров’я, метою яких є забезпечення високої працездатності і довголітнього активного життя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, усунення факторів, що шкідливо впливають на їх здоров’я, упередження і зниження захворюваності, інвалідності та смертності.</w:t>
      </w:r>
    </w:p>
    <w:p w:rsidR="001154E5" w:rsidP="001154E5" w14:paraId="1645BF2F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1154E5" w:rsidRPr="0024122D" w:rsidP="001154E5" w14:paraId="0CC42DFE" w14:textId="77777777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2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.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МЕТА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ПРОГРАМИ</w:t>
      </w:r>
    </w:p>
    <w:p w:rsidR="001154E5" w:rsidRPr="0024122D" w:rsidP="001154E5" w14:paraId="5D251A6D" w14:textId="77777777">
      <w:pPr>
        <w:suppressAutoHyphens/>
        <w:autoSpaceDN w:val="0"/>
        <w:spacing w:after="0" w:line="240" w:lineRule="auto"/>
        <w:ind w:firstLine="70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1154E5" w:rsidRPr="0024122D" w:rsidP="001154E5" w14:paraId="7373A76E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Метою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Програми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є поліпшення демографічної ситуації, збереження та зміцнення здоров’я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підвищення якості та ефективності надання медичної допомоги, забезпечення захисту прав громадян на охорону здоров’я.</w:t>
      </w:r>
    </w:p>
    <w:p w:rsidR="001154E5" w:rsidP="001154E5" w14:paraId="36EB0D04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1154E5" w:rsidRPr="0024122D" w:rsidP="001154E5" w14:paraId="725F1536" w14:textId="77777777">
      <w:pPr>
        <w:suppressAutoHyphens/>
        <w:autoSpaceDE w:val="0"/>
        <w:autoSpaceDN w:val="0"/>
        <w:spacing w:after="0" w:line="27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3. ПРОБЛЕМИ ТА МЕТОДИ РОЗВ’ЯЗАННЯ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1154E5" w:rsidP="001154E5" w14:paraId="44BDB2C0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1154E5" w:rsidP="001154E5" w14:paraId="3C7F4C96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Розроблення Програми зумовлено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необхідністю забезпечення прозорості бюджетного процесу у галузі охорони здоров'я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що досягається чітко визначеними оперативними цілями і завданнями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на виконання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бюджетних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програм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встановлення безпосереднього зв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ru-RU"/>
        </w:rPr>
        <w:t>’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язку між виділенням бюджетних коштів та результатами їх використання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1154E5" w:rsidRPr="004B414C" w:rsidP="001154E5" w14:paraId="7AA9F25A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Проводити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модернізацією</w:t>
      </w:r>
      <w:r w:rsidRPr="000C11E8"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системи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охорони здоров'я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з метою оптимізації процесів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комунальних 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підприємствах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закупівля обладнання.</w:t>
      </w:r>
    </w:p>
    <w:p w:rsidR="001154E5" w:rsidRPr="0024122D" w:rsidP="001154E5" w14:paraId="64C35B0F" w14:textId="7777777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Актуальність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>обумовлена 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ar-SA"/>
        </w:rPr>
        <w:t>снуючими проблеми охорони здоров’я, які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:rsidR="001154E5" w:rsidP="001154E5" w14:paraId="35892BBC" w14:textId="7777777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як і в цілому в країні, незадовільний стан здоров’я населення характеризується низьким рівнем народжуваності, високою смертністю, від’ємним природним приростом і демографічним старінням населення. Через несприятливі демографічні зміни відбувається подальше погіршення стану здоров’я населення з істотним підвищенням у всіх вікових групах рівнів захворюваності й поширеності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хвороб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зокрема хронічних неінфекційних захворювань, враховуючи хвороби системи кровообігу, злоякісні новоутворення, цукровий діабет, хронічні захворювання нирок та інші.</w:t>
      </w:r>
      <w:r w:rsidRPr="0024122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хронічну патологію страждають майже 60% дорослого та 20% дитячого населення. Викликає занепокоєння тенденція до погіршення стану здоров’я молоді, збільшення випадків соціально небезпечних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хвороб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у тому числі туберкульозу та ВІЛ/СНІДу, тощо. Зростання захворюваності населення відбувається внаслідок поширення чинників ризику, зокрема тютюнопаління, зловживання алкоголем і вживання наркотиків, передусім серед осіб молодого віку.</w:t>
      </w:r>
      <w:r w:rsidRPr="00BB0112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1154E5" w:rsidRPr="009B1D29" w:rsidP="001154E5" w14:paraId="6A5FAA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Залишається також високою захворюваність на інфекційні хвороби. Існує загроза поширення крапельних, особливо небезпечних, зоонозних інфекцій та паразитарних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хвороб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Н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адзвичайно стрімко набирає обертів пандемія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оронавірусної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інфекції COVID-19. З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ахворювання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гостр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респіраторн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хвороб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COVID-19, спричиненої коронавірусом SARS-CoV-2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, 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має високий ризик поширення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усь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 світі вживають заход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щодо стримування спалаху COVID-19.</w:t>
      </w:r>
    </w:p>
    <w:p w:rsidR="001154E5" w:rsidP="001154E5" w14:paraId="7320D7F1" w14:textId="77777777">
      <w:pPr>
        <w:tabs>
          <w:tab w:val="left" w:pos="7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Невід’ємним елементом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є транспортування хворих і потерпілих за медичними показаннями до лікувального закладу та надання невідкладної допомоги.</w:t>
      </w:r>
    </w:p>
    <w:p w:rsidR="001154E5" w:rsidRPr="0024122D" w:rsidP="001154E5" w14:paraId="4E093E5F" w14:textId="7777777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Методи розв’язання, а саме: </w:t>
      </w:r>
    </w:p>
    <w:p w:rsidR="001154E5" w:rsidRPr="000135A8" w:rsidP="001154E5" w14:paraId="53AAAC3C" w14:textId="7777777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0135A8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спрямування зусиль медичних працівників на виявлення </w:t>
      </w:r>
      <w:r w:rsidRPr="000135A8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захворювань на ранніх стадіях та проведення ефективної профілактики їх на функціональній стадії або на стадії мінімальних морфологічних змін; </w:t>
      </w:r>
    </w:p>
    <w:p w:rsidR="001154E5" w:rsidRPr="0024122D" w:rsidP="001154E5" w14:paraId="559E5EF3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пріоритетність надання медичної допомоги дітям, матерям та населенню похилого віку;</w:t>
      </w:r>
    </w:p>
    <w:p w:rsidR="001154E5" w:rsidRPr="0024122D" w:rsidP="001154E5" w14:paraId="37AD725C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поетапне оновленням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матеріально-технічної бази,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умов перебування пацієнтів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у закладах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1154E5" w:rsidRPr="0024122D" w:rsidP="001154E5" w14:paraId="14090459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покращення доступності, своєчасності, якості та ефективності надання швидкої та невідкладної медичної допомоги мешканцям міста;</w:t>
      </w:r>
    </w:p>
    <w:p w:rsidR="001154E5" w:rsidRPr="0024122D" w:rsidP="001154E5" w14:paraId="38F88467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забезпечення пільгової категорії лікарськими засобами, у разі амбулаторного лікування окремих груп населення та категорій захворювань, забезпечення осіб з інвалідністю і дітей з інвалідністю технічними та іншими засобами, забезпечення соціальним лікувальним харчуванням осіб, що мають на це право відповідно до законодавства з метою підтримки зазначеної категорії населення;</w:t>
      </w:r>
    </w:p>
    <w:p w:rsidR="001154E5" w:rsidRPr="0024122D" w:rsidP="001154E5" w14:paraId="30FC347E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надання фінансової підтримки комунальним підприємствам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відділів охорони здоров’я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для забезпечення надання населенню міста медичної допомоги; </w:t>
      </w:r>
    </w:p>
    <w:p w:rsidR="001154E5" w:rsidP="001154E5" w14:paraId="56768DC7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забезпечення використання закладами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виділених коштів у повному обсязі за цільовим призначенням.</w:t>
      </w:r>
    </w:p>
    <w:p w:rsidR="001154E5" w:rsidP="001154E5" w14:paraId="1D29FA7D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запровадження посилених протиепідемічних заходів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щодо зменшення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поширенням гострої респіраторної хвороби COVID-19, спричиненої коронавірусом SARS-CoV-2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.</w:t>
      </w:r>
    </w:p>
    <w:p w:rsidR="001154E5" w:rsidRPr="0024122D" w:rsidP="001154E5" w14:paraId="6E7B562A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Досягнення даної мети можливе лише за умови раціонального використання наявних фінансових ресурсів, а також консолідації бюджетів різних рівнів для оплати послуг, які будуть надаватися закладами охорони здоров’я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1154E5" w:rsidRPr="0024122D" w:rsidP="001154E5" w14:paraId="0CA57169" w14:textId="77777777">
      <w:pPr>
        <w:suppressAutoHyphens/>
        <w:autoSpaceDN w:val="0"/>
        <w:spacing w:after="0" w:line="240" w:lineRule="auto"/>
        <w:ind w:firstLine="703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1154E5" w:rsidRPr="0024122D" w:rsidP="001154E5" w14:paraId="41FC8F34" w14:textId="0A812EA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4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ЗАХОДИ ТА 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ФІНАНСУВАННЯ</w:t>
      </w:r>
      <w:r w:rsidR="007D2BB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ПРОГРАМИ</w:t>
      </w:r>
    </w:p>
    <w:p w:rsidR="001154E5" w:rsidRPr="00391FD8" w:rsidP="001154E5" w14:paraId="110E915D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1154E5" w:rsidRPr="00391FD8" w:rsidP="001154E5" w14:paraId="76EB5D98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Заходи та їх потреба у фінансуванні та виконанні Програми викладено в Додатку до Комплексн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ої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розвитку охорони здоров'я в Броварській міській територіальній громаді на 2022-2026 роки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1154E5" w:rsidP="001154E5" w14:paraId="3E7294FE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Фінансування 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буде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здійснюватись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 рахунок коштів бюджету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, інших джерел, не заборонених чинним законодавством.</w:t>
      </w:r>
    </w:p>
    <w:p w:rsidR="001154E5" w:rsidRPr="0024122D" w:rsidP="001154E5" w14:paraId="4CCAA904" w14:textId="734C61E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Виконавц</w:t>
      </w:r>
      <w:r w:rsidR="007D2BBE">
        <w:rPr>
          <w:rFonts w:ascii="Times New Roman" w:eastAsia="Times New Roman" w:hAnsi="Times New Roman" w:cs="Times New Roman"/>
          <w:kern w:val="3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Програми, є:</w:t>
      </w:r>
    </w:p>
    <w:p w:rsidR="001154E5" w:rsidP="001154E5" w14:paraId="15C2E901" w14:textId="4F88032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Головни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й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розпорядник</w:t>
      </w:r>
      <w:r w:rsidR="007D2BBE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1154E5" w:rsidRPr="0024122D" w:rsidP="001154E5" w14:paraId="71718A13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відділ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охорони здоров'я Броварської міської ради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Броварського району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Київської області.</w:t>
      </w:r>
    </w:p>
    <w:p w:rsidR="001154E5" w:rsidP="001154E5" w14:paraId="2BCAFC61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Одержувач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бюджетних коштів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1154E5" w:rsidP="001154E5" w14:paraId="2540EA49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826888">
        <w:rPr>
          <w:rFonts w:ascii="Times New Roman" w:eastAsia="Calibri" w:hAnsi="Times New Roman" w:cs="Times New Roman"/>
          <w:sz w:val="28"/>
          <w:szCs w:val="28"/>
        </w:rPr>
        <w:t>омунальн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товариство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 «Броварський міський центр первинної медико - санітарної допомоги»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54E5" w:rsidRPr="00826888" w:rsidP="001154E5" w14:paraId="4668AC37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826888">
        <w:rPr>
          <w:rFonts w:ascii="Times New Roman" w:eastAsia="Calibri" w:hAnsi="Times New Roman" w:cs="Times New Roman"/>
          <w:sz w:val="28"/>
          <w:szCs w:val="28"/>
        </w:rPr>
        <w:t>омунальн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товариство </w:t>
      </w:r>
      <w:r w:rsidRPr="00826888">
        <w:rPr>
          <w:rFonts w:ascii="Times New Roman" w:eastAsia="Calibri" w:hAnsi="Times New Roman" w:cs="Times New Roman"/>
          <w:sz w:val="28"/>
          <w:szCs w:val="28"/>
        </w:rPr>
        <w:t>Броварської міської ради Броварського району Київської області «Броварська стоматологічна поліклініка»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54E5" w:rsidP="001154E5" w14:paraId="38A38E93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Фінансування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здійснюється у межах видатків, що передбачаються місцевим бюджетом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1154E5" w:rsidP="001154E5" w14:paraId="75A17A03" w14:textId="77777777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</w:rPr>
      </w:pPr>
    </w:p>
    <w:p w:rsidR="001154E5" w:rsidRPr="0024122D" w:rsidP="001154E5" w14:paraId="4ED2B269" w14:textId="78E07FC1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5. О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ЧІКУВАНІ РЕЗУЛЬТАТИ</w:t>
      </w:r>
    </w:p>
    <w:p w:rsidR="001154E5" w:rsidP="001154E5" w14:paraId="04134096" w14:textId="7777777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:rsidR="001154E5" w:rsidP="001154E5" w14:paraId="71A1772E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Програма реалізовуватиметься протягом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2022-2026 років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. Виконання визначених Програмою напрямів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діяльності та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завдань здійснюється шляхом реалізації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Програми.</w:t>
      </w:r>
    </w:p>
    <w:p w:rsidR="001154E5" w:rsidP="001154E5" w14:paraId="5A6624DB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Очікувані результати щодо виконання Програми:</w:t>
      </w:r>
    </w:p>
    <w:p w:rsidR="001154E5" w:rsidP="001154E5" w14:paraId="1BA0DD39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покращення н</w:t>
      </w:r>
      <w:r w:rsidRPr="002F4E1A">
        <w:rPr>
          <w:rFonts w:ascii="Times New Roman" w:eastAsia="Calibri" w:hAnsi="Times New Roman" w:cs="Times New Roman"/>
          <w:sz w:val="28"/>
          <w:szCs w:val="28"/>
        </w:rPr>
        <w:t>адання кваліфікованої медико-санітарної допо</w:t>
      </w:r>
      <w:r>
        <w:rPr>
          <w:rFonts w:ascii="Times New Roman" w:eastAsia="Calibri" w:hAnsi="Times New Roman" w:cs="Times New Roman"/>
          <w:sz w:val="28"/>
          <w:szCs w:val="28"/>
        </w:rPr>
        <w:t>моги, у тому числі невідкладної;</w:t>
      </w:r>
    </w:p>
    <w:p w:rsidR="001154E5" w:rsidP="001154E5" w14:paraId="05538A42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2F4E1A">
        <w:rPr>
          <w:rFonts w:ascii="Times New Roman" w:eastAsia="Calibri" w:hAnsi="Times New Roman" w:cs="Times New Roman"/>
          <w:sz w:val="28"/>
          <w:szCs w:val="28"/>
        </w:rPr>
        <w:t>провадження  нових форм та методів профілактики, діагностики,  лікування та реабілітації;</w:t>
      </w:r>
    </w:p>
    <w:p w:rsidR="001154E5" w:rsidP="001154E5" w14:paraId="70EBC271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Pr="002F4E1A">
        <w:rPr>
          <w:rFonts w:ascii="Times New Roman" w:eastAsia="Calibri" w:hAnsi="Times New Roman" w:cs="Times New Roman"/>
          <w:sz w:val="28"/>
          <w:szCs w:val="28"/>
        </w:rPr>
        <w:t xml:space="preserve">абезпечення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належної </w:t>
      </w:r>
      <w:r w:rsidRPr="002F4E1A">
        <w:rPr>
          <w:rFonts w:ascii="Times New Roman" w:eastAsia="Calibri" w:hAnsi="Times New Roman" w:cs="Times New Roman"/>
          <w:sz w:val="28"/>
          <w:szCs w:val="28"/>
        </w:rPr>
        <w:t>роботи денних стаціонарів для надання медичної допомоги, розширення використання можливостей для лікування хворих в денних стаціонарах;</w:t>
      </w:r>
    </w:p>
    <w:p w:rsidR="001154E5" w:rsidP="001154E5" w14:paraId="1F8F594C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2F4E1A">
        <w:rPr>
          <w:rFonts w:ascii="Times New Roman" w:eastAsia="Calibri" w:hAnsi="Times New Roman" w:cs="Times New Roman"/>
          <w:sz w:val="28"/>
          <w:szCs w:val="28"/>
        </w:rPr>
        <w:t>роведення матеріального заохочення працівників з метою підвищення рівня кваліфікації спеціалістів та покращення медичного обслуговування населення;</w:t>
      </w:r>
    </w:p>
    <w:p w:rsidR="001154E5" w:rsidP="001154E5" w14:paraId="59616FFB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377C54">
        <w:rPr>
          <w:rFonts w:ascii="Times New Roman" w:eastAsia="Calibri" w:hAnsi="Times New Roman" w:cs="Times New Roman"/>
          <w:sz w:val="28"/>
          <w:szCs w:val="28"/>
        </w:rPr>
        <w:t xml:space="preserve">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</w:t>
      </w:r>
      <w:r>
        <w:rPr>
          <w:rFonts w:ascii="Times New Roman" w:eastAsia="Calibri" w:hAnsi="Times New Roman" w:cs="Times New Roman"/>
          <w:sz w:val="28"/>
          <w:szCs w:val="28"/>
        </w:rPr>
        <w:t>Броварській міській територіальній громаді;</w:t>
      </w:r>
    </w:p>
    <w:p w:rsidR="001154E5" w:rsidP="001154E5" w14:paraId="0A11D2F1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</w:t>
      </w:r>
      <w:r w:rsidRPr="00975F5B">
        <w:rPr>
          <w:rFonts w:ascii="Times New Roman" w:eastAsia="Calibri" w:hAnsi="Times New Roman" w:cs="Times New Roman"/>
          <w:sz w:val="28"/>
          <w:szCs w:val="28"/>
        </w:rPr>
        <w:t>асткове забезпечення безоплатно і на пільгових умовах лікарськими засобами, у разі амбулаторного лікування, окремих категорій громадян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54E5" w:rsidRPr="00D7470B" w:rsidP="001154E5" w14:paraId="68D62A76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Pr="00D7470B">
        <w:rPr>
          <w:rFonts w:ascii="Times New Roman" w:eastAsia="Times New Roman" w:hAnsi="Times New Roman" w:cs="Times New Roman"/>
          <w:color w:val="000000"/>
          <w:sz w:val="28"/>
          <w:szCs w:val="28"/>
        </w:rPr>
        <w:t>абезпечення надання кваліфікованої стоматологічної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54E5" w:rsidP="001154E5" w14:paraId="7B27D292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75F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>окращення якості медичної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стоматологічної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впровадження нових інноваційних методів лікування, закупівлі сучасного медичного обладнання та матеріальній мотивації праці медичних 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54E5" w:rsidP="001154E5" w14:paraId="41C625D9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2F4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икористання сучасних методів ведення та лікування стоматологічних хворих, своєчасне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реагування на потреби населення;</w:t>
      </w:r>
    </w:p>
    <w:p w:rsidR="001154E5" w:rsidP="001154E5" w14:paraId="69A6C494" w14:textId="77777777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Pr="008F502E">
        <w:rPr>
          <w:rFonts w:ascii="Times New Roman" w:eastAsia="Calibri" w:hAnsi="Times New Roman" w:cs="Times New Roman"/>
          <w:sz w:val="28"/>
          <w:szCs w:val="28"/>
        </w:rPr>
        <w:t>бере</w:t>
      </w:r>
      <w:r>
        <w:rPr>
          <w:rFonts w:ascii="Times New Roman" w:eastAsia="Calibri" w:hAnsi="Times New Roman" w:cs="Times New Roman"/>
          <w:sz w:val="28"/>
          <w:szCs w:val="28"/>
        </w:rPr>
        <w:t>ження</w:t>
      </w:r>
      <w:r w:rsidRPr="008F5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доступності </w:t>
      </w:r>
      <w:r w:rsidRPr="008F502E">
        <w:rPr>
          <w:rFonts w:ascii="Times New Roman" w:eastAsia="Calibri" w:hAnsi="Times New Roman" w:cs="Times New Roman"/>
          <w:sz w:val="28"/>
          <w:szCs w:val="28"/>
        </w:rPr>
        <w:t>стоматологічних послуг пільгової категорії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</w:t>
      </w:r>
      <w:r>
        <w:rPr>
          <w:rFonts w:ascii="Times New Roman" w:eastAsia="Calibri" w:hAnsi="Times New Roman" w:cs="Times New Roman"/>
          <w:sz w:val="28"/>
          <w:szCs w:val="28"/>
        </w:rPr>
        <w:t>ю, пенсіонери за віком та інші);</w:t>
      </w:r>
    </w:p>
    <w:p w:rsidR="001154E5" w:rsidRPr="00360017" w:rsidP="001154E5" w14:paraId="3DD05E4C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своєчасне виявлення онкологічних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хвороб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належне лікування, </w:t>
      </w:r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доступності сучасних методів досліджень онкохворих шляхом проведення масового лабораторного скринінгу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54E5" w:rsidP="001154E5" w14:paraId="7DBE5F19" w14:textId="7777777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>міцнення матеріально-технічної бази шляхом оснащення сучасним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54E5" w:rsidRPr="00EE06C3" w:rsidP="001154E5" w14:paraId="0B534BF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1154E5" w14:paraId="5FF0D8BD" w14:textId="468DDE9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4CEC2A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7F78" w:rsidR="00EC7F7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D5F46F5"/>
    <w:multiLevelType w:val="multilevel"/>
    <w:tmpl w:val="CE10FC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135A8"/>
    <w:rsid w:val="0004464E"/>
    <w:rsid w:val="000C11E8"/>
    <w:rsid w:val="000E0637"/>
    <w:rsid w:val="000E7ADA"/>
    <w:rsid w:val="001154E5"/>
    <w:rsid w:val="00127E3C"/>
    <w:rsid w:val="00133D9B"/>
    <w:rsid w:val="00156285"/>
    <w:rsid w:val="0019083E"/>
    <w:rsid w:val="002338D8"/>
    <w:rsid w:val="0024122D"/>
    <w:rsid w:val="002A3E28"/>
    <w:rsid w:val="002D71B2"/>
    <w:rsid w:val="002F4086"/>
    <w:rsid w:val="002F4DA5"/>
    <w:rsid w:val="002F4E1A"/>
    <w:rsid w:val="003044F0"/>
    <w:rsid w:val="003530E1"/>
    <w:rsid w:val="00353694"/>
    <w:rsid w:val="00360017"/>
    <w:rsid w:val="003603CB"/>
    <w:rsid w:val="003735BC"/>
    <w:rsid w:val="00377C54"/>
    <w:rsid w:val="00391FD8"/>
    <w:rsid w:val="003A4315"/>
    <w:rsid w:val="003B2A39"/>
    <w:rsid w:val="003C45CE"/>
    <w:rsid w:val="004208DA"/>
    <w:rsid w:val="00424AD7"/>
    <w:rsid w:val="00424B54"/>
    <w:rsid w:val="0048648E"/>
    <w:rsid w:val="004B414C"/>
    <w:rsid w:val="004C6C25"/>
    <w:rsid w:val="004F7CAD"/>
    <w:rsid w:val="00520285"/>
    <w:rsid w:val="00524AF7"/>
    <w:rsid w:val="005357B7"/>
    <w:rsid w:val="00536824"/>
    <w:rsid w:val="00545B76"/>
    <w:rsid w:val="00671A0D"/>
    <w:rsid w:val="00691603"/>
    <w:rsid w:val="006B781E"/>
    <w:rsid w:val="007578FB"/>
    <w:rsid w:val="00776C43"/>
    <w:rsid w:val="00784598"/>
    <w:rsid w:val="007B2241"/>
    <w:rsid w:val="007C582E"/>
    <w:rsid w:val="007D2BBE"/>
    <w:rsid w:val="0081066D"/>
    <w:rsid w:val="00812A0D"/>
    <w:rsid w:val="00826888"/>
    <w:rsid w:val="00853C00"/>
    <w:rsid w:val="00855AC0"/>
    <w:rsid w:val="00866AD6"/>
    <w:rsid w:val="008726DF"/>
    <w:rsid w:val="00893E2E"/>
    <w:rsid w:val="008B2F0E"/>
    <w:rsid w:val="008B6EF2"/>
    <w:rsid w:val="008F502E"/>
    <w:rsid w:val="008F55D5"/>
    <w:rsid w:val="00975F5B"/>
    <w:rsid w:val="009B1D29"/>
    <w:rsid w:val="009E1F3A"/>
    <w:rsid w:val="00A84A56"/>
    <w:rsid w:val="00B20C04"/>
    <w:rsid w:val="00B3670E"/>
    <w:rsid w:val="00B714D3"/>
    <w:rsid w:val="00B95324"/>
    <w:rsid w:val="00BB0112"/>
    <w:rsid w:val="00BF532A"/>
    <w:rsid w:val="00C72BF6"/>
    <w:rsid w:val="00CA6DB1"/>
    <w:rsid w:val="00CB633A"/>
    <w:rsid w:val="00CD390C"/>
    <w:rsid w:val="00D7470B"/>
    <w:rsid w:val="00DB05FF"/>
    <w:rsid w:val="00DB3F45"/>
    <w:rsid w:val="00E050B7"/>
    <w:rsid w:val="00E0518F"/>
    <w:rsid w:val="00EC7F78"/>
    <w:rsid w:val="00EE06C3"/>
    <w:rsid w:val="00F02563"/>
    <w:rsid w:val="00F1156F"/>
    <w:rsid w:val="00F13CCA"/>
    <w:rsid w:val="00F33B16"/>
    <w:rsid w:val="00F52248"/>
    <w:rsid w:val="00FA7F3E"/>
    <w:rsid w:val="00FD05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115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1B3DD6"/>
    <w:rsid w:val="004538B9"/>
    <w:rsid w:val="004D1168"/>
    <w:rsid w:val="005A10D1"/>
    <w:rsid w:val="005D4500"/>
    <w:rsid w:val="006D74D4"/>
    <w:rsid w:val="00712A16"/>
    <w:rsid w:val="009030D6"/>
    <w:rsid w:val="00934C4A"/>
    <w:rsid w:val="00A51DB1"/>
    <w:rsid w:val="00B768C4"/>
    <w:rsid w:val="00D6466E"/>
    <w:rsid w:val="00DF2008"/>
    <w:rsid w:val="00E75F38"/>
    <w:rsid w:val="00EA7DC6"/>
    <w:rsid w:val="00F149D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1756</Words>
  <Characters>10012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23</cp:revision>
  <dcterms:created xsi:type="dcterms:W3CDTF">2023-03-27T06:26:00Z</dcterms:created>
  <dcterms:modified xsi:type="dcterms:W3CDTF">2026-02-12T07:43:00Z</dcterms:modified>
</cp:coreProperties>
</file>