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ПС-99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CB5EEB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352D9">
        <w:rPr>
          <w:rFonts w:ascii="Times New Roman" w:hAnsi="Times New Roman" w:cs="Times New Roman"/>
          <w:sz w:val="28"/>
          <w:szCs w:val="28"/>
        </w:rPr>
        <w:t xml:space="preserve"> 2</w:t>
      </w:r>
      <w:bookmarkStart w:id="1" w:name="_GoBack"/>
      <w:bookmarkEnd w:id="1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62108" w:rsidRPr="002C04A0" w:rsidP="00062108" w14:paraId="06F97C36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ermStart w:id="2" w:edGrp="everyone"/>
      <w:r w:rsidRPr="002C04A0">
        <w:rPr>
          <w:rFonts w:ascii="Times New Roman" w:hAnsi="Times New Roman" w:cs="Times New Roman"/>
          <w:b/>
          <w:sz w:val="20"/>
          <w:szCs w:val="20"/>
        </w:rPr>
        <w:t xml:space="preserve">ЗВІТ ПРО РЕЗУЛЬТАТИ ПРОВЕДЕННЯ  МОНІТОРИНГУ ПЛАНУ ЗАХОДІВ З РЕАЛІЗАЦІЇ СТРАТЕГІЇ РОЗВИТКУ БРОВАРСЬКОЇ МІСЬКОЇ  </w:t>
      </w:r>
      <w:r>
        <w:rPr>
          <w:rFonts w:ascii="Times New Roman" w:hAnsi="Times New Roman" w:cs="Times New Roman"/>
          <w:b/>
          <w:sz w:val="20"/>
          <w:szCs w:val="20"/>
        </w:rPr>
        <w:t>ТЕРИТОРІАЛЬНОЇ ГРОМАДИ ДО 2027 РОКУ ЗА 2025 РІК</w:t>
      </w:r>
    </w:p>
    <w:tbl>
      <w:tblPr>
        <w:tblStyle w:val="TableGrid"/>
        <w:tblW w:w="15026" w:type="dxa"/>
        <w:tblInd w:w="-289" w:type="dxa"/>
        <w:tblLayout w:type="fixed"/>
        <w:tblLook w:val="04A0"/>
      </w:tblPr>
      <w:tblGrid>
        <w:gridCol w:w="568"/>
        <w:gridCol w:w="1417"/>
        <w:gridCol w:w="1418"/>
        <w:gridCol w:w="1843"/>
        <w:gridCol w:w="992"/>
        <w:gridCol w:w="1417"/>
        <w:gridCol w:w="1843"/>
        <w:gridCol w:w="2977"/>
        <w:gridCol w:w="1417"/>
        <w:gridCol w:w="1134"/>
      </w:tblGrid>
      <w:tr w14:paraId="109A9ED7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vAlign w:val="center"/>
          </w:tcPr>
          <w:p w:rsidR="00062108" w:rsidP="00CC6BED" w14:paraId="2C1EDC31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417" w:type="dxa"/>
            <w:vAlign w:val="center"/>
          </w:tcPr>
          <w:p w:rsidR="00062108" w:rsidP="00CC6BED" w14:paraId="36F1FC9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Оперативні цілі</w:t>
            </w:r>
          </w:p>
        </w:tc>
        <w:tc>
          <w:tcPr>
            <w:tcW w:w="1418" w:type="dxa"/>
            <w:vAlign w:val="center"/>
          </w:tcPr>
          <w:p w:rsidR="00062108" w:rsidP="00CC6BED" w14:paraId="7C74474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Завдання </w:t>
            </w:r>
          </w:p>
        </w:tc>
        <w:tc>
          <w:tcPr>
            <w:tcW w:w="1843" w:type="dxa"/>
            <w:vAlign w:val="center"/>
          </w:tcPr>
          <w:p w:rsidR="00062108" w:rsidP="00CC6BED" w14:paraId="13DF7CDC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Заходи</w:t>
            </w:r>
          </w:p>
        </w:tc>
        <w:tc>
          <w:tcPr>
            <w:tcW w:w="992" w:type="dxa"/>
            <w:vAlign w:val="center"/>
          </w:tcPr>
          <w:p w:rsidR="00062108" w:rsidP="00CC6BED" w14:paraId="7FC5C661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Період реалізації заходу</w:t>
            </w:r>
          </w:p>
        </w:tc>
        <w:tc>
          <w:tcPr>
            <w:tcW w:w="1417" w:type="dxa"/>
            <w:vAlign w:val="center"/>
          </w:tcPr>
          <w:p w:rsidR="00062108" w:rsidP="00CC6BED" w14:paraId="61587BDC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Виконавці заходу</w:t>
            </w:r>
          </w:p>
        </w:tc>
        <w:tc>
          <w:tcPr>
            <w:tcW w:w="1843" w:type="dxa"/>
            <w:vAlign w:val="center"/>
          </w:tcPr>
          <w:p w:rsidR="00062108" w:rsidP="00CC6BED" w14:paraId="1A94943F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Індикатор результативності виконання заходу</w:t>
            </w:r>
          </w:p>
        </w:tc>
        <w:tc>
          <w:tcPr>
            <w:tcW w:w="2977" w:type="dxa"/>
            <w:vAlign w:val="center"/>
          </w:tcPr>
          <w:p w:rsidR="00062108" w:rsidP="00CC6BED" w14:paraId="5107E8E3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Результат виконання заходу</w:t>
            </w:r>
          </w:p>
        </w:tc>
        <w:tc>
          <w:tcPr>
            <w:tcW w:w="1417" w:type="dxa"/>
            <w:vAlign w:val="center"/>
          </w:tcPr>
          <w:p w:rsidR="00062108" w:rsidP="00CC6BED" w14:paraId="377E288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Примітка(причини не виконання заходу, перспективи виконання)</w:t>
            </w:r>
          </w:p>
        </w:tc>
        <w:tc>
          <w:tcPr>
            <w:tcW w:w="1134" w:type="dxa"/>
            <w:vAlign w:val="center"/>
          </w:tcPr>
          <w:p w:rsidR="00062108" w:rsidP="00CC6BED" w14:paraId="7DE68C2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Стан досягнення індикатора виконання заходу</w:t>
            </w: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(виконано/</w:t>
            </w: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не виконано/</w:t>
            </w: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виконується/</w:t>
            </w: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виконання залежить від реалізації інших заходів)</w:t>
            </w:r>
          </w:p>
        </w:tc>
      </w:tr>
      <w:tr w14:paraId="37571352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15026" w:type="dxa"/>
            <w:gridSpan w:val="10"/>
            <w:vAlign w:val="bottom"/>
          </w:tcPr>
          <w:p w:rsidR="00062108" w:rsidP="00CC6BED" w14:paraId="16CC514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Стратегічна ціль1. Відновлення та розвиток людського потенціалу</w:t>
            </w:r>
          </w:p>
        </w:tc>
      </w:tr>
      <w:tr w14:paraId="2E68BDFD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228CF44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417" w:type="dxa"/>
          </w:tcPr>
          <w:p w:rsidR="00062108" w:rsidP="00CC6BED" w14:paraId="1484FAB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 Розбудова освіченого, інклюзивного та інноваційного суспільства, в якому кожен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4C927ED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1.1.1. Забезпечення функціонування оптимальної мережі різних типів надавачів освітніх послуг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для дітей раннього і дошкільного віку у безпечних умовах</w:t>
            </w:r>
          </w:p>
        </w:tc>
        <w:tc>
          <w:tcPr>
            <w:tcW w:w="1843" w:type="dxa"/>
          </w:tcPr>
          <w:p w:rsidR="00062108" w:rsidP="00CC6BED" w14:paraId="2B19DC5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1.1.1.1. Розвиток мережі закладів дошкільної освіти, в тому числі: будівництво, реконструкція, капітальний ремонт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закладів дошкільної освіти: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м. Бровари, вул. Петлюри Симона, 13-б</w:t>
            </w:r>
          </w:p>
        </w:tc>
        <w:tc>
          <w:tcPr>
            <w:tcW w:w="992" w:type="dxa"/>
          </w:tcPr>
          <w:p w:rsidR="00062108" w:rsidP="00CC6BED" w14:paraId="1A260F2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412125F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P="00CC6BED" w14:paraId="2FB933F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закладів дошкільної освіти, в яких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проведено реконструкцію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</w:t>
            </w:r>
          </w:p>
        </w:tc>
        <w:tc>
          <w:tcPr>
            <w:tcW w:w="2977" w:type="dxa"/>
          </w:tcPr>
          <w:p w:rsidR="00062108" w:rsidP="00CC6BED" w14:paraId="6F0A708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Підрядною організацією виконувалися внутрішні оздоблювальні роботи (шпаклювання стін і стель, фарбування, укладання плитки ), прокладання теплової мережі, фасадні роботи, улаштування ліфта,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виконання робіт з армування та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опалубкових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робіт зовнішніх сходів №1, а також виконано фундаменти під колони тіньового навісу. У 2025 році використано коштів – 1807,57442 тис. грн з місцевого бюджету та 8088,81751 тис. грн- ЄІБ</w:t>
            </w:r>
          </w:p>
        </w:tc>
        <w:tc>
          <w:tcPr>
            <w:tcW w:w="1417" w:type="dxa"/>
          </w:tcPr>
          <w:p w:rsidR="00062108" w:rsidP="00CC6BED" w14:paraId="7E8BCBE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 зв’язку з дією воєнного стану 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недостатньою кількістю кваліфікованого персоналу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захід не був виконаний у визначені терміни. Завершення будівельних робіт планується у 2026 році</w:t>
            </w:r>
          </w:p>
        </w:tc>
        <w:tc>
          <w:tcPr>
            <w:tcW w:w="1134" w:type="dxa"/>
          </w:tcPr>
          <w:p w:rsidR="00062108" w:rsidP="00CC6BED" w14:paraId="541B17B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AED7FE8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34D60D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417" w:type="dxa"/>
          </w:tcPr>
          <w:p w:rsidR="00062108" w:rsidP="00CC6BED" w14:paraId="4A88C7F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7C6CEB0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1.1.1. Забезпечення функціонування оптимальної мережі різних типів надавачів освітніх послуг для дітей раннього і дошкільного віку у безпечних умовах</w:t>
            </w:r>
          </w:p>
        </w:tc>
        <w:tc>
          <w:tcPr>
            <w:tcW w:w="1843" w:type="dxa"/>
          </w:tcPr>
          <w:p w:rsidR="00062108" w:rsidP="00CC6BED" w14:paraId="7980A21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1.1.1.2. Створення безпечного освітнього середовища у закладах дошкільної освіти: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-підтримка в належному стані захисних споруд та тимчасових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-нове будівництво захисної споруди цивільного захисту на території закладу дошкільної освіти (ясел-садка) комбінованого типу «Ромашка»;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-нове будівництво захисної споруди цивільного захисту на території закладу дошкільної освіти (ясел-садка) комбінованого типу "Зірочка";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підвального приміщення (найпростішого укриття) ЗДО «Золота рибка»</w:t>
            </w:r>
          </w:p>
        </w:tc>
        <w:tc>
          <w:tcPr>
            <w:tcW w:w="992" w:type="dxa"/>
          </w:tcPr>
          <w:p w:rsidR="00062108" w:rsidP="00CC6BED" w14:paraId="56D80C1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3954112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освіти і науки 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P="00CC6BED" w14:paraId="69225C8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закладів дошкільної освіти з облаштованими укриттями</w:t>
            </w:r>
          </w:p>
        </w:tc>
        <w:tc>
          <w:tcPr>
            <w:tcW w:w="2977" w:type="dxa"/>
          </w:tcPr>
          <w:p w:rsidR="00062108" w:rsidP="00CC6BED" w14:paraId="6645A28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 закладів (1 заклад  – змінено місце перебування, 3 – орендують приміщення)</w:t>
            </w:r>
          </w:p>
        </w:tc>
        <w:tc>
          <w:tcPr>
            <w:tcW w:w="1417" w:type="dxa"/>
          </w:tcPr>
          <w:p w:rsidR="00062108" w:rsidP="00CC6BED" w14:paraId="1879FBC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Виконано роботи з улаштування монолітного залізобетонного фундаменту та армування зовнішніх стін на території закладу дошкільної освіти (ясел-садка) комбінованого типу "Зірочка". Протягом 2025 року використано коштів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7996,49553тис.грн. Завершення будівельних робіт планується у 2026 році</w:t>
            </w:r>
          </w:p>
        </w:tc>
        <w:tc>
          <w:tcPr>
            <w:tcW w:w="1134" w:type="dxa"/>
          </w:tcPr>
          <w:p w:rsidR="00062108" w:rsidP="00CC6BED" w14:paraId="1ABDB5A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4FC2102F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450DDB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417" w:type="dxa"/>
          </w:tcPr>
          <w:p w:rsidR="00062108" w:rsidP="00CC6BED" w14:paraId="2D57A29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1605F35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1.1.2. Сприяння створенню оптимальної мережі закладів загальної середньої освіти, яка забезпечить здобуття її третього рівня</w:t>
            </w:r>
          </w:p>
        </w:tc>
        <w:tc>
          <w:tcPr>
            <w:tcW w:w="1843" w:type="dxa"/>
          </w:tcPr>
          <w:p w:rsidR="00062108" w:rsidP="00CC6BED" w14:paraId="7D54508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1.1.2.1. Збільшення кількості закладів освіти, в тому числі будівництво закладів загальної середньої освіти: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 будівництво комплексу загальноосвітніх шкіл І-ІІІ ступенів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(ліцей №12)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 вул. Симоненка Василя, 103 в 5-му мікрорайоні ІV житлового району м. Бровари Київської області;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 загальноосвітньої школи І ступеню по вул. Петлюри Симона (Черняховського), 17-Б в м. Бровари Київської області</w:t>
            </w:r>
          </w:p>
        </w:tc>
        <w:tc>
          <w:tcPr>
            <w:tcW w:w="992" w:type="dxa"/>
          </w:tcPr>
          <w:p w:rsidR="00062108" w:rsidP="00CC6BED" w14:paraId="26A3212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2026-2027 роки</w:t>
            </w:r>
          </w:p>
        </w:tc>
        <w:tc>
          <w:tcPr>
            <w:tcW w:w="1417" w:type="dxa"/>
          </w:tcPr>
          <w:p w:rsidR="00062108" w:rsidP="00CC6BED" w14:paraId="5B3C307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</w:t>
            </w:r>
          </w:p>
        </w:tc>
        <w:tc>
          <w:tcPr>
            <w:tcW w:w="1843" w:type="dxa"/>
          </w:tcPr>
          <w:p w:rsidR="00062108" w:rsidP="00CC6BED" w14:paraId="2F1CD1E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нових, введених в експлуатацію об’єктів</w:t>
            </w:r>
          </w:p>
        </w:tc>
        <w:tc>
          <w:tcPr>
            <w:tcW w:w="2977" w:type="dxa"/>
          </w:tcPr>
          <w:p w:rsidR="00062108" w:rsidP="00CC6BED" w14:paraId="7FAE328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417" w:type="dxa"/>
          </w:tcPr>
          <w:p w:rsidR="00062108" w:rsidP="00CC6BED" w14:paraId="58D4950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Введено в експлуатацію ліцей №12 по вул. Петлюри Симона, 17-Б в м. Бровари Київської області</w:t>
            </w:r>
          </w:p>
        </w:tc>
        <w:tc>
          <w:tcPr>
            <w:tcW w:w="1134" w:type="dxa"/>
          </w:tcPr>
          <w:p w:rsidR="00062108" w:rsidP="00CC6BED" w14:paraId="6E65BAF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110B8B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62F3CA7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417" w:type="dxa"/>
          </w:tcPr>
          <w:p w:rsidR="00062108" w:rsidP="00CC6BED" w14:paraId="3DAC216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 Розбудова освіченого, інклюзивного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0F8B7B1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1.1.2. Сприяння створенню оптимальної мережі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закладів загальної середньої освіти, яка забезпечить здобуття її третього рівня</w:t>
            </w:r>
          </w:p>
        </w:tc>
        <w:tc>
          <w:tcPr>
            <w:tcW w:w="1843" w:type="dxa"/>
          </w:tcPr>
          <w:p w:rsidR="00062108" w:rsidP="00CC6BED" w14:paraId="74FECE9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1.1.2.2. Створення безпечного освітнього середовища 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закладах загальної середньої  освіти: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-підтримка в належному стані захисних споруд цивільного захисту;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підвальних приміщень-найпростішого укриття Броварського ліцею №11 на вул. Лагунової Марії, буд. 17-А;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-нове будівництво захисної споруди цивільного захисту на території Броварського ліцею № 11 (Центр розвитку дитини) за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вул. Київська, 1;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-нове будівництво захисної споруди цивільного захисту по вул. Петлюри Симона, 17-Б в м. Бровари Броварського району Київської області (ліцей №10);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капітальний ремонт парканів закладів загальної середньої освіти (ліцей № 4 ім. С.І. Олійника, ліцей № 5 ім. Василя Стуса, ліцей № 6, ліцей № 7, ліцей № 8, ліцей № 9,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Требухівський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Княжицький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ліцей) та закладів дошкільної освіти (ЗДО «Барвінок», ЗДО «Лісова казка», ЗДО «Вулик», ЗДО «Золотий ключик», ЗДО «Червоні вітрила», ЗДО «Перлинка»);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облаштування підйомника для маломобільних груп населення у Броварському ліцеї № 10</w:t>
            </w:r>
          </w:p>
        </w:tc>
        <w:tc>
          <w:tcPr>
            <w:tcW w:w="992" w:type="dxa"/>
          </w:tcPr>
          <w:p w:rsidR="00062108" w:rsidP="00CC6BED" w14:paraId="6E47720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45ED8EC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освіти і науки 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Управління будівництва,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P="00CC6BED" w14:paraId="458ADF8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закладів шкільної освіти з облаштованими укриттями та місць 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закладів, в яких проведено ремонт, сума профінансованих коштів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Наявність облаштованого підйомника та сума профінансованих коштів</w:t>
            </w:r>
          </w:p>
        </w:tc>
        <w:tc>
          <w:tcPr>
            <w:tcW w:w="2977" w:type="dxa"/>
          </w:tcPr>
          <w:p w:rsidR="00062108" w:rsidP="00CC6BED" w14:paraId="7BAE0E3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14 закладів шкільної освіти з облаштованими укриттями на 13272 місць. У 14 закладах проведено ремонт, сума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профінансованих коштів склала 47683,4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417" w:type="dxa"/>
          </w:tcPr>
          <w:p w:rsidR="00062108" w:rsidP="00CC6BED" w14:paraId="5F643B7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Виготовлено ПКД на нове будівництво захисної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споруди цивільного захисту на території Броварського ліцею № 11 (Центр розвитку дитини) за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вул. Київська, В 2025 році використано коштів -803,47241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134" w:type="dxa"/>
          </w:tcPr>
          <w:p w:rsidR="00062108" w:rsidP="00CC6BED" w14:paraId="2349CB8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FCA5FE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598B9F7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417" w:type="dxa"/>
          </w:tcPr>
          <w:p w:rsidR="00062108" w:rsidP="00CC6BED" w14:paraId="5C72A28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34D100C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1.1.2. Сприяння створенню оптимальної мережі закладів загальної середньої освіти, яка забезпечить здобуття її третього рівня</w:t>
            </w:r>
          </w:p>
        </w:tc>
        <w:tc>
          <w:tcPr>
            <w:tcW w:w="1843" w:type="dxa"/>
          </w:tcPr>
          <w:p w:rsidR="00062108" w:rsidP="00CC6BED" w14:paraId="511700C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1.1.2.3. Трансформація мережі закладів загальної середньої освіти, перехід на 12-річний термін здобуття середньої освіти</w:t>
            </w:r>
          </w:p>
        </w:tc>
        <w:tc>
          <w:tcPr>
            <w:tcW w:w="992" w:type="dxa"/>
          </w:tcPr>
          <w:p w:rsidR="00062108" w:rsidP="00CC6BED" w14:paraId="7A856DC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2027 рік</w:t>
            </w:r>
          </w:p>
        </w:tc>
        <w:tc>
          <w:tcPr>
            <w:tcW w:w="1417" w:type="dxa"/>
          </w:tcPr>
          <w:p w:rsidR="00062108" w:rsidP="00CC6BED" w14:paraId="6BD1D19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освіти і науки</w:t>
            </w:r>
          </w:p>
        </w:tc>
        <w:tc>
          <w:tcPr>
            <w:tcW w:w="1843" w:type="dxa"/>
          </w:tcPr>
          <w:p w:rsidR="00062108" w:rsidP="00CC6BED" w14:paraId="6B63A8A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трансформованих закладів та місць в них</w:t>
            </w:r>
          </w:p>
        </w:tc>
        <w:tc>
          <w:tcPr>
            <w:tcW w:w="2977" w:type="dxa"/>
          </w:tcPr>
          <w:p w:rsidR="00062108" w:rsidP="00CC6BED" w14:paraId="694B3F6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2108" w:rsidP="00CC6BED" w14:paraId="06CB452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Заплановано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иконання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2027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оці</w:t>
            </w:r>
          </w:p>
        </w:tc>
        <w:tc>
          <w:tcPr>
            <w:tcW w:w="1134" w:type="dxa"/>
          </w:tcPr>
          <w:p w:rsidR="00062108" w:rsidP="00CC6BED" w14:paraId="3F29C07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иконання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2027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оці</w:t>
            </w:r>
          </w:p>
        </w:tc>
      </w:tr>
      <w:tr w14:paraId="601F80A7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51CD778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1417" w:type="dxa"/>
          </w:tcPr>
          <w:p w:rsidR="00062108" w:rsidP="00CC6BED" w14:paraId="5270789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3FCF62A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1.1.3. Підвищення матеріально-технічного забезпечення закладів освіти, якості надання освітніх послуг</w:t>
            </w:r>
          </w:p>
        </w:tc>
        <w:tc>
          <w:tcPr>
            <w:tcW w:w="1843" w:type="dxa"/>
          </w:tcPr>
          <w:p w:rsidR="00062108" w:rsidP="00CC6BED" w14:paraId="12081E5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1.1.3.1. Створення сучасного освітнього простору в закладах освіти, в тому числі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харчоблоків 13 закладів загальної середньої освіти;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капітальний ремонт спортивних стадіонів та майданчиків закладів загальної середньої освіти:: ліцей № 4 ім. С.І.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Олійника; ліцей № 5 ім. Василя Стуса, ліцей № 6, ліцей № 7, ліцей № 8, ліцей № 9, № 11,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Требухівський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ліцей, 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Княжицький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</w:t>
            </w:r>
          </w:p>
        </w:tc>
        <w:tc>
          <w:tcPr>
            <w:tcW w:w="992" w:type="dxa"/>
          </w:tcPr>
          <w:p w:rsidR="00062108" w:rsidP="00CC6BED" w14:paraId="5C80FDF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5B9BF16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062108" w:rsidP="00CC6BED" w14:paraId="0889D6B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закладів, в яких проведено ремонт 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Обсяг фінансування на відповідний захід, % виконання</w:t>
            </w:r>
          </w:p>
        </w:tc>
        <w:tc>
          <w:tcPr>
            <w:tcW w:w="2977" w:type="dxa"/>
          </w:tcPr>
          <w:p w:rsidR="00062108" w:rsidP="00CC6BED" w14:paraId="2AFFD8F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Ремонтні роботи не проводились</w:t>
            </w:r>
          </w:p>
        </w:tc>
        <w:tc>
          <w:tcPr>
            <w:tcW w:w="1417" w:type="dxa"/>
          </w:tcPr>
          <w:p w:rsidR="00062108" w:rsidP="00CC6BED" w14:paraId="3433606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Заплановано виконання протягом 2026-2027 років</w:t>
            </w:r>
          </w:p>
        </w:tc>
        <w:tc>
          <w:tcPr>
            <w:tcW w:w="1134" w:type="dxa"/>
          </w:tcPr>
          <w:p w:rsidR="00062108" w:rsidP="00CC6BED" w14:paraId="320760F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1B8DB37F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339764D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1417" w:type="dxa"/>
          </w:tcPr>
          <w:p w:rsidR="00062108" w:rsidP="00CC6BED" w14:paraId="5204E56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20E14A9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1.1.4. Підтримка процесів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цифровізації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освіти, застосування сучасних інформаційних технологій в освітньому процесі</w:t>
            </w:r>
          </w:p>
        </w:tc>
        <w:tc>
          <w:tcPr>
            <w:tcW w:w="1843" w:type="dxa"/>
          </w:tcPr>
          <w:p w:rsidR="00062108" w:rsidP="00CC6BED" w14:paraId="7DF7D9E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1.1.4.1. Укомплектування закладів освіти сучасною технікою</w:t>
            </w:r>
          </w:p>
        </w:tc>
        <w:tc>
          <w:tcPr>
            <w:tcW w:w="992" w:type="dxa"/>
          </w:tcPr>
          <w:p w:rsidR="00062108" w:rsidP="00CC6BED" w14:paraId="286F323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4CE6EE0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062108" w:rsidP="00CC6BED" w14:paraId="52457DC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Обсяг фінансування на відповідний захід</w:t>
            </w:r>
          </w:p>
        </w:tc>
        <w:tc>
          <w:tcPr>
            <w:tcW w:w="2977" w:type="dxa"/>
          </w:tcPr>
          <w:p w:rsidR="00062108" w:rsidP="00CC6BED" w14:paraId="4EF6CD8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Обсяг фінансування склав 9802,717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(6859,306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–  державна субвенція, 2943,411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– місцевий бюджет)</w:t>
            </w:r>
          </w:p>
        </w:tc>
        <w:tc>
          <w:tcPr>
            <w:tcW w:w="1417" w:type="dxa"/>
          </w:tcPr>
          <w:p w:rsidR="00062108" w:rsidP="00CC6BED" w14:paraId="6D3686A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5FD8CF1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A6D5CF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262BD89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8.</w:t>
            </w:r>
          </w:p>
        </w:tc>
        <w:tc>
          <w:tcPr>
            <w:tcW w:w="1417" w:type="dxa"/>
          </w:tcPr>
          <w:p w:rsidR="00062108" w:rsidP="00CC6BED" w14:paraId="7B200CD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1798751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1.1.5. Сприяння розвитку кадрового потенціалу у сфері освіти.</w:t>
            </w:r>
          </w:p>
        </w:tc>
        <w:tc>
          <w:tcPr>
            <w:tcW w:w="1843" w:type="dxa"/>
          </w:tcPr>
          <w:p w:rsidR="00062108" w:rsidP="00CC6BED" w14:paraId="4ED17C3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1.1.5.1.Укомплектування закладів освіти кваліфікованими спеціалістами в умовах реформування освіти в Україні</w:t>
            </w:r>
          </w:p>
        </w:tc>
        <w:tc>
          <w:tcPr>
            <w:tcW w:w="992" w:type="dxa"/>
          </w:tcPr>
          <w:p w:rsidR="00062108" w:rsidP="00CC6BED" w14:paraId="55979AB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3417D3B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062108" w:rsidP="00CC6BED" w14:paraId="1122273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Рівень забезпеченості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(% потреби)</w:t>
            </w:r>
          </w:p>
        </w:tc>
        <w:tc>
          <w:tcPr>
            <w:tcW w:w="2977" w:type="dxa"/>
          </w:tcPr>
          <w:p w:rsidR="00062108" w:rsidP="00CC6BED" w14:paraId="6648307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Укомплектування закладів освіти кваліфікованими спеціалістами складає 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1417" w:type="dxa"/>
          </w:tcPr>
          <w:p w:rsidR="00062108" w:rsidP="00CC6BED" w14:paraId="7A7929B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15431AF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7FBAC0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6093C87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417" w:type="dxa"/>
          </w:tcPr>
          <w:p w:rsidR="00062108" w:rsidP="00CC6BED" w14:paraId="207E768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2E9668E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1.1.6. Сприяння розвитку сучасної позашкільної освіти відповідно до інтересів та запитів дітей</w:t>
            </w:r>
          </w:p>
        </w:tc>
        <w:tc>
          <w:tcPr>
            <w:tcW w:w="1843" w:type="dxa"/>
          </w:tcPr>
          <w:p w:rsidR="00062108" w:rsidP="00CC6BED" w14:paraId="5B42EE1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1.1.6.1.Забезпечення діяльності основних напрямків позашкільної освіти (художньо-естетичного, дослідницько-експериментального, науково-технічного, еколого-натуралістичного, туристично-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краєзнавчого, фізкультурно-спортивного, військово-патріотичного тощо)</w:t>
            </w:r>
          </w:p>
        </w:tc>
        <w:tc>
          <w:tcPr>
            <w:tcW w:w="992" w:type="dxa"/>
          </w:tcPr>
          <w:p w:rsidR="00062108" w:rsidP="00CC6BED" w14:paraId="31B4941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77A2F95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062108" w:rsidP="00CC6BED" w14:paraId="42458D6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дітей, які відвідують заклади позашкільної освіти</w:t>
            </w:r>
          </w:p>
        </w:tc>
        <w:tc>
          <w:tcPr>
            <w:tcW w:w="2977" w:type="dxa"/>
          </w:tcPr>
          <w:p w:rsidR="00062108" w:rsidP="00CC6BED" w14:paraId="014D6A0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6692 вихованці у закладах позашкільної освіти, 3318 учнів відвідують гуртки закладів загальної середньої освіти</w:t>
            </w:r>
          </w:p>
        </w:tc>
        <w:tc>
          <w:tcPr>
            <w:tcW w:w="1417" w:type="dxa"/>
          </w:tcPr>
          <w:p w:rsidR="00062108" w:rsidP="00CC6BED" w14:paraId="11E9535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3F2E8D9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98ADE3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D0408A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417" w:type="dxa"/>
          </w:tcPr>
          <w:p w:rsidR="00062108" w:rsidP="00CC6BED" w14:paraId="6ECC9C7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3A9AC0F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1.1.6. Сприяння розвитку сучасної позашкільної освіти відповідно до інтересів та запитів дітей</w:t>
            </w:r>
          </w:p>
        </w:tc>
        <w:tc>
          <w:tcPr>
            <w:tcW w:w="1843" w:type="dxa"/>
          </w:tcPr>
          <w:p w:rsidR="00062108" w:rsidP="00CC6BED" w14:paraId="5DE8BD6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1.1.6.2. Будівництво Центру національно-патріотичного виховання за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Сверстюка Євгена, 6,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м.Бровари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Київської області</w:t>
            </w:r>
          </w:p>
        </w:tc>
        <w:tc>
          <w:tcPr>
            <w:tcW w:w="992" w:type="dxa"/>
          </w:tcPr>
          <w:p w:rsidR="00062108" w:rsidP="00CC6BED" w14:paraId="44B63EA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1E8E75A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P="00CC6BED" w14:paraId="5A4400C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Обсяг фінансування,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% виконання.</w:t>
            </w:r>
          </w:p>
        </w:tc>
        <w:tc>
          <w:tcPr>
            <w:tcW w:w="2977" w:type="dxa"/>
          </w:tcPr>
          <w:p w:rsidR="00062108" w:rsidP="00CC6BED" w14:paraId="7DDE90D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Бюджет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161 150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Тривалість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36 місяців.  Проведено інвестиційне ТЕО</w:t>
            </w:r>
          </w:p>
        </w:tc>
        <w:tc>
          <w:tcPr>
            <w:tcW w:w="1417" w:type="dxa"/>
          </w:tcPr>
          <w:p w:rsidR="00062108" w:rsidP="00CC6BED" w14:paraId="5E68151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Виконання заходу заплановано на наступні звітні періоди</w:t>
            </w:r>
          </w:p>
        </w:tc>
        <w:tc>
          <w:tcPr>
            <w:tcW w:w="1134" w:type="dxa"/>
          </w:tcPr>
          <w:p w:rsidR="00062108" w:rsidP="00CC6BED" w14:paraId="59FE3D8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4E64092C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2F7B1DE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417" w:type="dxa"/>
          </w:tcPr>
          <w:p w:rsidR="00062108" w:rsidP="00CC6BED" w14:paraId="2137C6F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73D7EE1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1.1.7. Забезпечення доступності освітніх послуг для дітей з особливими освітніми потребами, сприяння створенню інклюзивного освітнього середовища в закладах освіти.</w:t>
            </w:r>
          </w:p>
        </w:tc>
        <w:tc>
          <w:tcPr>
            <w:tcW w:w="1843" w:type="dxa"/>
          </w:tcPr>
          <w:p w:rsidR="00062108" w:rsidP="00CC6BED" w14:paraId="3DD5700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1.1.7.1. Удосконалення мережі закладів освіти відповідно потреб дітей з особливими освітніми потребами.</w:t>
            </w:r>
          </w:p>
        </w:tc>
        <w:tc>
          <w:tcPr>
            <w:tcW w:w="992" w:type="dxa"/>
          </w:tcPr>
          <w:p w:rsidR="00062108" w:rsidP="00CC6BED" w14:paraId="403677D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04A0EDD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062108" w:rsidP="00CC6BED" w14:paraId="2CD03BE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заходів, кількість дітей,  класів, груп для дітей з особливими освітніми потребами</w:t>
            </w:r>
          </w:p>
        </w:tc>
        <w:tc>
          <w:tcPr>
            <w:tcW w:w="2977" w:type="dxa"/>
          </w:tcPr>
          <w:p w:rsidR="00062108" w:rsidP="00CC6BED" w14:paraId="4B97B42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Для дітей з особливими потребами створено 210 класів на  396 учнів. Проведено  15852 корекційно-розвиткові заняття. Створена  71 група на  231 вихованця, з якими проведено  10947 корекційно-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розвиткових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занять</w:t>
            </w:r>
          </w:p>
        </w:tc>
        <w:tc>
          <w:tcPr>
            <w:tcW w:w="1417" w:type="dxa"/>
          </w:tcPr>
          <w:p w:rsidR="00062108" w:rsidP="00CC6BED" w14:paraId="15E66FA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4456BB8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8D0047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6EC0B77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417" w:type="dxa"/>
          </w:tcPr>
          <w:p w:rsidR="00062108" w:rsidP="00CC6BED" w14:paraId="724C6D2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 Розбудова освіченого, інклюзивного та інноваційного суспільства, в якому кожен громадянин має рівні можливості для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навчання та розвитку</w:t>
            </w:r>
          </w:p>
        </w:tc>
        <w:tc>
          <w:tcPr>
            <w:tcW w:w="1418" w:type="dxa"/>
          </w:tcPr>
          <w:p w:rsidR="00062108" w:rsidP="00CC6BED" w14:paraId="790498A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1.1.8. Сприяння розвитку професійної (професійно-технічної) освіти у відповідності до потреб  ринку праці, сприяння здобуттю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професійної підготовки за дуальною формою навчання</w:t>
            </w:r>
          </w:p>
        </w:tc>
        <w:tc>
          <w:tcPr>
            <w:tcW w:w="1843" w:type="dxa"/>
          </w:tcPr>
          <w:p w:rsidR="00062108" w:rsidP="00CC6BED" w14:paraId="4060577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1.1.8.1. Налагодження співпраці з закладами вищої та фахової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передвищої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 та Державним професійно-технічним навчальним закладом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«Броварський професійний ліцей»</w:t>
            </w:r>
          </w:p>
        </w:tc>
        <w:tc>
          <w:tcPr>
            <w:tcW w:w="992" w:type="dxa"/>
          </w:tcPr>
          <w:p w:rsidR="00062108" w:rsidP="00CC6BED" w14:paraId="4B09521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3FA01E7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освіти і науки; Державний професійно-технічний навчальний заклад «Броварський професійний ліцей»</w:t>
            </w:r>
          </w:p>
        </w:tc>
        <w:tc>
          <w:tcPr>
            <w:tcW w:w="1843" w:type="dxa"/>
          </w:tcPr>
          <w:p w:rsidR="00062108" w:rsidP="00CC6BED" w14:paraId="7CBDA5B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проведених профорієнтаційних заходів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спеціальностей, які надаються в ДПТНЗ «Броварський професійний ліцей»</w:t>
            </w:r>
          </w:p>
        </w:tc>
        <w:tc>
          <w:tcPr>
            <w:tcW w:w="2977" w:type="dxa"/>
          </w:tcPr>
          <w:p w:rsidR="00062108" w:rsidP="00CC6BED" w14:paraId="128AC88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19 профорієнтаційних заходів.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 спеціальностей, які надаються в ДПТНЗ «Броварський професійний ліцей»-12</w:t>
            </w:r>
          </w:p>
        </w:tc>
        <w:tc>
          <w:tcPr>
            <w:tcW w:w="1417" w:type="dxa"/>
          </w:tcPr>
          <w:p w:rsidR="00062108" w:rsidP="00CC6BED" w14:paraId="713AB5B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745AC1F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4700757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3F47F3B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417" w:type="dxa"/>
          </w:tcPr>
          <w:p w:rsidR="00062108" w:rsidP="00CC6BED" w14:paraId="465D8CF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0DF4F51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1.1.8. Сприяння розвитку професійної (професійно-технічної) освіти у відповідності до потреб  ринку праці, сприяння здобуттю професійної підготовки за дуальною формою навчання</w:t>
            </w:r>
          </w:p>
        </w:tc>
        <w:tc>
          <w:tcPr>
            <w:tcW w:w="1843" w:type="dxa"/>
          </w:tcPr>
          <w:p w:rsidR="00062108" w:rsidP="00CC6BED" w14:paraId="096BFAC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1.1.8.2. Налагодження співпраці Державного професійно-технічного навчального закладу «Броварський професійний ліцей» з підприємствами громади</w:t>
            </w:r>
          </w:p>
        </w:tc>
        <w:tc>
          <w:tcPr>
            <w:tcW w:w="992" w:type="dxa"/>
          </w:tcPr>
          <w:p w:rsidR="00062108" w:rsidP="00CC6BED" w14:paraId="0E817D3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18AC77C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освіти і наук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Державний професійно-технічний навчальний заклад «Броварський професійний ліцей», підприємства громади</w:t>
            </w:r>
          </w:p>
        </w:tc>
        <w:tc>
          <w:tcPr>
            <w:tcW w:w="1843" w:type="dxa"/>
          </w:tcPr>
          <w:p w:rsidR="00062108" w:rsidP="00CC6BED" w14:paraId="2B7CB36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випускників за робітничими спеціальностями, які працевлаштовані в громаді</w:t>
            </w:r>
          </w:p>
        </w:tc>
        <w:tc>
          <w:tcPr>
            <w:tcW w:w="2977" w:type="dxa"/>
          </w:tcPr>
          <w:p w:rsidR="00062108" w:rsidP="00CC6BED" w14:paraId="69FAB47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Працевлаштовані за спеціальностями: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1. Монтажник систем утеплення будівель. Штукатур - 12 осіб;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2. Кухар. Кондитер – 50 осіб;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3. Слюсар з ремонту колісних транспортних засобів. Електрозварник ручного зварювання – 12 осіб;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4. Електрозварник ручного зварювання. Електрозварник на автоматичних та напівавтоматичних машинах – 16 осіб;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5. Лицювальник-плиточник. Маляр. Монтажник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гіпсокартонних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конструкцій – 17 осіб;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6. Монтажник санітарно-технічних систем і устаткування. Електрозварник ручного зварювання – 15 осіб</w:t>
            </w:r>
          </w:p>
        </w:tc>
        <w:tc>
          <w:tcPr>
            <w:tcW w:w="1417" w:type="dxa"/>
          </w:tcPr>
          <w:p w:rsidR="00062108" w:rsidP="00CC6BED" w14:paraId="51EAB28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33CF580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1A3B91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48D65A7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417" w:type="dxa"/>
          </w:tcPr>
          <w:p w:rsidR="00062108" w:rsidP="00CC6BED" w14:paraId="62585F9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7358FD9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1.1.8. Сприяння розвитку професійної (професійно-технічної) освіти у відповідності до потреб  ринку праці, сприяння здобуттю професійної підготовки за дуальною формою навчання</w:t>
            </w:r>
          </w:p>
        </w:tc>
        <w:tc>
          <w:tcPr>
            <w:tcW w:w="1843" w:type="dxa"/>
          </w:tcPr>
          <w:p w:rsidR="00062108" w:rsidP="00CC6BED" w14:paraId="3804CDB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1.1.8.3.Співпраця Броварської філії Київського обласного центру зайнятості з Державним професійно-технічним навчальним закладом «Броварський професійний ліцей»</w:t>
            </w:r>
          </w:p>
        </w:tc>
        <w:tc>
          <w:tcPr>
            <w:tcW w:w="992" w:type="dxa"/>
          </w:tcPr>
          <w:p w:rsidR="00062108" w:rsidP="00CC6BED" w14:paraId="2B53B85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45D3046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Державний професійно-технічний навчальний заклад «Броварський професійний ліцей»,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062108" w:rsidP="00CC6BED" w14:paraId="4B5C720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спільних заходів</w:t>
            </w:r>
          </w:p>
        </w:tc>
        <w:tc>
          <w:tcPr>
            <w:tcW w:w="2977" w:type="dxa"/>
          </w:tcPr>
          <w:p w:rsidR="00062108" w:rsidP="00CC6BED" w14:paraId="348F607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Проведені 3 спільних профорієнтаційних заходи за участю учнів ПТНЗ.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Професійне навчання у закладах ПТО (підготовка, перепідготовка, підвищення кваліфікації) пройшли 71 безробітних осіб, 17 зайнятих осіб (з них – 12 УБД і 2 ВПО)</w:t>
            </w:r>
          </w:p>
        </w:tc>
        <w:tc>
          <w:tcPr>
            <w:tcW w:w="1417" w:type="dxa"/>
          </w:tcPr>
          <w:p w:rsidR="00062108" w:rsidP="00CC6BED" w14:paraId="7B75957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68F3F24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ACFB9D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31013D0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417" w:type="dxa"/>
          </w:tcPr>
          <w:p w:rsidR="00062108" w:rsidP="00CC6BED" w14:paraId="178F88C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787EA2C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1.1.9. Поширення ефективних профорієнтаційних заходів у закладах загальної середньої освіти</w:t>
            </w:r>
          </w:p>
        </w:tc>
        <w:tc>
          <w:tcPr>
            <w:tcW w:w="1843" w:type="dxa"/>
          </w:tcPr>
          <w:p w:rsidR="00062108" w:rsidP="00CC6BED" w14:paraId="2D3711B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1.1.9.1.Впровадження профорієнтаційних заходів для учнів закладів освіти</w:t>
            </w:r>
          </w:p>
        </w:tc>
        <w:tc>
          <w:tcPr>
            <w:tcW w:w="992" w:type="dxa"/>
          </w:tcPr>
          <w:p w:rsidR="00062108" w:rsidP="00CC6BED" w14:paraId="34AEA11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2A660D5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освіти і науки, 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062108" w:rsidP="00CC6BED" w14:paraId="281AF90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заходів</w:t>
            </w:r>
          </w:p>
        </w:tc>
        <w:tc>
          <w:tcPr>
            <w:tcW w:w="2977" w:type="dxa"/>
          </w:tcPr>
          <w:p w:rsidR="00062108" w:rsidP="00CC6BED" w14:paraId="2DD1733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394 заходи (в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майстер-класи у навчальних закладах, екскурсії на підприємства, тощо). Броварською філією Київського обласного центру зайнятості проведені 5 профорієнтаційних заходи за участю учнів 8-11 класів закладів загальної середньої освіти та їх батьків</w:t>
            </w:r>
          </w:p>
        </w:tc>
        <w:tc>
          <w:tcPr>
            <w:tcW w:w="1417" w:type="dxa"/>
          </w:tcPr>
          <w:p w:rsidR="00062108" w:rsidP="00CC6BED" w14:paraId="573ECD3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1F54947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4C1F87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5E198AE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417" w:type="dxa"/>
          </w:tcPr>
          <w:p w:rsidR="00062108" w:rsidP="00CC6BED" w14:paraId="14F2AE4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3D1515B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1.1.10. Створення рівних можливостей для особистого та професійного розвитку особи впродовж життя</w:t>
            </w:r>
          </w:p>
        </w:tc>
        <w:tc>
          <w:tcPr>
            <w:tcW w:w="1843" w:type="dxa"/>
          </w:tcPr>
          <w:p w:rsidR="00062108" w:rsidP="00CC6BED" w14:paraId="6CEED63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1.1.10.1.Підвищення кваліфікації педагогічних працівників та впровадження освітянських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різних напрямків</w:t>
            </w:r>
          </w:p>
        </w:tc>
        <w:tc>
          <w:tcPr>
            <w:tcW w:w="992" w:type="dxa"/>
          </w:tcPr>
          <w:p w:rsidR="00062108" w:rsidP="00CC6BED" w14:paraId="219DA3F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37A7675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освіти і науки, 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062108" w:rsidP="00CC6BED" w14:paraId="2C3421B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учасників, які пройшли навчання.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проведених заходів</w:t>
            </w:r>
          </w:p>
        </w:tc>
        <w:tc>
          <w:tcPr>
            <w:tcW w:w="2977" w:type="dxa"/>
          </w:tcPr>
          <w:p w:rsidR="00062108" w:rsidP="00CC6BED" w14:paraId="66FE2A4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Підвищили  кваліфікацію  1227 педагогів.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Проведені 124 методичні заходи</w:t>
            </w:r>
          </w:p>
        </w:tc>
        <w:tc>
          <w:tcPr>
            <w:tcW w:w="1417" w:type="dxa"/>
          </w:tcPr>
          <w:p w:rsidR="00062108" w:rsidP="00CC6BED" w14:paraId="3FA95DA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5F7ACAC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F343792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2066456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417" w:type="dxa"/>
          </w:tcPr>
          <w:p w:rsidR="00062108" w:rsidP="00CC6BED" w14:paraId="0E81352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062108" w:rsidP="00CC6BED" w14:paraId="0DE187A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1.1.11. Сприяння розвитку національно-патріотичного виховання населення</w:t>
            </w:r>
          </w:p>
        </w:tc>
        <w:tc>
          <w:tcPr>
            <w:tcW w:w="1843" w:type="dxa"/>
          </w:tcPr>
          <w:p w:rsidR="00062108" w:rsidP="00CC6BED" w14:paraId="201E64D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1.1.11.1. Створення у закладах освіти умов щодо утвердження в свідомості і почуттях учнів патріотичних цінностей, переконань і поваги до культурного та історичного минулого України</w:t>
            </w:r>
          </w:p>
        </w:tc>
        <w:tc>
          <w:tcPr>
            <w:tcW w:w="992" w:type="dxa"/>
          </w:tcPr>
          <w:p w:rsidR="00062108" w:rsidP="00CC6BED" w14:paraId="490E7A8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4B7F1CE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062108" w:rsidP="00CC6BED" w14:paraId="66859D6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заходів з національно-патріотичного виховання населення</w:t>
            </w:r>
          </w:p>
        </w:tc>
        <w:tc>
          <w:tcPr>
            <w:tcW w:w="2977" w:type="dxa"/>
          </w:tcPr>
          <w:p w:rsidR="00062108" w:rsidP="00CC6BED" w14:paraId="2EF4EC3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Розглянуто 54 теми ( у 14 закладах загальної середньої освіти, 23 закладах дошкільної освіти, 4 закладах позашкільної освіти)</w:t>
            </w:r>
          </w:p>
        </w:tc>
        <w:tc>
          <w:tcPr>
            <w:tcW w:w="1417" w:type="dxa"/>
          </w:tcPr>
          <w:p w:rsidR="00062108" w:rsidP="00CC6BED" w14:paraId="051795E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74DDE20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B154C9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1144DBF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417" w:type="dxa"/>
          </w:tcPr>
          <w:p w:rsidR="00062108" w:rsidP="00CC6BED" w14:paraId="19B688C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 Формування доступної та спроможної мережі для надання якісних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062108" w:rsidP="00CC6BED" w14:paraId="0AAA77D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1.2.1. Забезпечення функціонування спроможної системи громадського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здоров’я у громаді</w:t>
            </w:r>
          </w:p>
        </w:tc>
        <w:tc>
          <w:tcPr>
            <w:tcW w:w="1843" w:type="dxa"/>
          </w:tcPr>
          <w:p w:rsidR="00062108" w:rsidP="00CC6BED" w14:paraId="48C521E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1.2.1.1. Проведення заходів щодо раннього сповіщення та реагування на загрози виникнення епідемій та пандемій</w:t>
            </w:r>
          </w:p>
        </w:tc>
        <w:tc>
          <w:tcPr>
            <w:tcW w:w="992" w:type="dxa"/>
          </w:tcPr>
          <w:p w:rsidR="00062108" w:rsidP="00CC6BED" w14:paraId="4DB2020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41052E2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«Броварська багатопрофільна клінічна лікарня» ( КНП «ББКЛ»),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КНП БМР БР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 «Броварський міський центр первинної медико-санітарної допомоги» (КНП БМР БР КО «БМЦПМСД»),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Броварська районна філія  ДУ «Київський ОЛЦ МОЗ України»</w:t>
            </w:r>
          </w:p>
        </w:tc>
        <w:tc>
          <w:tcPr>
            <w:tcW w:w="1843" w:type="dxa"/>
          </w:tcPr>
          <w:p w:rsidR="00062108" w:rsidP="00CC6BED" w14:paraId="7EC82C9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проведення заходів</w:t>
            </w:r>
          </w:p>
        </w:tc>
        <w:tc>
          <w:tcPr>
            <w:tcW w:w="2977" w:type="dxa"/>
          </w:tcPr>
          <w:p w:rsidR="00062108" w:rsidP="00CC6BED" w14:paraId="60636CF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комплекс інформаційно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noBreakHyphen/>
              <w:t>роз’яснювальних та організаційних дій щодо раннього виявлення, сповіщення та реагування на загрози епідемій і пандемій.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Проведений моніторинг по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дотриманню інфекційного контролю в закладі КНП БМР БР КО «БМЦПМСД»(розпочато удосконалення системи епіднагляду та комунікацій,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окремі навчальні заходи для медичних працівників: тематичні навчання - 6; тренінги – 6). Локалізовано 1572  випадки інфекційних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хвороб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Проведено комплекс інформаційно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noBreakHyphen/>
              <w:t>роз’яснювальних та організаційних дій щодо раннього виявлення, сповіщення та реагування на загрози епідемій і пандемій.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Проведений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моніторинг по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дотриманню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інфекційного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контролю в закладі.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Розпочато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удосконалення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системи епіднагляду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та комунікацій.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Проведено окремі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навчальні заходи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для медичних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працівників: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тематичні навчання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- 6; тренінги – 6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</w:p>
        </w:tc>
        <w:tc>
          <w:tcPr>
            <w:tcW w:w="1417" w:type="dxa"/>
          </w:tcPr>
          <w:p w:rsidR="00062108" w:rsidP="00CC6BED" w14:paraId="6157AD3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Своєчасно виявлені та повному обсязі проведені протиепідемічні заходи у осередках 1453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випадках інфекційних заварювань, завдяки чому  вдалось локалізувати та ліквідувати загрозу виникнення спалахів та епідемій.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Здійснено моніторинг та проведено 10169 досліджень з  об’єктів навколишнього середовища на території Броварської міської громади.  Виявлено у 118 досліджень відхилення від нормативних рівнів, надані рекомендації щодо заходів усунення виявлених відхилень</w:t>
            </w:r>
          </w:p>
        </w:tc>
        <w:tc>
          <w:tcPr>
            <w:tcW w:w="1134" w:type="dxa"/>
          </w:tcPr>
          <w:p w:rsidR="00062108" w:rsidP="00CC6BED" w14:paraId="7B9D42B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2508C0D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5B28C65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417" w:type="dxa"/>
          </w:tcPr>
          <w:p w:rsidR="00062108" w:rsidP="00CC6BED" w14:paraId="464D4D3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062108" w:rsidP="00CC6BED" w14:paraId="1E97585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1.2.1. Забезпечення функціонування спроможної системи громадського здоров’я у громаді</w:t>
            </w:r>
          </w:p>
        </w:tc>
        <w:tc>
          <w:tcPr>
            <w:tcW w:w="1843" w:type="dxa"/>
          </w:tcPr>
          <w:p w:rsidR="00062108" w:rsidP="00CC6BED" w14:paraId="2F25185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1.2.1.2. Покращення матеріально-технічного забезпечення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КНП «Броварська багатопрофільна клінічна лікарня» 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КНП БМР БР КО «Броварський міський центр первинної медико-санітарної допомоги» 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КНП «Броварська стоматологічна поліклініка»</w:t>
            </w:r>
          </w:p>
        </w:tc>
        <w:tc>
          <w:tcPr>
            <w:tcW w:w="992" w:type="dxa"/>
          </w:tcPr>
          <w:p w:rsidR="00062108" w:rsidP="00CC6BED" w14:paraId="3D246CF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39744C7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КНП «ББКЛ»,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КНП БМР БР КО «БМЦПМСД»,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КНП «БСП»</w:t>
            </w:r>
          </w:p>
        </w:tc>
        <w:tc>
          <w:tcPr>
            <w:tcW w:w="1843" w:type="dxa"/>
          </w:tcPr>
          <w:p w:rsidR="00062108" w:rsidP="00CC6BED" w14:paraId="3DA749A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придбаного обладнання</w:t>
            </w:r>
          </w:p>
        </w:tc>
        <w:tc>
          <w:tcPr>
            <w:tcW w:w="2977" w:type="dxa"/>
          </w:tcPr>
          <w:p w:rsidR="00062108" w:rsidP="00CC6BED" w14:paraId="55C24BC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 КНП “ББКЛ”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було придбано медичного обладнання 122  одиниці, з них 22 за кошти міста, 8 централізоване постачання, 91 благодійна допомога та за 1-власні кошти. </w:t>
            </w:r>
          </w:p>
          <w:p w:rsidR="00062108" w:rsidP="00CC6BED" w14:paraId="19E1507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Придбано та встановлено 2 газових котла для котельні амбулаторії №8 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Требухів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КНП БМР БР КО «БМЦПМСД»,</w:t>
            </w:r>
          </w:p>
        </w:tc>
        <w:tc>
          <w:tcPr>
            <w:tcW w:w="1417" w:type="dxa"/>
          </w:tcPr>
          <w:p w:rsidR="00062108" w:rsidP="00CC6BED" w14:paraId="73D953F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Закуплено та встановлено обладнання для потреб амбулаторії</w:t>
            </w:r>
          </w:p>
        </w:tc>
        <w:tc>
          <w:tcPr>
            <w:tcW w:w="1134" w:type="dxa"/>
          </w:tcPr>
          <w:p w:rsidR="00062108" w:rsidP="00CC6BED" w14:paraId="7376863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B8ED690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5BDA69C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417" w:type="dxa"/>
          </w:tcPr>
          <w:p w:rsidR="00062108" w:rsidP="00CC6BED" w14:paraId="6519765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062108" w:rsidP="00CC6BED" w14:paraId="1CDE19D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1.2.2. Розвиток мережі медичних закладів на території громади</w:t>
            </w:r>
          </w:p>
        </w:tc>
        <w:tc>
          <w:tcPr>
            <w:tcW w:w="1843" w:type="dxa"/>
          </w:tcPr>
          <w:p w:rsidR="00062108" w:rsidP="00CC6BED" w14:paraId="0F92EB7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1.2.2.1.Будівництво, реконструкція, капітальний та поточний ремонт медичних закладів, в тому числі: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будівництво нової амбулаторії в с. Княжичі; реконструкція амбулаторії в с. Требухів;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відкриття нових амбулаторій ЗПСМ в ЖК «Лісовий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квартал» та ЖК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Скандія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 та їх облаштування відповідно до норм законодавства;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поточні та капітальні ремонти амбулаторій  та відділення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невідкладної допомоги Броварської міської територіальної громади.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будівництво, реконструкції та капітальні ремонти приміщень 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КНП «ББКЛЛ»;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інфекційного відділення центру "Дитяча лікарня" КНП "Броварська БКЛ" БРР БМР по вул. Ярослава Мудрого, 47;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конструктивних елементів будинку (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ганків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цоколя) по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Незалежності, 10 в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.Бровари в частині розміщення КНП «БСП»)</w:t>
            </w:r>
          </w:p>
        </w:tc>
        <w:tc>
          <w:tcPr>
            <w:tcW w:w="992" w:type="dxa"/>
          </w:tcPr>
          <w:p w:rsidR="00062108" w:rsidP="00CC6BED" w14:paraId="1260B05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225AC21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транспорту,  Відділ охорони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здоровꞌя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, КНП «ББКЛ», КНП БМР БР КО «БМЦПМСД», КНП «Броварська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стоматологічна поліклініка» (КНП «БСП»)</w:t>
            </w:r>
          </w:p>
        </w:tc>
        <w:tc>
          <w:tcPr>
            <w:tcW w:w="1843" w:type="dxa"/>
          </w:tcPr>
          <w:p w:rsidR="00062108" w:rsidP="00CC6BED" w14:paraId="0ED4D23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нових , відремонтованих та реконструйованих об’єктів.</w:t>
            </w:r>
          </w:p>
        </w:tc>
        <w:tc>
          <w:tcPr>
            <w:tcW w:w="2977" w:type="dxa"/>
          </w:tcPr>
          <w:p w:rsidR="00062108" w:rsidP="00CC6BED" w14:paraId="1590292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Проведені геодезичні та геологічні вишукування на суму 67,1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грн.   будівництва нової амбулаторії в с. Княжичі.   Щодо  реконструкції інфекційного відділення центру "Дитяча лікарня" КНП "ББКЛ" - проведені демонтажні роботи в існуючій будівлі (влаштування котловану під укриття, основи фундаменту,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підбетонки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Протягом 2025 року використано коштів – 2483,333 тис грн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місцевого бюджету та 12416,666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ЄІБ). В КНП “ББКЛ” зроблено 4 поточних ремонти, та розпочато 2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капітальних ремонти: -капітальний ремонт приміщень будівлі моргу за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:  вул. Шевченка,14»(виконано частково -90%); капітальний ремонт частини приміщень 4 поверху та сходової клітки хірургічного корпусу  по вул. Шевченка,14 (виконано частково 2,8%)</w:t>
            </w:r>
          </w:p>
        </w:tc>
        <w:tc>
          <w:tcPr>
            <w:tcW w:w="1417" w:type="dxa"/>
          </w:tcPr>
          <w:p w:rsidR="00062108" w:rsidP="00CC6BED" w14:paraId="568742A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Виготовлення ПКД та будівництво нової амбулаторії в 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Княжичі передбачаються в 2026-2027рр.</w:t>
            </w:r>
          </w:p>
        </w:tc>
        <w:tc>
          <w:tcPr>
            <w:tcW w:w="1134" w:type="dxa"/>
          </w:tcPr>
          <w:p w:rsidR="00062108" w:rsidP="00CC6BED" w14:paraId="1E144B0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711B06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1C9FA5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417" w:type="dxa"/>
          </w:tcPr>
          <w:p w:rsidR="00062108" w:rsidP="00CC6BED" w14:paraId="3C951BD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 Формування доступної та спроможної мережі для надання якісних медичних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послуг з урахуванням потреб різних верств населення.</w:t>
            </w:r>
          </w:p>
        </w:tc>
        <w:tc>
          <w:tcPr>
            <w:tcW w:w="1418" w:type="dxa"/>
          </w:tcPr>
          <w:p w:rsidR="00062108" w:rsidP="00CC6BED" w14:paraId="3F59F13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1.2.3. Розвиток реабілітаційної та паліативної допомоги</w:t>
            </w:r>
          </w:p>
        </w:tc>
        <w:tc>
          <w:tcPr>
            <w:tcW w:w="1843" w:type="dxa"/>
          </w:tcPr>
          <w:p w:rsidR="00062108" w:rsidP="00CC6BED" w14:paraId="7887508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1.2.3.1. Розширення реабілітаційного відділення та збільшення переліку медичних реабілітаційних послуг</w:t>
            </w:r>
          </w:p>
        </w:tc>
        <w:tc>
          <w:tcPr>
            <w:tcW w:w="992" w:type="dxa"/>
          </w:tcPr>
          <w:p w:rsidR="00062108" w:rsidP="00CC6BED" w14:paraId="7A290F7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1442A8D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КНП «Броварська багатопрофільна клінічна лікарня» </w:t>
            </w:r>
          </w:p>
        </w:tc>
        <w:tc>
          <w:tcPr>
            <w:tcW w:w="1843" w:type="dxa"/>
          </w:tcPr>
          <w:p w:rsidR="00062108" w:rsidP="00CC6BED" w14:paraId="5C53EF8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місць у реабілітаційному відділенні.. Кількість пролікованих пацієнтів.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видів послуг.</w:t>
            </w:r>
          </w:p>
        </w:tc>
        <w:tc>
          <w:tcPr>
            <w:tcW w:w="2977" w:type="dxa"/>
          </w:tcPr>
          <w:p w:rsidR="00062108" w:rsidP="00CC6BED" w14:paraId="1B1933C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 КНП “ББКЛ” у реабілітаційному відділенні 30 місць . Протягом звітного періоду  проліковано 487 пацієнтів, яким 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адано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7 видів реабілітаційних  послуг</w:t>
            </w:r>
          </w:p>
        </w:tc>
        <w:tc>
          <w:tcPr>
            <w:tcW w:w="1417" w:type="dxa"/>
          </w:tcPr>
          <w:p w:rsidR="00062108" w:rsidP="00CC6BED" w14:paraId="30E477C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47D37A9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FF2231F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1CA9C50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417" w:type="dxa"/>
          </w:tcPr>
          <w:p w:rsidR="00062108" w:rsidP="00CC6BED" w14:paraId="37F7597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населення.</w:t>
            </w:r>
          </w:p>
        </w:tc>
        <w:tc>
          <w:tcPr>
            <w:tcW w:w="1418" w:type="dxa"/>
          </w:tcPr>
          <w:p w:rsidR="00062108" w:rsidP="00CC6BED" w14:paraId="272FA9C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1.2.3. Розвиток реабілітаційної та паліативної допомоги</w:t>
            </w:r>
          </w:p>
        </w:tc>
        <w:tc>
          <w:tcPr>
            <w:tcW w:w="1843" w:type="dxa"/>
          </w:tcPr>
          <w:p w:rsidR="00062108" w:rsidP="00CC6BED" w14:paraId="6A91340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1.2.3.2. Створення реабілітаційного центру на території громади</w:t>
            </w:r>
          </w:p>
        </w:tc>
        <w:tc>
          <w:tcPr>
            <w:tcW w:w="992" w:type="dxa"/>
          </w:tcPr>
          <w:p w:rsidR="00062108" w:rsidP="00CC6BED" w14:paraId="5F869AC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2026-2027 роки</w:t>
            </w:r>
          </w:p>
        </w:tc>
        <w:tc>
          <w:tcPr>
            <w:tcW w:w="1417" w:type="dxa"/>
          </w:tcPr>
          <w:p w:rsidR="00062108" w:rsidP="00CC6BED" w14:paraId="49EBDB9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Броварська міська рада, Відділ охорони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здоровꞌя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КНП БМР БР КО «БМЦПМСД», КНП «ББКЛ»</w:t>
            </w:r>
          </w:p>
        </w:tc>
        <w:tc>
          <w:tcPr>
            <w:tcW w:w="1843" w:type="dxa"/>
          </w:tcPr>
          <w:p w:rsidR="00062108" w:rsidP="00CC6BED" w14:paraId="78551FC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нових центрів</w:t>
            </w:r>
          </w:p>
        </w:tc>
        <w:tc>
          <w:tcPr>
            <w:tcW w:w="2977" w:type="dxa"/>
          </w:tcPr>
          <w:p w:rsidR="00062108" w:rsidP="00CC6BED" w14:paraId="74B0036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Забезпечено надання комплексної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мультидисциплінарної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реабілітаційної допомоги пацієнтам у стаціонарних та амбулаторних умовах</w:t>
            </w:r>
          </w:p>
        </w:tc>
        <w:tc>
          <w:tcPr>
            <w:tcW w:w="1417" w:type="dxa"/>
          </w:tcPr>
          <w:p w:rsidR="00062108" w:rsidP="00CC6BED" w14:paraId="1F7F93F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виконання не настав. Заплановано виконання в наступних звітних періодах</w:t>
            </w:r>
          </w:p>
        </w:tc>
        <w:tc>
          <w:tcPr>
            <w:tcW w:w="1134" w:type="dxa"/>
          </w:tcPr>
          <w:p w:rsidR="00062108" w:rsidP="00CC6BED" w14:paraId="7C5BFC7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C35A96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373A42B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417" w:type="dxa"/>
          </w:tcPr>
          <w:p w:rsidR="00062108" w:rsidP="00CC6BED" w14:paraId="511D3F7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населення.</w:t>
            </w:r>
          </w:p>
        </w:tc>
        <w:tc>
          <w:tcPr>
            <w:tcW w:w="1418" w:type="dxa"/>
          </w:tcPr>
          <w:p w:rsidR="00062108" w:rsidP="00CC6BED" w14:paraId="6A1896C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1.2.4. Впровадження систем інформатизації у галузі охорони здоров′я.</w:t>
            </w:r>
          </w:p>
        </w:tc>
        <w:tc>
          <w:tcPr>
            <w:tcW w:w="1843" w:type="dxa"/>
          </w:tcPr>
          <w:p w:rsidR="00062108" w:rsidP="00CC6BED" w14:paraId="4C5DA61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1.2.4.1.Створювати нові моделі в медичній інформаційній системі та електронний запис до вузькопрофільних спеціалістів</w:t>
            </w:r>
          </w:p>
        </w:tc>
        <w:tc>
          <w:tcPr>
            <w:tcW w:w="992" w:type="dxa"/>
          </w:tcPr>
          <w:p w:rsidR="00062108" w:rsidP="00CC6BED" w14:paraId="3FB8961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2763E2B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Відділ охорони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здоровꞌя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«ББКЛ»,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БМР БР КО «БМЦПМСД»,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«БСП»</w:t>
            </w:r>
          </w:p>
        </w:tc>
        <w:tc>
          <w:tcPr>
            <w:tcW w:w="1843" w:type="dxa"/>
          </w:tcPr>
          <w:p w:rsidR="00062108" w:rsidP="00CC6BED" w14:paraId="3DFDCDA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ПЗ для пацієнтів в медичній сфері</w:t>
            </w:r>
          </w:p>
        </w:tc>
        <w:tc>
          <w:tcPr>
            <w:tcW w:w="2977" w:type="dxa"/>
          </w:tcPr>
          <w:p w:rsidR="00062108" w:rsidP="00CC6BED" w14:paraId="4CC6DEC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Електронний запис до вузькопрофільних спеціалістів інтегровано в наявну МІС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Хелсі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», забезпечено функціонування сервісу та можливість онлайн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noBreakHyphen/>
              <w:t xml:space="preserve">реєстрації пацієнтів. Наявність програмного забезпечення  для пацієнтів є обов’язковим стандартом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цифровізації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медицини, що забезпечує взаємодію між пацієнтом та електронною системою охорони здоров’я (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eHealth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).</w:t>
            </w:r>
          </w:p>
          <w:p w:rsidR="00062108" w:rsidRPr="00A92004" w:rsidP="00CC6BED" w14:paraId="045D35B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«ББКЛ»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запис здійснюється через електронну систему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ASKEP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417" w:type="dxa"/>
          </w:tcPr>
          <w:p w:rsidR="00062108" w:rsidP="00CC6BED" w14:paraId="06E3450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Запроваджено функціонування цифрових інструментів для пацієнтів (мобільні застосунки, особисті кабінети, чат-боти). Це дозволило автоматизувати запис до лікарів, надати пацієнтам доступ до їхніх медичних даних (електронних рецептів, направлень, результатів аналізів) у режимі 24/7</w:t>
            </w:r>
          </w:p>
        </w:tc>
        <w:tc>
          <w:tcPr>
            <w:tcW w:w="1134" w:type="dxa"/>
          </w:tcPr>
          <w:p w:rsidR="00062108" w:rsidP="00CC6BED" w14:paraId="57DC5F0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317FA8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71B1319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417" w:type="dxa"/>
          </w:tcPr>
          <w:p w:rsidR="00062108" w:rsidP="00CC6BED" w14:paraId="35C8E8F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062108" w:rsidP="00CC6BED" w14:paraId="779D331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1.2.5. Створення умов для профілактики інфекційних та неінфекційних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хвороб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забезпечення імунізації населення</w:t>
            </w:r>
          </w:p>
        </w:tc>
        <w:tc>
          <w:tcPr>
            <w:tcW w:w="1843" w:type="dxa"/>
          </w:tcPr>
          <w:p w:rsidR="00062108" w:rsidP="00CC6BED" w14:paraId="64BE463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1.2.5.1. Проведення роз’яснювальної роботи щодо щеплення від інфекційних, епідемічних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хвороб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включаючи дітей</w:t>
            </w:r>
          </w:p>
        </w:tc>
        <w:tc>
          <w:tcPr>
            <w:tcW w:w="992" w:type="dxa"/>
          </w:tcPr>
          <w:p w:rsidR="00062108" w:rsidP="00CC6BED" w14:paraId="7298507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5853F70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БМР БР КО «БМЦПМСД», Броварська районна філія  ДУ «Київський ОЛЦ МОЗ України»</w:t>
            </w:r>
          </w:p>
        </w:tc>
        <w:tc>
          <w:tcPr>
            <w:tcW w:w="1843" w:type="dxa"/>
          </w:tcPr>
          <w:p w:rsidR="00062108" w:rsidP="00CC6BED" w14:paraId="283926C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062108" w:rsidP="00CC6BED" w14:paraId="3390981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Проведено заплановані інформаційно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noBreakHyphen/>
              <w:t xml:space="preserve">роз’яснювальні заходи щодо щеплень серед дорослого та дитячого населення громади та профілактики інфекційних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хвороб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Проведено 24870 профілактичних щеплень. В КНП “ББКЛ”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відділ інфекційного контролю проводить кожен квартал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розʼяснювальні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роботи(проведено 4 заходи)</w:t>
            </w:r>
          </w:p>
        </w:tc>
        <w:tc>
          <w:tcPr>
            <w:tcW w:w="1417" w:type="dxa"/>
          </w:tcPr>
          <w:p w:rsidR="00062108" w:rsidP="00CC6BED" w14:paraId="4D26E23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Завдяки проведеним заходам сформовано позитивне ставлення до імунізації, подолано поширені міфи та забезпечено зростання рівня охоплення вакцинацією, що сприяє створенню колективного імунітету та запобіганню спалахам інфекційних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хвороб</w:t>
            </w:r>
          </w:p>
        </w:tc>
        <w:tc>
          <w:tcPr>
            <w:tcW w:w="1134" w:type="dxa"/>
          </w:tcPr>
          <w:p w:rsidR="00062108" w:rsidP="00CC6BED" w14:paraId="67C09B7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Виконано</w:t>
            </w:r>
          </w:p>
        </w:tc>
      </w:tr>
      <w:tr w14:paraId="56942F17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29F28A3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417" w:type="dxa"/>
          </w:tcPr>
          <w:p w:rsidR="00062108" w:rsidP="00CC6BED" w14:paraId="58AC7DC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населення.</w:t>
            </w:r>
          </w:p>
        </w:tc>
        <w:tc>
          <w:tcPr>
            <w:tcW w:w="1418" w:type="dxa"/>
          </w:tcPr>
          <w:p w:rsidR="00062108" w:rsidP="00CC6BED" w14:paraId="6C61039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1.2.6. Підвищення кадрового потенціалу закладів охорони здоров’я</w:t>
            </w:r>
          </w:p>
        </w:tc>
        <w:tc>
          <w:tcPr>
            <w:tcW w:w="1843" w:type="dxa"/>
          </w:tcPr>
          <w:p w:rsidR="00062108" w:rsidP="00CC6BED" w14:paraId="60D2C33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1.2.6.1. Забезпечення лікарень середнім та молодшим медичним персоналом, лікарями</w:t>
            </w:r>
          </w:p>
        </w:tc>
        <w:tc>
          <w:tcPr>
            <w:tcW w:w="992" w:type="dxa"/>
          </w:tcPr>
          <w:p w:rsidR="00062108" w:rsidP="00CC6BED" w14:paraId="10970FD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0E4740D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«ББКЛ»,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БМР БР КО «БМЦПМСД»,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«БСП»</w:t>
            </w:r>
          </w:p>
        </w:tc>
        <w:tc>
          <w:tcPr>
            <w:tcW w:w="1843" w:type="dxa"/>
          </w:tcPr>
          <w:p w:rsidR="00062108" w:rsidP="00CC6BED" w14:paraId="5E8F1F2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Рівень забезпеченості (% потреби)</w:t>
            </w:r>
          </w:p>
        </w:tc>
        <w:tc>
          <w:tcPr>
            <w:tcW w:w="2977" w:type="dxa"/>
          </w:tcPr>
          <w:p w:rsidR="00062108" w:rsidP="00CC6BED" w14:paraId="33AA9A4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Рівень забезпеченості по первинній медико- санітарній допомозі  склав 78,5% потреби. В КНП “ББКЛ” рівень забезпеченості:  лікарі-80%, середній медичний персонал-72%,  молодший  медичний персонал-78%</w:t>
            </w:r>
          </w:p>
        </w:tc>
        <w:tc>
          <w:tcPr>
            <w:tcW w:w="1417" w:type="dxa"/>
          </w:tcPr>
          <w:p w:rsidR="00062108" w:rsidP="00CC6BED" w14:paraId="32ED1C0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 зростаючій кількості ВПО в громаді, існує потреба в створенні додаткових робочих місць та облаштуванні кабінетів для розміщення персоналу.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Основні причи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які негативно впливають на виконання заходу: старіння кадрів та відтік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молоді, емоційне виснаження кадрів та пошук ними стабільної фінансової можливості, служба медичних працівників в ЗСУ</w:t>
            </w:r>
          </w:p>
        </w:tc>
        <w:tc>
          <w:tcPr>
            <w:tcW w:w="1134" w:type="dxa"/>
          </w:tcPr>
          <w:p w:rsidR="00062108" w:rsidP="00CC6BED" w14:paraId="4D587BD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2A4FCC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DDF577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417" w:type="dxa"/>
          </w:tcPr>
          <w:p w:rsidR="00062108" w:rsidP="00CC6BED" w14:paraId="4C2BC02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062108" w:rsidP="00CC6BED" w14:paraId="45779A6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1.2.6. Підвищення кадрового потенціалу закладів охорони здоров’я</w:t>
            </w:r>
          </w:p>
        </w:tc>
        <w:tc>
          <w:tcPr>
            <w:tcW w:w="1843" w:type="dxa"/>
          </w:tcPr>
          <w:p w:rsidR="00062108" w:rsidP="00CC6BED" w14:paraId="186AE2B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1.2.6.2. Підвищення кваліфікації для працівників медичних закладів.</w:t>
            </w:r>
          </w:p>
        </w:tc>
        <w:tc>
          <w:tcPr>
            <w:tcW w:w="992" w:type="dxa"/>
          </w:tcPr>
          <w:p w:rsidR="00062108" w:rsidP="00CC6BED" w14:paraId="57877D8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03E6E2E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«ББКЛ»,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БМР БР КО «БМЦПМСД»,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«БСП»</w:t>
            </w:r>
          </w:p>
        </w:tc>
        <w:tc>
          <w:tcPr>
            <w:tcW w:w="1843" w:type="dxa"/>
          </w:tcPr>
          <w:p w:rsidR="00062108" w:rsidP="00CC6BED" w14:paraId="4B9CA43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персоналу, які підвищили кваліфікацію</w:t>
            </w:r>
          </w:p>
        </w:tc>
        <w:tc>
          <w:tcPr>
            <w:tcW w:w="2977" w:type="dxa"/>
          </w:tcPr>
          <w:p w:rsidR="00062108" w:rsidP="00CC6BED" w14:paraId="5354D76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персоналу КНП БМР БР КО «БМЦПМСД», які підвищили кваліфікацію-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92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працівника. Рівень підвищення кваліфікації в КНП "ББКЛ"  склав: 10%- лікарі та 17% - середній медичний персонал</w:t>
            </w:r>
          </w:p>
        </w:tc>
        <w:tc>
          <w:tcPr>
            <w:tcW w:w="1417" w:type="dxa"/>
            <w:vAlign w:val="bottom"/>
          </w:tcPr>
          <w:p w:rsidR="00062108" w:rsidP="00CC6BED" w14:paraId="78D95DB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45EC3B1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C66E17C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5E8293C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417" w:type="dxa"/>
          </w:tcPr>
          <w:p w:rsidR="00062108" w:rsidP="00CC6BED" w14:paraId="526BC3D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062108" w:rsidP="00CC6BED" w14:paraId="0B4599D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1.2.7. Забезпечення доступу населення до лікарських засобів та медичних виробів</w:t>
            </w:r>
          </w:p>
        </w:tc>
        <w:tc>
          <w:tcPr>
            <w:tcW w:w="1843" w:type="dxa"/>
          </w:tcPr>
          <w:p w:rsidR="00062108" w:rsidP="00CC6BED" w14:paraId="082C0C4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1.2.7.1. Участь у державній програмі «Доступні ліки».</w:t>
            </w:r>
          </w:p>
        </w:tc>
        <w:tc>
          <w:tcPr>
            <w:tcW w:w="992" w:type="dxa"/>
          </w:tcPr>
          <w:p w:rsidR="00062108" w:rsidP="00CC6BED" w14:paraId="1CDEB4B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26C8870F" w14:textId="7777777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КНП БМР БР КО «Броварський міський центр первинної медико-санітарної допомоги» </w:t>
            </w:r>
          </w:p>
          <w:p w:rsidR="00062108" w:rsidP="00CC6BED" w14:paraId="75F2207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“ББКЛ”</w:t>
            </w:r>
          </w:p>
        </w:tc>
        <w:tc>
          <w:tcPr>
            <w:tcW w:w="1843" w:type="dxa"/>
          </w:tcPr>
          <w:p w:rsidR="00062108" w:rsidP="00CC6BED" w14:paraId="64D4632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відшкодування на лікарські засоби</w:t>
            </w:r>
          </w:p>
        </w:tc>
        <w:tc>
          <w:tcPr>
            <w:tcW w:w="2977" w:type="dxa"/>
          </w:tcPr>
          <w:p w:rsidR="00062108" w:rsidP="00CC6BED" w14:paraId="42EC94A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Надання рецептів лікарями КНП БМР БР КО «Броварський міський центр первинної медико-санітарної допомоги»  за програмою «Доступні ліки» пацієнтам, що їх потребують. Дані, щодо суми відшкодування розміщені на сайті НСЗУ. В КНП “ББКЛ” відшкодування на лікарські засоби за програмою “Доступні ліки” складає 14933,3 тис.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417" w:type="dxa"/>
            <w:vAlign w:val="bottom"/>
          </w:tcPr>
          <w:p w:rsidR="00062108" w:rsidP="00CC6BED" w14:paraId="090EA69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1219373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Виконано</w:t>
            </w:r>
          </w:p>
        </w:tc>
      </w:tr>
      <w:tr w14:paraId="0DB5A650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41E542F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417" w:type="dxa"/>
          </w:tcPr>
          <w:p w:rsidR="00062108" w:rsidP="00CC6BED" w14:paraId="1346CD6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 Формування доступної та спроможної мережі для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062108" w:rsidP="00CC6BED" w14:paraId="1E41DF4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1.2.7. Забезпечення доступу населення до лікарських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засобів та медичних виробів</w:t>
            </w:r>
          </w:p>
        </w:tc>
        <w:tc>
          <w:tcPr>
            <w:tcW w:w="1843" w:type="dxa"/>
          </w:tcPr>
          <w:p w:rsidR="00062108" w:rsidP="00CC6BED" w14:paraId="6020576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1.2.7.2. Відшкодування вартості лікарських засобів та медичних виробів згідно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Комплексної  Програми розвитку охорони здоров’я в Броварській міській територіальній громаді на 2022-2026 роки</w:t>
            </w:r>
          </w:p>
        </w:tc>
        <w:tc>
          <w:tcPr>
            <w:tcW w:w="992" w:type="dxa"/>
          </w:tcPr>
          <w:p w:rsidR="00062108" w:rsidP="00CC6BED" w14:paraId="53C4E5E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43B3A0B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Відділ охорони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ꞌя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КНП БМР БР КО «БМЦПМСД»</w:t>
            </w:r>
          </w:p>
        </w:tc>
        <w:tc>
          <w:tcPr>
            <w:tcW w:w="1843" w:type="dxa"/>
          </w:tcPr>
          <w:p w:rsidR="00062108" w:rsidP="00CC6BED" w14:paraId="5D2933E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відшкодування на лікарські засоби</w:t>
            </w:r>
          </w:p>
        </w:tc>
        <w:tc>
          <w:tcPr>
            <w:tcW w:w="2977" w:type="dxa"/>
          </w:tcPr>
          <w:p w:rsidR="00062108" w:rsidP="00CC6BED" w14:paraId="10B8A08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відшкодування на лікарські засоби 26577,5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417" w:type="dxa"/>
          </w:tcPr>
          <w:p w:rsidR="00062108" w:rsidP="00CC6BED" w14:paraId="15F20CD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Згідно додатку до Комплексної Програми роз витку охорони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здоров’я в Броварській міській територіальній громаді на 2022-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2026 роки (зі змінами)</w:t>
            </w:r>
          </w:p>
        </w:tc>
        <w:tc>
          <w:tcPr>
            <w:tcW w:w="1134" w:type="dxa"/>
          </w:tcPr>
          <w:p w:rsidR="00062108" w:rsidP="00CC6BED" w14:paraId="01E372B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9F879A3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CBA02E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417" w:type="dxa"/>
          </w:tcPr>
          <w:p w:rsidR="00062108" w:rsidP="00CC6BED" w14:paraId="570D954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062108" w:rsidP="00CC6BED" w14:paraId="3F25BF2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1.2.8. Забезпечення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для усіх груп населення</w:t>
            </w:r>
          </w:p>
        </w:tc>
        <w:tc>
          <w:tcPr>
            <w:tcW w:w="1843" w:type="dxa"/>
          </w:tcPr>
          <w:p w:rsidR="00062108" w:rsidP="00CC6BED" w14:paraId="26242C7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1.2.8.1. Облаштування закладів для забезпечення доступності для осіб з інвалідністю та інших мало мобільних груп населення</w:t>
            </w:r>
          </w:p>
        </w:tc>
        <w:tc>
          <w:tcPr>
            <w:tcW w:w="992" w:type="dxa"/>
          </w:tcPr>
          <w:p w:rsidR="00062108" w:rsidP="00CC6BED" w14:paraId="54CB9D0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2253619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«ББКЛ», КНП БМР БР КО «БМЦПМСД», КНП «БСП», Медичні заклади громади всіх форм власності</w:t>
            </w:r>
          </w:p>
        </w:tc>
        <w:tc>
          <w:tcPr>
            <w:tcW w:w="1843" w:type="dxa"/>
          </w:tcPr>
          <w:p w:rsidR="00062108" w:rsidP="00CC6BED" w14:paraId="73D4C8F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облаштованих закладів засобами доступності (пандуси, туалети тощо)</w:t>
            </w:r>
          </w:p>
        </w:tc>
        <w:tc>
          <w:tcPr>
            <w:tcW w:w="2977" w:type="dxa"/>
          </w:tcPr>
          <w:p w:rsidR="00062108" w:rsidP="00CC6BED" w14:paraId="452E41A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Для забезпечення доступності та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безбар’єрності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усіх груп населення, в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для осіб з інвалідністю (дітей та дорослих) та інших маломобільних груп пацієнтів, відповідно до норм законодавства, медичні заклади  облаштовані пандусами, спеціально облаштованими туалетами</w:t>
            </w:r>
          </w:p>
        </w:tc>
        <w:tc>
          <w:tcPr>
            <w:tcW w:w="1417" w:type="dxa"/>
          </w:tcPr>
          <w:p w:rsidR="00062108" w:rsidP="00CC6BED" w14:paraId="1A9AB8F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Існує потреба в облаштуванні додатковими туалетами і пандусами (підйомними платформами) амбулаторій, а саме: амбулаторії ЗПСМ №2 вул. Незалежності 12; по вул. Олімпійська 8Б амбулаторії ЗПСМ №1 (дитинство) та консультативно-діагностичних кабінетів для відвідувань пацієнтами вузькопрофільних спеціалістів. Даний захід потребує розробки і виготовлення ПКД та виділення коштів для реалізації проекту</w:t>
            </w:r>
          </w:p>
        </w:tc>
        <w:tc>
          <w:tcPr>
            <w:tcW w:w="1134" w:type="dxa"/>
          </w:tcPr>
          <w:p w:rsidR="00062108" w:rsidP="00CC6BED" w14:paraId="3CB6557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3D5E6E0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C5F34C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417" w:type="dxa"/>
          </w:tcPr>
          <w:p w:rsidR="00062108" w:rsidP="00CC6BED" w14:paraId="3B78E34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  <w:tc>
          <w:tcPr>
            <w:tcW w:w="1418" w:type="dxa"/>
          </w:tcPr>
          <w:p w:rsidR="00062108" w:rsidP="00CC6BED" w14:paraId="27B4EA7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1.3.1. Забезпечення розвитку фізичної культури та спорту на рівні територіальних громад</w:t>
            </w:r>
          </w:p>
        </w:tc>
        <w:tc>
          <w:tcPr>
            <w:tcW w:w="1843" w:type="dxa"/>
          </w:tcPr>
          <w:p w:rsidR="00062108" w:rsidP="00CC6BED" w14:paraId="6293F43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1.3.1.1. Будівництво, реконструкція, капітальний та поточний ремонт спортивних об’єктів, в тому числі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будівництво критого манежу з укриттям для проведення тренувань з футболу для дітей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ампфутболу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зимовий період;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спортивного майданчика на вул. Чорних Запорожців (Короленка) 61-А.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гідроізоляції лотка великої ванни басейну</w:t>
            </w:r>
          </w:p>
        </w:tc>
        <w:tc>
          <w:tcPr>
            <w:tcW w:w="992" w:type="dxa"/>
          </w:tcPr>
          <w:p w:rsidR="00062108" w:rsidP="00CC6BED" w14:paraId="610C5D5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32657C0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Відділ фізичної культури та спорту, Фізкультурно-оздоровчий заклад Плавальний басейн «Купава»,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КП «МФК Бровари»,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КП «ОРЦ»</w:t>
            </w:r>
          </w:p>
        </w:tc>
        <w:tc>
          <w:tcPr>
            <w:tcW w:w="1843" w:type="dxa"/>
          </w:tcPr>
          <w:p w:rsidR="00062108" w:rsidP="00CC6BED" w14:paraId="7A5476A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збудованих, реконструйованих, відремонтованих споруд</w:t>
            </w:r>
          </w:p>
        </w:tc>
        <w:tc>
          <w:tcPr>
            <w:tcW w:w="2977" w:type="dxa"/>
          </w:tcPr>
          <w:p w:rsidR="00062108" w:rsidP="00CC6BED" w14:paraId="1557E70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Будівництво та  реконструкція споруд не проводилась</w:t>
            </w:r>
          </w:p>
        </w:tc>
        <w:tc>
          <w:tcPr>
            <w:tcW w:w="1417" w:type="dxa"/>
          </w:tcPr>
          <w:p w:rsidR="00062108" w:rsidP="00CC6BED" w14:paraId="684646E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Планується  реалізація у 2027 році</w:t>
            </w:r>
          </w:p>
        </w:tc>
        <w:tc>
          <w:tcPr>
            <w:tcW w:w="1134" w:type="dxa"/>
          </w:tcPr>
          <w:p w:rsidR="00062108" w:rsidP="00CC6BED" w14:paraId="6B1B5D4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1128139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1006EBE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417" w:type="dxa"/>
          </w:tcPr>
          <w:p w:rsidR="00062108" w:rsidP="00CC6BED" w14:paraId="7493DBA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  <w:tc>
          <w:tcPr>
            <w:tcW w:w="1418" w:type="dxa"/>
          </w:tcPr>
          <w:p w:rsidR="00062108" w:rsidP="00CC6BED" w14:paraId="675F338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</w:t>
            </w:r>
          </w:p>
        </w:tc>
        <w:tc>
          <w:tcPr>
            <w:tcW w:w="1843" w:type="dxa"/>
          </w:tcPr>
          <w:p w:rsidR="00062108" w:rsidP="00CC6BED" w14:paraId="4A484DA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1.3.2.1. Забезпечення спортивних об’єктів засобами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доступності для всіх категорій громадян, включаючи осіб з інвалідністю та інших маломобільних груп населення, в тому числі: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капітальний ремонт будівлі басейну в складі комплексу для забезпечення доступності, адаптація доступу 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приміщення для маломобільних груп населення (ремонт вхідної групи з облаштуванням пандуса, встановлення гідравлічних та тросових підйомників, облаштування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роздягалень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вбиралень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встановлення підйомників у велику та малу чашу басейнів) 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пандуса, облаштування місця та встановлення вертикального підйомника для осіб з інвалідністю (вхідна група Плавального басейну «Купава»);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ремонт/реконструкція на першому поверсі санітарно-гігієнічних приміщень для осіб з інвалідністю;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ремонт/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найпростішого укриття для осіб з інвалідністю</w:t>
            </w:r>
          </w:p>
        </w:tc>
        <w:tc>
          <w:tcPr>
            <w:tcW w:w="992" w:type="dxa"/>
          </w:tcPr>
          <w:p w:rsidR="00062108" w:rsidP="00CC6BED" w14:paraId="52D805C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4462F57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Відділ фізичної культури та спорту БМР БР КО, КП «МФК Бровари», КП «ОРЦ», Плавальний басейн «Купава»</w:t>
            </w:r>
          </w:p>
        </w:tc>
        <w:tc>
          <w:tcPr>
            <w:tcW w:w="1843" w:type="dxa"/>
          </w:tcPr>
          <w:p w:rsidR="00062108" w:rsidP="00CC6BED" w14:paraId="236FC35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облаштованих об’єктів засобами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кількість відвідувачів (в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маломобільних дорослих та дітей)</w:t>
            </w:r>
          </w:p>
        </w:tc>
        <w:tc>
          <w:tcPr>
            <w:tcW w:w="2977" w:type="dxa"/>
          </w:tcPr>
          <w:p w:rsidR="00062108" w:rsidP="00CC6BED" w14:paraId="11A532F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4 спортивних об’єкти облаштовані  засобами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Протягом звітного періоду понад 34 000 громадян відвідали відповідні спортивні об’єкти</w:t>
            </w:r>
          </w:p>
        </w:tc>
        <w:tc>
          <w:tcPr>
            <w:tcW w:w="1417" w:type="dxa"/>
          </w:tcPr>
          <w:p w:rsidR="00062108" w:rsidP="00CC6BED" w14:paraId="09A162E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Заходи щодо капітального ремонту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пандуса, облаштування місця та встановлення вертикального підйомника для осіб з інвалідністю (вхідна група Плавального басейну «Купава»);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ремонт/реконс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трукція на першому поверсі санітарно-гігієнічних приміщень для осіб з інвалідністю;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ремонт/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найпростішого укриття для осіб з інвалідністю будуть реалізовані протягом 2026 року</w:t>
            </w:r>
          </w:p>
        </w:tc>
        <w:tc>
          <w:tcPr>
            <w:tcW w:w="1134" w:type="dxa"/>
          </w:tcPr>
          <w:p w:rsidR="00062108" w:rsidP="00CC6BED" w14:paraId="0F5C401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632D5E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1DF458A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1417" w:type="dxa"/>
          </w:tcPr>
          <w:p w:rsidR="00062108" w:rsidP="00CC6BED" w14:paraId="41F8C1B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  <w:tc>
          <w:tcPr>
            <w:tcW w:w="1418" w:type="dxa"/>
          </w:tcPr>
          <w:p w:rsidR="00062108" w:rsidP="00CC6BED" w14:paraId="7F2BC61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1.3.3. Сприяння здоровому способу життя</w:t>
            </w:r>
          </w:p>
        </w:tc>
        <w:tc>
          <w:tcPr>
            <w:tcW w:w="1843" w:type="dxa"/>
          </w:tcPr>
          <w:p w:rsidR="00062108" w:rsidP="00CC6BED" w14:paraId="4D5C61C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1.3.3.1. Проведення масових заходів з метою пропаганди здорового способу життя</w:t>
            </w:r>
          </w:p>
        </w:tc>
        <w:tc>
          <w:tcPr>
            <w:tcW w:w="992" w:type="dxa"/>
          </w:tcPr>
          <w:p w:rsidR="00062108" w:rsidP="00CC6BED" w14:paraId="6C2043A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2CCFF2C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Відділ фізичної культури та спорту БМР БР КО</w:t>
            </w:r>
          </w:p>
        </w:tc>
        <w:tc>
          <w:tcPr>
            <w:tcW w:w="1843" w:type="dxa"/>
          </w:tcPr>
          <w:p w:rsidR="00062108" w:rsidP="00CC6BED" w14:paraId="40A25EA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 та кількість учасників</w:t>
            </w:r>
          </w:p>
        </w:tc>
        <w:tc>
          <w:tcPr>
            <w:tcW w:w="2977" w:type="dxa"/>
          </w:tcPr>
          <w:p w:rsidR="00062108" w:rsidP="00CC6BED" w14:paraId="30158DF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242 заходи в яких взяли участь понад 34 000 учасників</w:t>
            </w:r>
          </w:p>
        </w:tc>
        <w:tc>
          <w:tcPr>
            <w:tcW w:w="1417" w:type="dxa"/>
            <w:vAlign w:val="bottom"/>
          </w:tcPr>
          <w:p w:rsidR="00062108" w:rsidP="00CC6BED" w14:paraId="45F36AF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265C18D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754BFE0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57444C1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417" w:type="dxa"/>
          </w:tcPr>
          <w:p w:rsidR="00062108" w:rsidP="00CC6BED" w14:paraId="7228EEE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062108" w:rsidP="00CC6BED" w14:paraId="2761926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1.4.1. Створення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безбарʼєрного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середовища для всіх груп населення в громаді, забезпечення рівних можливостей кожній людині реалізовувати свої права, отримувати послуги на рівні з іншими</w:t>
            </w:r>
          </w:p>
        </w:tc>
        <w:tc>
          <w:tcPr>
            <w:tcW w:w="1843" w:type="dxa"/>
          </w:tcPr>
          <w:p w:rsidR="00062108" w:rsidP="00CC6BED" w14:paraId="653AFAC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1.4.1.1. Виконання заходів щодо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громаді</w:t>
            </w:r>
          </w:p>
        </w:tc>
        <w:tc>
          <w:tcPr>
            <w:tcW w:w="992" w:type="dxa"/>
          </w:tcPr>
          <w:p w:rsidR="00062108" w:rsidP="00CC6BED" w14:paraId="22B43B7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775A893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містобудування та архітектури, управління та відділи міської ради, бюджетні установи, комунальні підприємства,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субꞌєкти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підприємницької діяльності</w:t>
            </w:r>
          </w:p>
        </w:tc>
        <w:tc>
          <w:tcPr>
            <w:tcW w:w="1843" w:type="dxa"/>
          </w:tcPr>
          <w:p w:rsidR="00062108" w:rsidP="00CC6BED" w14:paraId="674EF14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облаштованих об’єктів для маломобільних груп населення, кількість проведених заходів</w:t>
            </w:r>
          </w:p>
        </w:tc>
        <w:tc>
          <w:tcPr>
            <w:tcW w:w="2977" w:type="dxa"/>
          </w:tcPr>
          <w:p w:rsidR="00062108" w:rsidP="00CC6BED" w14:paraId="5A8AF2A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Облаштовано 4 спортивних об’єкти для маломобільних груп населення та проведено 10 спортивних заходів.                                                                                                       Проведено роботи з пониження бортового каменю на пішохідних переходах по вулицям Петлюри Симона, Київській, Шевченка, Лагунової Марії, Москаленка Сергія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Незалежності. Загальний обсяг виконаних робіт становить 43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погонних метрів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 Виконано поточний ремонт з облаштування пандусу на тротуарі в районі зупинки громадського транспорту «Дитячий садок» по вул. Київській на суму 193,73 тис. грн.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Виконано роботи зі встановлення пандусу для маломобільних груп населення за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вул. Лесі Українки, 12 на суму 299,785 тис. грн.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За рахунок власних коштів комунального підприємства Броварської міської ради Броварського району Київської області «Житлово-експлуатаційна контора – 1» було встановлено пандуси в під’їздах за наступними адресами: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Незалежності, 12 під’їзд № 5 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Незалежності, 11 під’їзд № 4 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Незалежності, 11 під’їзд № 5. Відповідні роботи проведені в 16 закладах освіти (облаштовані пандуси, вбиральні) </w:t>
            </w:r>
          </w:p>
        </w:tc>
        <w:tc>
          <w:tcPr>
            <w:tcW w:w="1417" w:type="dxa"/>
            <w:vAlign w:val="bottom"/>
          </w:tcPr>
          <w:p w:rsidR="00062108" w:rsidP="00CC6BED" w14:paraId="1F8BE3E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54B3230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EF2480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951F4E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1417" w:type="dxa"/>
          </w:tcPr>
          <w:p w:rsidR="00062108" w:rsidP="00CC6BED" w14:paraId="282C22F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062108" w:rsidP="00CC6BED" w14:paraId="4047608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1.4.2. Посилення заходів щодо протидії та запобігання домашньому насильству, дискримінації та насильству за ознакою статі, реабілітації потерпілих від такого насильства</w:t>
            </w:r>
          </w:p>
        </w:tc>
        <w:tc>
          <w:tcPr>
            <w:tcW w:w="1843" w:type="dxa"/>
          </w:tcPr>
          <w:p w:rsidR="00062108" w:rsidP="00CC6BED" w14:paraId="0D4E4D3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1.4.2.1. Проведення заходів у сфері запобігання та протидії домашньому насильству та насильству за ознакою статі</w:t>
            </w:r>
          </w:p>
        </w:tc>
        <w:tc>
          <w:tcPr>
            <w:tcW w:w="992" w:type="dxa"/>
          </w:tcPr>
          <w:p w:rsidR="00062108" w:rsidP="00CC6BED" w14:paraId="0FF4353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26A9F50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Центр соціальних служб Броварської міської ради </w:t>
            </w:r>
          </w:p>
        </w:tc>
        <w:tc>
          <w:tcPr>
            <w:tcW w:w="1843" w:type="dxa"/>
          </w:tcPr>
          <w:p w:rsidR="00062108" w:rsidP="00CC6BED" w14:paraId="61296E3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062108" w:rsidP="00CC6BED" w14:paraId="0D765D6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87 заходів у сфері запобігання та протидії домашньому насильству та насильству за ознакою статі  </w:t>
            </w:r>
          </w:p>
        </w:tc>
        <w:tc>
          <w:tcPr>
            <w:tcW w:w="1417" w:type="dxa"/>
            <w:vAlign w:val="bottom"/>
          </w:tcPr>
          <w:p w:rsidR="00062108" w:rsidP="00CC6BED" w14:paraId="10E9B99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7182B8A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7208F89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6FC2872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1417" w:type="dxa"/>
          </w:tcPr>
          <w:p w:rsidR="00062108" w:rsidP="00CC6BED" w14:paraId="14C846C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062108" w:rsidP="00CC6BED" w14:paraId="6250F9B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1.4.3. Забезпечення конституційних прав дітей, які потребують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особливої соціальної уваги та підтримки</w:t>
            </w:r>
          </w:p>
        </w:tc>
        <w:tc>
          <w:tcPr>
            <w:tcW w:w="1843" w:type="dxa"/>
          </w:tcPr>
          <w:p w:rsidR="00062108" w:rsidP="00CC6BED" w14:paraId="5788DA1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1.4.3.1. Забезпечення в межах компетенції прав дітей</w:t>
            </w:r>
          </w:p>
        </w:tc>
        <w:tc>
          <w:tcPr>
            <w:tcW w:w="992" w:type="dxa"/>
          </w:tcPr>
          <w:p w:rsidR="00062108" w:rsidP="00CC6BED" w14:paraId="3824754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69B52B5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Служба у справах дітей</w:t>
            </w:r>
          </w:p>
        </w:tc>
        <w:tc>
          <w:tcPr>
            <w:tcW w:w="1843" w:type="dxa"/>
          </w:tcPr>
          <w:p w:rsidR="00062108" w:rsidP="00CC6BED" w14:paraId="664BB78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залучених осіб до заходів</w:t>
            </w:r>
          </w:p>
        </w:tc>
        <w:tc>
          <w:tcPr>
            <w:tcW w:w="2977" w:type="dxa"/>
          </w:tcPr>
          <w:p w:rsidR="00062108" w:rsidP="00CC6BED" w14:paraId="01CCFF4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9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оперативно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-профілактичних рейдів, здійснено візити до 41 сім’ї, у яких виховується 70 дітей; на обліку перебувають 14 дітей, які знаходяться у складних життєвих обставинах; затверджено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переглянуто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34 індивідуальні плани соціального захисту дітей; до ЄІАС «Діти»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внесено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інформацію про 1094 дітей, які постраждали внаслідок воєнних дій та збройних конфліктів</w:t>
            </w:r>
          </w:p>
        </w:tc>
        <w:tc>
          <w:tcPr>
            <w:tcW w:w="1417" w:type="dxa"/>
            <w:vAlign w:val="bottom"/>
          </w:tcPr>
          <w:p w:rsidR="00062108" w:rsidP="00CC6BED" w14:paraId="306B027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144A72B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2E031D21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72F2A3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1417" w:type="dxa"/>
          </w:tcPr>
          <w:p w:rsidR="00062108" w:rsidP="00CC6BED" w14:paraId="3772BF8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 Створення умов для забезпечення рівних можливостей для розвитку всіх груп населення та формування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згуртованого суспільства</w:t>
            </w:r>
          </w:p>
        </w:tc>
        <w:tc>
          <w:tcPr>
            <w:tcW w:w="1418" w:type="dxa"/>
          </w:tcPr>
          <w:p w:rsidR="00062108" w:rsidP="00CC6BED" w14:paraId="482B093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1.4.4. Реалізація державної сімейної політики</w:t>
            </w:r>
          </w:p>
        </w:tc>
        <w:tc>
          <w:tcPr>
            <w:tcW w:w="1843" w:type="dxa"/>
          </w:tcPr>
          <w:p w:rsidR="00062108" w:rsidP="00CC6BED" w14:paraId="360E6FE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1.4.4.1. Підтримка малозабезпечених сімей з дітьми</w:t>
            </w:r>
          </w:p>
        </w:tc>
        <w:tc>
          <w:tcPr>
            <w:tcW w:w="992" w:type="dxa"/>
          </w:tcPr>
          <w:p w:rsidR="00062108" w:rsidP="00CC6BED" w14:paraId="62E6FB3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523FEC6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Служба у справах дітей</w:t>
            </w:r>
          </w:p>
        </w:tc>
        <w:tc>
          <w:tcPr>
            <w:tcW w:w="1843" w:type="dxa"/>
          </w:tcPr>
          <w:p w:rsidR="00062108" w:rsidP="00CC6BED" w14:paraId="795C340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сімей, які отримали  підтримку</w:t>
            </w:r>
          </w:p>
        </w:tc>
        <w:tc>
          <w:tcPr>
            <w:tcW w:w="2977" w:type="dxa"/>
          </w:tcPr>
          <w:p w:rsidR="00062108" w:rsidP="00CC6BED" w14:paraId="6145EFB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Здійснені заходи: часткове погашення за рахунок коштів місцевого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 для  10 сімей на суму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200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.,  придбання портфелів та шкільного приладдя для дітей із сімей, які опинилися в складних життєвих обставинах на суму 119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 та інше</w:t>
            </w:r>
          </w:p>
        </w:tc>
        <w:tc>
          <w:tcPr>
            <w:tcW w:w="1417" w:type="dxa"/>
          </w:tcPr>
          <w:p w:rsidR="00062108" w:rsidP="00CC6BED" w14:paraId="530A891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Всього на реалізацію програми підтримки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сім"ї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захисту прав дітей  "Щаслива родина- успішна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країна"  виділено із місцевого бюджету  фінансування на суму 640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134" w:type="dxa"/>
          </w:tcPr>
          <w:p w:rsidR="00062108" w:rsidP="00CC6BED" w14:paraId="563AEF8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ADCF07C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488138B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1417" w:type="dxa"/>
          </w:tcPr>
          <w:p w:rsidR="00062108" w:rsidP="00CC6BED" w14:paraId="206A2B3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062108" w:rsidP="00CC6BED" w14:paraId="24078E5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1.4.5. Посилення соціальної захищеності ветеранів,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ветеранок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членів їх сімей</w:t>
            </w:r>
          </w:p>
        </w:tc>
        <w:tc>
          <w:tcPr>
            <w:tcW w:w="1843" w:type="dxa"/>
          </w:tcPr>
          <w:p w:rsidR="00062108" w:rsidP="00CC6BED" w14:paraId="50EC07B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1.4.5.1. Створення ветеранського простору в громаді: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нежитлового приміщення № 5 по бульвару Незалежності, 3 в м. Бровари Броварського району Київської області</w:t>
            </w:r>
          </w:p>
        </w:tc>
        <w:tc>
          <w:tcPr>
            <w:tcW w:w="992" w:type="dxa"/>
          </w:tcPr>
          <w:p w:rsidR="00062108" w:rsidP="00CC6BED" w14:paraId="09F0606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65AF2B5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з питань ветеранської політики, Управління будівництва, житлово-комунального господарства, інфраструктури та транспорту</w:t>
            </w:r>
          </w:p>
        </w:tc>
        <w:tc>
          <w:tcPr>
            <w:tcW w:w="1843" w:type="dxa"/>
          </w:tcPr>
          <w:p w:rsidR="00062108" w:rsidP="00CC6BED" w14:paraId="0C1F170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створених закладів.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Кількість відвідувань ветеранів,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ветеранок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членів їх сімей.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наданих послуг</w:t>
            </w:r>
          </w:p>
        </w:tc>
        <w:tc>
          <w:tcPr>
            <w:tcW w:w="2977" w:type="dxa"/>
          </w:tcPr>
          <w:p w:rsidR="00062108" w:rsidP="00CC6BED" w14:paraId="1FC340A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Виконано роботи з капітального ремонту приміщення № 5 по бульвару Незалежності, 3 в м. Бровари Броварського району Київської області та забезпечено його облаштування новими меблями й технічним обладнанням. Протягом 2025 року використано коштів -5728,774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417" w:type="dxa"/>
            <w:vAlign w:val="bottom"/>
          </w:tcPr>
          <w:p w:rsidR="00062108" w:rsidP="00CC6BED" w14:paraId="20935F9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50C619E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5DFFAAD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6902B40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1417" w:type="dxa"/>
          </w:tcPr>
          <w:p w:rsidR="00062108" w:rsidP="00CC6BED" w14:paraId="27C0D7A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062108" w:rsidP="00CC6BED" w14:paraId="2C1E894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1.4.6. Інтеграція ВПО в громаду</w:t>
            </w:r>
          </w:p>
        </w:tc>
        <w:tc>
          <w:tcPr>
            <w:tcW w:w="1843" w:type="dxa"/>
          </w:tcPr>
          <w:p w:rsidR="00062108" w:rsidP="00CC6BED" w14:paraId="2A85073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1.4.6.1. Забезпечення інтеграції ВПО в громаду та їх підтримка</w:t>
            </w:r>
          </w:p>
        </w:tc>
        <w:tc>
          <w:tcPr>
            <w:tcW w:w="992" w:type="dxa"/>
          </w:tcPr>
          <w:p w:rsidR="00062108" w:rsidP="00CC6BED" w14:paraId="4C72991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636774C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соціального захисту населення, Управління комунальної власності </w:t>
            </w:r>
          </w:p>
        </w:tc>
        <w:tc>
          <w:tcPr>
            <w:tcW w:w="1843" w:type="dxa"/>
          </w:tcPr>
          <w:p w:rsidR="00062108" w:rsidP="00CC6BED" w14:paraId="12F7A7F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ВПО, які отримали послуги та допомогу.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заходів та наданих послуг.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осіб, що проживають в модульному містечку</w:t>
            </w:r>
          </w:p>
        </w:tc>
        <w:tc>
          <w:tcPr>
            <w:tcW w:w="2977" w:type="dxa"/>
          </w:tcPr>
          <w:p w:rsidR="00062108" w:rsidP="00CC6BED" w14:paraId="41F3BF5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 єдиній інформаційній базі внутрішньо переміщених осіб перебуває на обліку  22725 осіб, з них 16103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осіб,що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перемістилися після 24.02.2022 року, 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4399 дитини.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Видано 134 накази про постановку ВПО на чергу на тимчасове житло.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осіб, що проживають в модульному містечку-153</w:t>
            </w:r>
          </w:p>
        </w:tc>
        <w:tc>
          <w:tcPr>
            <w:tcW w:w="1417" w:type="dxa"/>
            <w:vAlign w:val="bottom"/>
          </w:tcPr>
          <w:p w:rsidR="00062108" w:rsidP="00CC6BED" w14:paraId="3F005C2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0BDCEF9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BA3C32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6CA086A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</w:t>
            </w:r>
          </w:p>
        </w:tc>
        <w:tc>
          <w:tcPr>
            <w:tcW w:w="1417" w:type="dxa"/>
          </w:tcPr>
          <w:p w:rsidR="00062108" w:rsidP="00CC6BED" w14:paraId="6559A8C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062108" w:rsidP="00CC6BED" w14:paraId="3BACAF7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1.4.6. Інтеграція ВПО в громаду</w:t>
            </w:r>
          </w:p>
        </w:tc>
        <w:tc>
          <w:tcPr>
            <w:tcW w:w="1843" w:type="dxa"/>
          </w:tcPr>
          <w:p w:rsidR="00062108" w:rsidP="00CC6BED" w14:paraId="6AD5160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1.4.6.2. Надання допомоги щодо працевлаштування ВПО громади</w:t>
            </w:r>
          </w:p>
        </w:tc>
        <w:tc>
          <w:tcPr>
            <w:tcW w:w="992" w:type="dxa"/>
          </w:tcPr>
          <w:p w:rsidR="00062108" w:rsidP="00CC6BED" w14:paraId="0BBB705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30D1E3C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062108" w:rsidP="00CC6BED" w14:paraId="7F1BC37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працевлаштованих ВПО. Кількість ВПО, які пройшли професійну підготовку(перепідготовку), підвищення кваліфікації</w:t>
            </w:r>
          </w:p>
        </w:tc>
        <w:tc>
          <w:tcPr>
            <w:tcW w:w="2977" w:type="dxa"/>
          </w:tcPr>
          <w:p w:rsidR="00062108" w:rsidP="00CC6BED" w14:paraId="6725E62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Із загальної кількості безробітних, які перебували на обліку протягом 2025 року за сприянням служби зайнятості забезпечено роботою 394 мешканці громади, з них 86 осіб з числа ВПО. За рахунок коштів Фонду загальнообов’язкового державного соціального страхування на випадок безробіття та шляхом стажування на виробництві професійним навчанням, перенавчанням та підвищенням кваліфікації охоплено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133 мешканців громади, з них 19 осіб ВПО </w:t>
            </w:r>
          </w:p>
        </w:tc>
        <w:tc>
          <w:tcPr>
            <w:tcW w:w="1417" w:type="dxa"/>
            <w:vAlign w:val="bottom"/>
          </w:tcPr>
          <w:p w:rsidR="00062108" w:rsidP="00CC6BED" w14:paraId="33FC064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6689483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6CAF2C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1482042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1417" w:type="dxa"/>
          </w:tcPr>
          <w:p w:rsidR="00062108" w:rsidP="00CC6BED" w14:paraId="5AE668B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062108" w:rsidP="00CC6BED" w14:paraId="544B394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 Підтримка діючих і запровадження нових видів соціальних послуг та сервісів</w:t>
            </w:r>
          </w:p>
        </w:tc>
        <w:tc>
          <w:tcPr>
            <w:tcW w:w="1843" w:type="dxa"/>
          </w:tcPr>
          <w:p w:rsidR="00062108" w:rsidP="00CC6BED" w14:paraId="64E2012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1.5.1.1. Забезпечення функціонування соціального транспорту для осіб з інвалідністю та інших маломобільних груп населення</w:t>
            </w:r>
          </w:p>
        </w:tc>
        <w:tc>
          <w:tcPr>
            <w:tcW w:w="992" w:type="dxa"/>
          </w:tcPr>
          <w:p w:rsidR="00062108" w:rsidP="00CC6BED" w14:paraId="4D525E1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6BF0E2B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соціального захисту населення , КП «Бровари-Благоустрій»</w:t>
            </w:r>
          </w:p>
        </w:tc>
        <w:tc>
          <w:tcPr>
            <w:tcW w:w="1843" w:type="dxa"/>
          </w:tcPr>
          <w:p w:rsidR="00062108" w:rsidP="00CC6BED" w14:paraId="1337379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транспортних засобів долучених до перевезення осіб з інвалідністю та інших маломобільних груп населення. Кількість осіб, які скористались послугою соціального транспорту</w:t>
            </w:r>
          </w:p>
        </w:tc>
        <w:tc>
          <w:tcPr>
            <w:tcW w:w="2977" w:type="dxa"/>
          </w:tcPr>
          <w:p w:rsidR="00062108" w:rsidP="00CC6BED" w14:paraId="485C67E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Задіяний 1 транспортний засіб. У 2025 році виконано 987 замовлень. Послугою скористалися 145 мешканців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громади,у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.: 77 осіб з інвалідністю, 2 учасника бойових дій; 4  особи з інвалідністю внаслідок війни; 8 дітей з інвалідністю; 54 тяжкохворих</w:t>
            </w:r>
          </w:p>
        </w:tc>
        <w:tc>
          <w:tcPr>
            <w:tcW w:w="1417" w:type="dxa"/>
            <w:vAlign w:val="bottom"/>
          </w:tcPr>
          <w:p w:rsidR="00062108" w:rsidP="00CC6BED" w14:paraId="1C0B172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708343B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50AECD6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62D0371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41</w:t>
            </w:r>
          </w:p>
        </w:tc>
        <w:tc>
          <w:tcPr>
            <w:tcW w:w="1417" w:type="dxa"/>
          </w:tcPr>
          <w:p w:rsidR="00062108" w:rsidP="00CC6BED" w14:paraId="68DF8C1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062108" w:rsidP="00CC6BED" w14:paraId="630DEA1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 Підтримка діючих і запровадження нових видів соціальних послуг та сервісів</w:t>
            </w:r>
          </w:p>
        </w:tc>
        <w:tc>
          <w:tcPr>
            <w:tcW w:w="1843" w:type="dxa"/>
          </w:tcPr>
          <w:p w:rsidR="00062108" w:rsidP="00CC6BED" w14:paraId="27D9E30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1.5.1.2. Розширення видів соціальних послуг та сервісів для вразливих, малозабезпечених категорій населення, включаючи осіб з інвалідністю</w:t>
            </w:r>
          </w:p>
        </w:tc>
        <w:tc>
          <w:tcPr>
            <w:tcW w:w="992" w:type="dxa"/>
          </w:tcPr>
          <w:p w:rsidR="00062108" w:rsidP="00CC6BED" w14:paraId="6CE81EC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1FF15C7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соціального захисту населення </w:t>
            </w:r>
          </w:p>
        </w:tc>
        <w:tc>
          <w:tcPr>
            <w:tcW w:w="1843" w:type="dxa"/>
          </w:tcPr>
          <w:p w:rsidR="00062108" w:rsidP="00CC6BED" w14:paraId="0975D0B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охоплених осіб.</w:t>
            </w:r>
          </w:p>
        </w:tc>
        <w:tc>
          <w:tcPr>
            <w:tcW w:w="2977" w:type="dxa"/>
          </w:tcPr>
          <w:p w:rsidR="00062108" w:rsidP="00CC6BED" w14:paraId="07D419B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Надавачами соціальних послуг було надано 132447 послуг для 10523 осіб/сімей, що мешкають на території громади</w:t>
            </w:r>
          </w:p>
        </w:tc>
        <w:tc>
          <w:tcPr>
            <w:tcW w:w="1417" w:type="dxa"/>
            <w:vAlign w:val="bottom"/>
          </w:tcPr>
          <w:p w:rsidR="00062108" w:rsidP="00CC6BED" w14:paraId="6EEBBEF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650A3E7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DA6EC0E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1F2CC1E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</w:t>
            </w:r>
          </w:p>
        </w:tc>
        <w:tc>
          <w:tcPr>
            <w:tcW w:w="1417" w:type="dxa"/>
          </w:tcPr>
          <w:p w:rsidR="00062108" w:rsidP="00CC6BED" w14:paraId="1316C36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1.5. Забезпечення соціально незахищених категорій населення якісними і доступними соціальними послугами, підтримка осіб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062108" w:rsidP="00CC6BED" w14:paraId="6B53517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 Підтримка діючих і запровадження нових видів соціальних послуг та сервісів</w:t>
            </w:r>
          </w:p>
        </w:tc>
        <w:tc>
          <w:tcPr>
            <w:tcW w:w="1843" w:type="dxa"/>
          </w:tcPr>
          <w:p w:rsidR="00062108" w:rsidP="00CC6BED" w14:paraId="7669E0A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1.5.1.3. Реконструкція частини будівлі, з прибудовою басейну оздоровчого призначення, по вул. Героїв України (Гагаріна), 8-а в м. Бровари Київської області»</w:t>
            </w:r>
          </w:p>
        </w:tc>
        <w:tc>
          <w:tcPr>
            <w:tcW w:w="992" w:type="dxa"/>
          </w:tcPr>
          <w:p w:rsidR="00062108" w:rsidP="00CC6BED" w14:paraId="56DD5CE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0543220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P="00CC6BED" w14:paraId="7B7E35C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% фінансування</w:t>
            </w:r>
          </w:p>
        </w:tc>
        <w:tc>
          <w:tcPr>
            <w:tcW w:w="2977" w:type="dxa"/>
          </w:tcPr>
          <w:p w:rsidR="00062108" w:rsidP="00CC6BED" w14:paraId="33E1B9B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Бюджет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41580,1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грн. Тривалість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17 місяців.  Проведено інвестиційне ТЕО</w:t>
            </w:r>
          </w:p>
        </w:tc>
        <w:tc>
          <w:tcPr>
            <w:tcW w:w="1417" w:type="dxa"/>
          </w:tcPr>
          <w:p w:rsidR="00062108" w:rsidP="00CC6BED" w14:paraId="759F1BD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Планується виконання заходів в наступні звітні періоди</w:t>
            </w:r>
          </w:p>
        </w:tc>
        <w:tc>
          <w:tcPr>
            <w:tcW w:w="1134" w:type="dxa"/>
          </w:tcPr>
          <w:p w:rsidR="00062108" w:rsidP="00CC6BED" w14:paraId="73FAF57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2D73F6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07BAC69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43</w:t>
            </w:r>
          </w:p>
        </w:tc>
        <w:tc>
          <w:tcPr>
            <w:tcW w:w="1417" w:type="dxa"/>
          </w:tcPr>
          <w:p w:rsidR="00062108" w:rsidP="00CC6BED" w14:paraId="2361E2F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062108" w:rsidP="00CC6BED" w14:paraId="7D4D734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1.5.2. Підтримка розвитку соціальних послуг із залученням громадських об’єднань та приватних організацій.</w:t>
            </w:r>
          </w:p>
        </w:tc>
        <w:tc>
          <w:tcPr>
            <w:tcW w:w="1843" w:type="dxa"/>
          </w:tcPr>
          <w:p w:rsidR="00062108" w:rsidP="00CC6BED" w14:paraId="1F4C383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1.5.2.1. Запровадження спільних проектів у сфері розвитку соціальних послуг Броварської міської ради з громадськими об’єднаннями та приватними організаціями</w:t>
            </w:r>
          </w:p>
        </w:tc>
        <w:tc>
          <w:tcPr>
            <w:tcW w:w="992" w:type="dxa"/>
          </w:tcPr>
          <w:p w:rsidR="00062108" w:rsidP="00CC6BED" w14:paraId="4A14A21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149A401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та відділи Броварської міської ради та виконавчий комітет</w:t>
            </w:r>
          </w:p>
        </w:tc>
        <w:tc>
          <w:tcPr>
            <w:tcW w:w="1843" w:type="dxa"/>
          </w:tcPr>
          <w:p w:rsidR="00062108" w:rsidP="00CC6BED" w14:paraId="7C998AF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проектів;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Фінансова підтримка з міського бюджету</w:t>
            </w:r>
          </w:p>
        </w:tc>
        <w:tc>
          <w:tcPr>
            <w:tcW w:w="2977" w:type="dxa"/>
          </w:tcPr>
          <w:p w:rsidR="00062108" w:rsidP="00CC6BED" w14:paraId="29762DE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Фінансову підтримку за кошти місцевого бюджету отримали 8 інститутів громадянського суспільства. Відповідно до результатів 2 конкурсів, що відбулися протягом 2025 року було визначено 12 проектів,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розроблених інститутами громадянського суспільства, для виконання (реалізації) яких надавалася підтримка за кошти місцевого бюджету</w:t>
            </w:r>
          </w:p>
        </w:tc>
        <w:tc>
          <w:tcPr>
            <w:tcW w:w="1417" w:type="dxa"/>
            <w:vAlign w:val="bottom"/>
          </w:tcPr>
          <w:p w:rsidR="00062108" w:rsidP="00CC6BED" w14:paraId="35CBEC0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6B2AC51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97F446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76A7E94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1417" w:type="dxa"/>
          </w:tcPr>
          <w:p w:rsidR="00062108" w:rsidP="00CC6BED" w14:paraId="22ACE54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062108" w:rsidP="00CC6BED" w14:paraId="5DE43C7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1.5.3. Сприяння розвитку якісних і доступних послуг з догляду</w:t>
            </w:r>
          </w:p>
        </w:tc>
        <w:tc>
          <w:tcPr>
            <w:tcW w:w="1843" w:type="dxa"/>
          </w:tcPr>
          <w:p w:rsidR="00062108" w:rsidP="00CC6BED" w14:paraId="17EF939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1.5.3.1. Розширення відділення стаціонарного догляду для постійного або тимчасового проживання.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Збільшення кількості видів послуг для малозабезпечених та одиноких громадян громади</w:t>
            </w:r>
          </w:p>
        </w:tc>
        <w:tc>
          <w:tcPr>
            <w:tcW w:w="992" w:type="dxa"/>
          </w:tcPr>
          <w:p w:rsidR="00062108" w:rsidP="00CC6BED" w14:paraId="5CFEE2B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394BBFC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Броварський міський територіальний центр соціального обслуговування Броварського району Київської області</w:t>
            </w:r>
          </w:p>
        </w:tc>
        <w:tc>
          <w:tcPr>
            <w:tcW w:w="1843" w:type="dxa"/>
          </w:tcPr>
          <w:p w:rsidR="00062108" w:rsidP="00CC6BED" w14:paraId="2A07F09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осіб, які перебувають в стаціонарі/кількість осіб, які перебувають на обліку в територіальному центрі соціального обслуговування.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наданих послуг</w:t>
            </w:r>
          </w:p>
        </w:tc>
        <w:tc>
          <w:tcPr>
            <w:tcW w:w="2977" w:type="dxa"/>
          </w:tcPr>
          <w:p w:rsidR="00062108" w:rsidP="00CC6BED" w14:paraId="0DA64B9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 територіальному центрі соціального обслуговування перебуває на обліку 3444 особи яким надано 146564 послуги. В стаці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нарному відділенні перебуває 13 осіб (в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ВПО - 4 особи) яким надано 2484 послуг</w:t>
            </w:r>
          </w:p>
        </w:tc>
        <w:tc>
          <w:tcPr>
            <w:tcW w:w="1417" w:type="dxa"/>
            <w:vAlign w:val="bottom"/>
          </w:tcPr>
          <w:p w:rsidR="00062108" w:rsidP="00CC6BED" w14:paraId="3FADCAA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09450FE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B990146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6270854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1417" w:type="dxa"/>
          </w:tcPr>
          <w:p w:rsidR="00062108" w:rsidP="00CC6BED" w14:paraId="11B4D3E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1.6. Формування всебічно розвиненої людини, сприяння її культурному та духовному розвитку,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062108" w:rsidP="00CC6BED" w14:paraId="6132DF3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1.6.1. Сприяння розвитку мережі закладів культури</w:t>
            </w:r>
          </w:p>
        </w:tc>
        <w:tc>
          <w:tcPr>
            <w:tcW w:w="1843" w:type="dxa"/>
          </w:tcPr>
          <w:p w:rsidR="00062108" w:rsidP="00CC6BED" w14:paraId="77AB5DE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1.6.1.1. Будівництво, реконструкція, капітальний та поточний ремонт закладів культури на території громади, в тому числі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капітальний ремонт концертної зали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Будинку культури села Требухів (вул. Бориспільська, 2);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концертної зали Будинку культури села Княжичі (вул.Слави,9);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концертної зали Міського культурного центру (м. Бровари. бульвар Незалежності, 4 );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Броварської міської бібліотеки (бульвар Незалежності, 5);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Броварської міської публічної бібліотеки (вул. Ярослава Мудрого, 36);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Броварської міської бібліотеки для дітей (вул. Марії Лагунової,5)</w:t>
            </w:r>
          </w:p>
        </w:tc>
        <w:tc>
          <w:tcPr>
            <w:tcW w:w="992" w:type="dxa"/>
          </w:tcPr>
          <w:p w:rsidR="00062108" w:rsidP="00CC6BED" w14:paraId="043E8E5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6EE63E7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062108" w:rsidP="00CC6BED" w14:paraId="11F67BC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збудованих, реконструйованих та відремонтованих закладів культури громади</w:t>
            </w:r>
          </w:p>
        </w:tc>
        <w:tc>
          <w:tcPr>
            <w:tcW w:w="2977" w:type="dxa"/>
          </w:tcPr>
          <w:p w:rsidR="00062108" w:rsidP="00CC6BED" w14:paraId="37F7252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Включено до СППІ громади за даним напрямком 2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 за якими здійснено інвестиційне ТЕО</w:t>
            </w:r>
          </w:p>
        </w:tc>
        <w:tc>
          <w:tcPr>
            <w:tcW w:w="1417" w:type="dxa"/>
          </w:tcPr>
          <w:p w:rsidR="00062108" w:rsidP="00CC6BED" w14:paraId="1F5A562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передбачено в наступні звітні  періоди</w:t>
            </w:r>
          </w:p>
        </w:tc>
        <w:tc>
          <w:tcPr>
            <w:tcW w:w="1134" w:type="dxa"/>
          </w:tcPr>
          <w:p w:rsidR="00062108" w:rsidP="00CC6BED" w14:paraId="67A7634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4F100D47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57D2A9C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46</w:t>
            </w:r>
          </w:p>
        </w:tc>
        <w:tc>
          <w:tcPr>
            <w:tcW w:w="1417" w:type="dxa"/>
          </w:tcPr>
          <w:p w:rsidR="00062108" w:rsidP="00CC6BED" w14:paraId="47C81ED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062108" w:rsidP="00CC6BED" w14:paraId="63541F5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1.6.2. Створення умов для культурного розвитку і творчого самовираження, задоволення творчих, інтелектуальних  та духовних потреб людей</w:t>
            </w:r>
          </w:p>
        </w:tc>
        <w:tc>
          <w:tcPr>
            <w:tcW w:w="1843" w:type="dxa"/>
          </w:tcPr>
          <w:p w:rsidR="00062108" w:rsidP="00CC6BED" w14:paraId="2D43CC9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1.6.2.1. Проведення культурно-просвітницьких заходів для дітей, юнацтва, молоді та дорослого населення громади</w:t>
            </w:r>
          </w:p>
        </w:tc>
        <w:tc>
          <w:tcPr>
            <w:tcW w:w="992" w:type="dxa"/>
          </w:tcPr>
          <w:p w:rsidR="00062108" w:rsidP="00CC6BED" w14:paraId="1D0B765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5BC8EDF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062108" w:rsidP="00CC6BED" w14:paraId="465E9D5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залучених осіб</w:t>
            </w:r>
          </w:p>
        </w:tc>
        <w:tc>
          <w:tcPr>
            <w:tcW w:w="2977" w:type="dxa"/>
          </w:tcPr>
          <w:p w:rsidR="00062108" w:rsidP="00CC6BED" w14:paraId="36C7B0D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Протягом звітного періоду проведено 916 заходів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яких залучено  51558 осіб</w:t>
            </w:r>
          </w:p>
        </w:tc>
        <w:tc>
          <w:tcPr>
            <w:tcW w:w="1417" w:type="dxa"/>
            <w:vAlign w:val="bottom"/>
          </w:tcPr>
          <w:p w:rsidR="00062108" w:rsidP="00CC6BED" w14:paraId="25D7B02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5E8C7FC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8AD228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35DA37E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47</w:t>
            </w:r>
          </w:p>
        </w:tc>
        <w:tc>
          <w:tcPr>
            <w:tcW w:w="1417" w:type="dxa"/>
          </w:tcPr>
          <w:p w:rsidR="00062108" w:rsidP="00CC6BED" w14:paraId="0F9F945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062108" w:rsidP="00CC6BED" w14:paraId="780A143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1.6.3. Збереження і промоція об’єктів історико-культурної спадщини</w:t>
            </w:r>
          </w:p>
        </w:tc>
        <w:tc>
          <w:tcPr>
            <w:tcW w:w="1843" w:type="dxa"/>
          </w:tcPr>
          <w:p w:rsidR="00062108" w:rsidP="00CC6BED" w14:paraId="35B6303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1.6.3.1. Реставрація та приведення у відповідність до вимог чинного законодавства пам’яток та об’єктів культурної спадщини та їх підтримка</w:t>
            </w:r>
          </w:p>
        </w:tc>
        <w:tc>
          <w:tcPr>
            <w:tcW w:w="992" w:type="dxa"/>
          </w:tcPr>
          <w:p w:rsidR="00062108" w:rsidP="00CC6BED" w14:paraId="2964644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0B68D24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062108" w:rsidP="00CC6BED" w14:paraId="4F572A9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діючих об’єктів культурної спадщини на території громади.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відреставрованих об’єктів</w:t>
            </w:r>
          </w:p>
        </w:tc>
        <w:tc>
          <w:tcPr>
            <w:tcW w:w="2977" w:type="dxa"/>
          </w:tcPr>
          <w:p w:rsidR="00062108" w:rsidP="00CC6BED" w14:paraId="5E09729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 території громади 3 діючих об’єктів культурної спадщини. Реставрація об’єктів не проводилась</w:t>
            </w:r>
          </w:p>
        </w:tc>
        <w:tc>
          <w:tcPr>
            <w:tcW w:w="1417" w:type="dxa"/>
            <w:vAlign w:val="bottom"/>
          </w:tcPr>
          <w:p w:rsidR="00062108" w:rsidP="00CC6BED" w14:paraId="2B7DEA3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189008C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591AF34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5512F21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1417" w:type="dxa"/>
          </w:tcPr>
          <w:p w:rsidR="00062108" w:rsidP="00CC6BED" w14:paraId="52DDE35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062108" w:rsidP="00CC6BED" w14:paraId="2566BCD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1.6.4. Виявлення, збереження та популяризація нематеріальної культурної спадщини (народних традицій, звичаїв, фольклору тощо)</w:t>
            </w:r>
          </w:p>
        </w:tc>
        <w:tc>
          <w:tcPr>
            <w:tcW w:w="1843" w:type="dxa"/>
          </w:tcPr>
          <w:p w:rsidR="00062108" w:rsidP="00CC6BED" w14:paraId="7168890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1.6.4.1. Проведення заходів для популяризації народних традицій, звичаїв тощо</w:t>
            </w:r>
          </w:p>
        </w:tc>
        <w:tc>
          <w:tcPr>
            <w:tcW w:w="992" w:type="dxa"/>
          </w:tcPr>
          <w:p w:rsidR="00062108" w:rsidP="00CC6BED" w14:paraId="525EDA5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1BEA359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062108" w:rsidP="00CC6BED" w14:paraId="03158A8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учасників</w:t>
            </w:r>
          </w:p>
        </w:tc>
        <w:tc>
          <w:tcPr>
            <w:tcW w:w="2977" w:type="dxa"/>
          </w:tcPr>
          <w:p w:rsidR="00062108" w:rsidP="00CC6BED" w14:paraId="6C6F9C1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Заходи не проводились</w:t>
            </w:r>
          </w:p>
        </w:tc>
        <w:tc>
          <w:tcPr>
            <w:tcW w:w="1417" w:type="dxa"/>
          </w:tcPr>
          <w:p w:rsidR="00062108" w:rsidP="00CC6BED" w14:paraId="10C398F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Виконання заходу заплановано на наступні періоди</w:t>
            </w:r>
          </w:p>
        </w:tc>
        <w:tc>
          <w:tcPr>
            <w:tcW w:w="1134" w:type="dxa"/>
          </w:tcPr>
          <w:p w:rsidR="00062108" w:rsidP="00CC6BED" w14:paraId="3AD0034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1A60F842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79F3592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</w:t>
            </w:r>
          </w:p>
        </w:tc>
        <w:tc>
          <w:tcPr>
            <w:tcW w:w="1417" w:type="dxa"/>
          </w:tcPr>
          <w:p w:rsidR="00062108" w:rsidP="00CC6BED" w14:paraId="07B145F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062108" w:rsidP="00CC6BED" w14:paraId="36D662D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1.6.5. Покращення матеріально-технічного забезпечення комунальних закладів культури</w:t>
            </w:r>
          </w:p>
        </w:tc>
        <w:tc>
          <w:tcPr>
            <w:tcW w:w="1843" w:type="dxa"/>
          </w:tcPr>
          <w:p w:rsidR="00062108" w:rsidP="00CC6BED" w14:paraId="599B5FF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1.6.5.1. Придбання музичних інструментів для музичних шкіл;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придбання комп’ютерної техніки; придбання сценічного одягу для творчих колективів, книг та інших засобів для бібліотек тощо</w:t>
            </w:r>
          </w:p>
        </w:tc>
        <w:tc>
          <w:tcPr>
            <w:tcW w:w="992" w:type="dxa"/>
          </w:tcPr>
          <w:p w:rsidR="00062108" w:rsidP="00CC6BED" w14:paraId="38BE9DD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03B92F2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062108" w:rsidP="00CC6BED" w14:paraId="72527E9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придбаного обладнання</w:t>
            </w:r>
          </w:p>
        </w:tc>
        <w:tc>
          <w:tcPr>
            <w:tcW w:w="2977" w:type="dxa"/>
          </w:tcPr>
          <w:p w:rsidR="00062108" w:rsidP="00CC6BED" w14:paraId="61CEA8F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Обладнання не придбавалось</w:t>
            </w:r>
          </w:p>
        </w:tc>
        <w:tc>
          <w:tcPr>
            <w:tcW w:w="1417" w:type="dxa"/>
          </w:tcPr>
          <w:p w:rsidR="00062108" w:rsidP="00CC6BED" w14:paraId="5034E45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Недостатність фінансування. Виконання заходу заплановано на наступні періоди</w:t>
            </w:r>
          </w:p>
        </w:tc>
        <w:tc>
          <w:tcPr>
            <w:tcW w:w="1134" w:type="dxa"/>
          </w:tcPr>
          <w:p w:rsidR="00062108" w:rsidP="00CC6BED" w14:paraId="1829E5C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179E4C86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1520C43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1417" w:type="dxa"/>
          </w:tcPr>
          <w:p w:rsidR="00062108" w:rsidP="00CC6BED" w14:paraId="251402F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062108" w:rsidP="00CC6BED" w14:paraId="0BC386A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1.6.6. Створення умов для розвитку та успішної самореалізації молоді та підвищення рівня її соціальної інтеграції</w:t>
            </w:r>
          </w:p>
        </w:tc>
        <w:tc>
          <w:tcPr>
            <w:tcW w:w="1843" w:type="dxa"/>
          </w:tcPr>
          <w:p w:rsidR="00062108" w:rsidP="00CC6BED" w14:paraId="6712110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1.6.6.1. Підвищення активності молоді до громадського життя в громаді.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Продовження стажування молоді в органах місцевого самоврядування Броварської міської територіальної громади</w:t>
            </w:r>
          </w:p>
        </w:tc>
        <w:tc>
          <w:tcPr>
            <w:tcW w:w="992" w:type="dxa"/>
          </w:tcPr>
          <w:p w:rsidR="00062108" w:rsidP="00CC6BED" w14:paraId="3B24419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78F5F87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062108" w:rsidP="00CC6BED" w14:paraId="0F4A555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 із залученням молоді.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залученої молоді</w:t>
            </w:r>
          </w:p>
        </w:tc>
        <w:tc>
          <w:tcPr>
            <w:tcW w:w="2977" w:type="dxa"/>
          </w:tcPr>
          <w:p w:rsidR="00062108" w:rsidP="00CC6BED" w14:paraId="31B979C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25 заходів  до яких залучено  860 осіб </w:t>
            </w:r>
          </w:p>
        </w:tc>
        <w:tc>
          <w:tcPr>
            <w:tcW w:w="1417" w:type="dxa"/>
            <w:vAlign w:val="bottom"/>
          </w:tcPr>
          <w:p w:rsidR="00062108" w:rsidP="00CC6BED" w14:paraId="3381621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059DF3C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5022CB6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2EEA76B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51</w:t>
            </w:r>
          </w:p>
        </w:tc>
        <w:tc>
          <w:tcPr>
            <w:tcW w:w="1417" w:type="dxa"/>
          </w:tcPr>
          <w:p w:rsidR="00062108" w:rsidP="00CC6BED" w14:paraId="73DA042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062108" w:rsidP="00CC6BED" w14:paraId="0DDD4D2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1.6.7. Сприяння розвитку молодіжної інфраструктури</w:t>
            </w:r>
          </w:p>
        </w:tc>
        <w:tc>
          <w:tcPr>
            <w:tcW w:w="1843" w:type="dxa"/>
          </w:tcPr>
          <w:p w:rsidR="00062108" w:rsidP="00CC6BED" w14:paraId="7DE622B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1.6.7.1. Створення молодіжного простору в громаді</w:t>
            </w:r>
          </w:p>
        </w:tc>
        <w:tc>
          <w:tcPr>
            <w:tcW w:w="992" w:type="dxa"/>
          </w:tcPr>
          <w:p w:rsidR="00062108" w:rsidP="00CC6BED" w14:paraId="00CFAEBD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3A6F48B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062108" w:rsidP="00CC6BED" w14:paraId="5A45C6A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Проведені заходи щодо створення простору</w:t>
            </w:r>
          </w:p>
        </w:tc>
        <w:tc>
          <w:tcPr>
            <w:tcW w:w="2977" w:type="dxa"/>
          </w:tcPr>
          <w:p w:rsidR="00062108" w:rsidP="00CC6BED" w14:paraId="41E3247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Створено молодіжний простір у громаді в приміщенні КЗ «Культурно-інноваційна платформа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ТепЛиця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417" w:type="dxa"/>
            <w:vAlign w:val="bottom"/>
          </w:tcPr>
          <w:p w:rsidR="00062108" w:rsidP="00CC6BED" w14:paraId="41FA2E9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35D91B8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D7500C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1F7A291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52</w:t>
            </w:r>
          </w:p>
        </w:tc>
        <w:tc>
          <w:tcPr>
            <w:tcW w:w="1417" w:type="dxa"/>
          </w:tcPr>
          <w:p w:rsidR="00062108" w:rsidP="00CC6BED" w14:paraId="2C86610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 Розвиток туристичного потенціалу</w:t>
            </w:r>
          </w:p>
        </w:tc>
        <w:tc>
          <w:tcPr>
            <w:tcW w:w="1418" w:type="dxa"/>
          </w:tcPr>
          <w:p w:rsidR="00062108" w:rsidP="00CC6BED" w14:paraId="3A45C41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1.7.1. Створення та промоція туристичних продуктів</w:t>
            </w:r>
          </w:p>
        </w:tc>
        <w:tc>
          <w:tcPr>
            <w:tcW w:w="1843" w:type="dxa"/>
          </w:tcPr>
          <w:p w:rsidR="00062108" w:rsidP="00CC6BED" w14:paraId="218102D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1.7.1.1. Розвиток інформаційно-туристичних ресурсів та підготовки рекламної продукції, формування нових туристичних продуктів та сервісів.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Організація роботи щодо розробки бренду громади</w:t>
            </w:r>
          </w:p>
        </w:tc>
        <w:tc>
          <w:tcPr>
            <w:tcW w:w="992" w:type="dxa"/>
          </w:tcPr>
          <w:p w:rsidR="00062108" w:rsidP="00CC6BED" w14:paraId="6D57EE4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615D7F7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інвестицій, управління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цифровізації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інформаційно-комп`ютерних технологій, суб’єкти підприємницької діяльності, які долучені до сфери туризму</w:t>
            </w:r>
          </w:p>
        </w:tc>
        <w:tc>
          <w:tcPr>
            <w:tcW w:w="1843" w:type="dxa"/>
          </w:tcPr>
          <w:p w:rsidR="00062108" w:rsidP="00CC6BED" w14:paraId="5AEF2E4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закладів у сфері туризму</w:t>
            </w:r>
          </w:p>
        </w:tc>
        <w:tc>
          <w:tcPr>
            <w:tcW w:w="2977" w:type="dxa"/>
          </w:tcPr>
          <w:p w:rsidR="00062108" w:rsidP="00CC6BED" w14:paraId="24CF28E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території громади розташовано 38 історичних пам’яток, 1 архітектурна пам’ятка та 22 пам’ятні та меморіальні дошки. До Державного реєстру нерухомих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памʼяток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України включені парк імені Т.Г. Шевченка,  пам’ятник Тарасу Григоровичу Шевченку; місце поховання жертв Другої світової війни</w:t>
            </w:r>
          </w:p>
        </w:tc>
        <w:tc>
          <w:tcPr>
            <w:tcW w:w="1417" w:type="dxa"/>
            <w:vAlign w:val="bottom"/>
          </w:tcPr>
          <w:p w:rsidR="00062108" w:rsidP="00CC6BED" w14:paraId="3A61920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4C2B8AB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229160BD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4CAB563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53</w:t>
            </w:r>
          </w:p>
        </w:tc>
        <w:tc>
          <w:tcPr>
            <w:tcW w:w="1417" w:type="dxa"/>
          </w:tcPr>
          <w:p w:rsidR="00062108" w:rsidP="00CC6BED" w14:paraId="64165A5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 Розвиток туристичного потенціалу</w:t>
            </w:r>
          </w:p>
        </w:tc>
        <w:tc>
          <w:tcPr>
            <w:tcW w:w="1418" w:type="dxa"/>
          </w:tcPr>
          <w:p w:rsidR="00062108" w:rsidP="00CC6BED" w14:paraId="48955CFA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1.7.2. Розвиток туристичної інфраструктури</w:t>
            </w:r>
          </w:p>
        </w:tc>
        <w:tc>
          <w:tcPr>
            <w:tcW w:w="1843" w:type="dxa"/>
          </w:tcPr>
          <w:p w:rsidR="00062108" w:rsidP="00CC6BED" w14:paraId="251CCFB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1.7.2.1. Розширення туристичної інфраструктури, співпраця з підприємствами громади для розвитку туристичних маршрутів в громаді</w:t>
            </w:r>
          </w:p>
        </w:tc>
        <w:tc>
          <w:tcPr>
            <w:tcW w:w="992" w:type="dxa"/>
          </w:tcPr>
          <w:p w:rsidR="00062108" w:rsidP="00CC6BED" w14:paraId="5D589037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29A182C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економіки та інвестицій, суб’єкти підприємницької діяльності, які долучені до сфери туризму</w:t>
            </w:r>
          </w:p>
        </w:tc>
        <w:tc>
          <w:tcPr>
            <w:tcW w:w="1843" w:type="dxa"/>
          </w:tcPr>
          <w:p w:rsidR="00062108" w:rsidP="00CC6BED" w14:paraId="34238668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туристичної інфраструктури в громаді</w:t>
            </w:r>
          </w:p>
        </w:tc>
        <w:tc>
          <w:tcPr>
            <w:tcW w:w="2977" w:type="dxa"/>
          </w:tcPr>
          <w:p w:rsidR="00062108" w:rsidP="00CC6BED" w14:paraId="51E8036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території громади розташовано 38 історичних пам’яток, 1 архітектурна пам’ятка та 22 пам’ятні та меморіальні дошки. Також на території громади є туристично-привабливі об’єкти: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крафтове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виробництво «Медовий спас» (учасник регіональної «Дороги вина та смаку Київщини» за підтримки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ЄС «Підтри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ка розвитку системи географічних значень в Україні»), інклюзивне кафе «21.3», Культурно-інноваційна платформа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ТеПлиця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 та культурно-просвітницький центр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СвітЛиця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  (новий формат відпочинку та навчання), парк ім. Т.Г. Шевченка, міський краєзнавчий музей, Майдан Свободи, Парк культури та відпочинку «Перемога», приватний музей «Історія зброї та етнографії», торговельно-розважальний центр «Термінал», пам’ятний знак «Захисникам України», пам’ятний знак жертвам голодомору та політичних репресій, пам’ятник «Героям Чорнобиля» та інтерактивний «Меморіал пам’яті», в якому представлена інформація про загиблих Захисників</w:t>
            </w:r>
          </w:p>
        </w:tc>
        <w:tc>
          <w:tcPr>
            <w:tcW w:w="1417" w:type="dxa"/>
            <w:vAlign w:val="bottom"/>
          </w:tcPr>
          <w:p w:rsidR="00062108" w:rsidP="00CC6BED" w14:paraId="4CD71BB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734E6BF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82182CE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P="00CC6BED" w14:paraId="3E39038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54</w:t>
            </w:r>
          </w:p>
        </w:tc>
        <w:tc>
          <w:tcPr>
            <w:tcW w:w="1417" w:type="dxa"/>
          </w:tcPr>
          <w:p w:rsidR="00062108" w:rsidP="00CC6BED" w14:paraId="2C486BB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 Розвиток туристичного потенціалу</w:t>
            </w:r>
          </w:p>
        </w:tc>
        <w:tc>
          <w:tcPr>
            <w:tcW w:w="1418" w:type="dxa"/>
          </w:tcPr>
          <w:p w:rsidR="00062108" w:rsidP="00CC6BED" w14:paraId="71583A7E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1.7.3. Сприяння розробці та реалізації проектів, спрямованих на розвиток та використання рекреаційно-туристичного потенціалу громади</w:t>
            </w:r>
          </w:p>
        </w:tc>
        <w:tc>
          <w:tcPr>
            <w:tcW w:w="1843" w:type="dxa"/>
          </w:tcPr>
          <w:p w:rsidR="00062108" w:rsidP="00CC6BED" w14:paraId="60C8E1C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1.7.3.1. Промоція розвитку зеленого туризму на території громади</w:t>
            </w:r>
          </w:p>
        </w:tc>
        <w:tc>
          <w:tcPr>
            <w:tcW w:w="992" w:type="dxa"/>
          </w:tcPr>
          <w:p w:rsidR="00062108" w:rsidP="00CC6BED" w14:paraId="158A0EE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P="00CC6BED" w14:paraId="6C6B2AB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економіки та інвестицій , Староста села Требухів, Староста села Княжичі, суб’єкти підприємницької діяльності, які долучені до сфери туризму</w:t>
            </w:r>
          </w:p>
        </w:tc>
        <w:tc>
          <w:tcPr>
            <w:tcW w:w="1843" w:type="dxa"/>
          </w:tcPr>
          <w:p w:rsidR="00062108" w:rsidP="00CC6BED" w14:paraId="66532E3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облаштованих зон відпочинку в громаді</w:t>
            </w:r>
          </w:p>
        </w:tc>
        <w:tc>
          <w:tcPr>
            <w:tcW w:w="2977" w:type="dxa"/>
          </w:tcPr>
          <w:p w:rsidR="00062108" w:rsidP="00CC6BED" w14:paraId="2020A536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 громаді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облащтовано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4 зони відпочинку</w:t>
            </w:r>
          </w:p>
        </w:tc>
        <w:tc>
          <w:tcPr>
            <w:tcW w:w="1417" w:type="dxa"/>
            <w:vAlign w:val="bottom"/>
          </w:tcPr>
          <w:p w:rsidR="00062108" w:rsidP="00CC6BED" w14:paraId="1F6EC90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P="00CC6BED" w14:paraId="7824000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2120D0DF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15026" w:type="dxa"/>
            <w:gridSpan w:val="10"/>
          </w:tcPr>
          <w:p w:rsidR="00062108" w:rsidRPr="00A04CE5" w:rsidP="00CC6BED" w14:paraId="58A3DB4C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Стратегічна ціль 2. Створення безпечних та комфортних умов для життя мешканців громади, наближення до європейських стандартів</w:t>
            </w:r>
          </w:p>
        </w:tc>
      </w:tr>
      <w:tr w14:paraId="171178F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02F9C1D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1417" w:type="dxa"/>
          </w:tcPr>
          <w:p w:rsidR="00062108" w:rsidRPr="00A04CE5" w:rsidP="00CC6BED" w14:paraId="428D61B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062108" w:rsidRPr="00A04CE5" w:rsidP="00CC6BED" w14:paraId="44EA8DD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2.1.1. Розвиток системи централізованого оповіщення та фонду захисних споруд цивільного захисту (зокрема, в закладах освіти, охорони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здоровʼя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соціального захисту, житлового фонду) з урахуванням принципів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інклюзивності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безбарʼєрності</w:t>
            </w:r>
          </w:p>
        </w:tc>
        <w:tc>
          <w:tcPr>
            <w:tcW w:w="1843" w:type="dxa"/>
          </w:tcPr>
          <w:p w:rsidR="00062108" w:rsidRPr="00A04CE5" w:rsidP="00CC6BED" w14:paraId="754F375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2.1.1.1. Створення сучасної системи оповіщення про небезпеку, в тому числі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нове будівництво місцевої автоматизованої системи централізованого оповіщення Броварської міської ради Броварського району Київської області;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будівництво нових захисних споруд та проведення реконструкції існуючих тимчасових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капітальний ремонт приміщень протирадіаційних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головного корпусу (хірургічного №125029), терапевтичного корпусу (№125008), акушерського корпусу (№125028) КНП «ББКЛ» за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: вул. Шевченка, 14, м. Бровари, Київська обл.</w:t>
            </w:r>
          </w:p>
        </w:tc>
        <w:tc>
          <w:tcPr>
            <w:tcW w:w="992" w:type="dxa"/>
          </w:tcPr>
          <w:p w:rsidR="00062108" w:rsidRPr="00A04CE5" w:rsidP="00CC6BED" w14:paraId="7B0B933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061CB5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Комунальні підприємства громади, Управління будівництва, житлово-комунального господарства, інфраструктури та транспорту, Управління освіти і науки , КНП «ББКЛ», КНП БМР БР КО «БМЦПМСД», КНП «БСП»</w:t>
            </w:r>
          </w:p>
        </w:tc>
        <w:tc>
          <w:tcPr>
            <w:tcW w:w="1843" w:type="dxa"/>
          </w:tcPr>
          <w:p w:rsidR="00062108" w:rsidRPr="00A04CE5" w:rsidP="00CC6BED" w14:paraId="165978A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системи оповіщення.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Кількість нових  та реконструйованих захисних споруд та тимчасових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</w:p>
        </w:tc>
        <w:tc>
          <w:tcPr>
            <w:tcW w:w="2977" w:type="dxa"/>
          </w:tcPr>
          <w:p w:rsidR="00062108" w:rsidRPr="00A04CE5" w:rsidP="00CC6BED" w14:paraId="01757CF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 встановлення обладнання сучасної системи оповіщення про небезпеку  протягом 2025 року використано коштів 3595,6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 На закладах освіти облаштовано 11 зовнішніх оповіщувачів  та додатково облаштоване 1 найпростіше укриття (початкова школа № 12)</w:t>
            </w:r>
          </w:p>
        </w:tc>
        <w:tc>
          <w:tcPr>
            <w:tcW w:w="1417" w:type="dxa"/>
          </w:tcPr>
          <w:p w:rsidR="00062108" w:rsidRPr="00A04CE5" w:rsidP="00CC6BED" w14:paraId="134837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Щодо встановлення обладнання сучасної системи оповіщення про небезпеку- роботи завершені.  Щодо  капітального ремонту приміщень протирадіаційних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 на даний час не підписана угода про передачу коштів відповідно до Програми з відновлення України- роботи не проводились</w:t>
            </w:r>
          </w:p>
        </w:tc>
        <w:tc>
          <w:tcPr>
            <w:tcW w:w="1134" w:type="dxa"/>
          </w:tcPr>
          <w:p w:rsidR="00062108" w:rsidRPr="00A04CE5" w:rsidP="00CC6BED" w14:paraId="547491F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B37739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45A09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56</w:t>
            </w:r>
          </w:p>
        </w:tc>
        <w:tc>
          <w:tcPr>
            <w:tcW w:w="1417" w:type="dxa"/>
          </w:tcPr>
          <w:p w:rsidR="00062108" w:rsidRPr="00A04CE5" w:rsidP="00CC6BED" w14:paraId="5D238E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062108" w:rsidRPr="00A04CE5" w:rsidP="00CC6BED" w14:paraId="3821F28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2.1.2. Забезпечення громадського порядку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громадської безпеки на території громади</w:t>
            </w:r>
          </w:p>
        </w:tc>
        <w:tc>
          <w:tcPr>
            <w:tcW w:w="1843" w:type="dxa"/>
          </w:tcPr>
          <w:p w:rsidR="00062108" w:rsidRPr="00A04CE5" w:rsidP="00CC6BED" w14:paraId="0960E27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2.1.2.1. Продовження роботи поліцейських станцій в громаді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профілактика злочинності</w:t>
            </w:r>
          </w:p>
        </w:tc>
        <w:tc>
          <w:tcPr>
            <w:tcW w:w="992" w:type="dxa"/>
          </w:tcPr>
          <w:p w:rsidR="00062108" w:rsidRPr="00A04CE5" w:rsidP="00CC6BED" w14:paraId="64DC60B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75765D5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Броварське районне управління поліції 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цивільного захисту, оборонної роботи та взаємодії з правоохоронними органами </w:t>
            </w:r>
          </w:p>
        </w:tc>
        <w:tc>
          <w:tcPr>
            <w:tcW w:w="1843" w:type="dxa"/>
          </w:tcPr>
          <w:p w:rsidR="00062108" w:rsidRPr="00A04CE5" w:rsidP="00CC6BED" w14:paraId="58E8845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поліцейських станцій в громаді.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062108" w:rsidRPr="00A04CE5" w:rsidP="00CC6BED" w14:paraId="6B28CE7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 поліце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й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ські станції працюють в громаді: 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Требухів, Княжичі, м.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</w:t>
            </w:r>
          </w:p>
        </w:tc>
        <w:tc>
          <w:tcPr>
            <w:tcW w:w="1417" w:type="dxa"/>
          </w:tcPr>
          <w:p w:rsidR="00062108" w:rsidRPr="00A04CE5" w:rsidP="00CC6BED" w14:paraId="1786CB6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Забезпечується організація та проведення постійного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моніторингу та оцінки загроз для населення в реальному часі за територіальним принципом, виявлення дестабілізуючих факторів стану безпеки, попередження можливих надзвичайних ситуацій,  своєчасна їх локалізація і ліквідація наслідків</w:t>
            </w:r>
          </w:p>
        </w:tc>
        <w:tc>
          <w:tcPr>
            <w:tcW w:w="1134" w:type="dxa"/>
          </w:tcPr>
          <w:p w:rsidR="00062108" w:rsidRPr="00A04CE5" w:rsidP="00CC6BED" w14:paraId="2935422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5587C1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95A1BC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57</w:t>
            </w:r>
          </w:p>
        </w:tc>
        <w:tc>
          <w:tcPr>
            <w:tcW w:w="1417" w:type="dxa"/>
          </w:tcPr>
          <w:p w:rsidR="00062108" w:rsidRPr="00A04CE5" w:rsidP="00CC6BED" w14:paraId="30E89CD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062108" w:rsidRPr="00A04CE5" w:rsidP="00CC6BED" w14:paraId="66D61ED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2.1.2. Забезпечення громадського порядку та громадської безпеки на території громади</w:t>
            </w:r>
          </w:p>
        </w:tc>
        <w:tc>
          <w:tcPr>
            <w:tcW w:w="1843" w:type="dxa"/>
          </w:tcPr>
          <w:p w:rsidR="00062108" w:rsidRPr="00A04CE5" w:rsidP="00CC6BED" w14:paraId="3F69775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2.1.2.2. Покращення матеріально-технічного забезпечення Броварського районного управління поліції ГУ Національної поліції України в Київській області</w:t>
            </w:r>
          </w:p>
        </w:tc>
        <w:tc>
          <w:tcPr>
            <w:tcW w:w="992" w:type="dxa"/>
          </w:tcPr>
          <w:p w:rsidR="00062108" w:rsidRPr="00A04CE5" w:rsidP="00CC6BED" w14:paraId="4C152E8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63A6178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Броварське районне управління поліції , Управління цивільного захисту, оборонної роботи та взаємодії з правоохоронними органами </w:t>
            </w:r>
          </w:p>
        </w:tc>
        <w:tc>
          <w:tcPr>
            <w:tcW w:w="1843" w:type="dxa"/>
          </w:tcPr>
          <w:p w:rsidR="00062108" w:rsidRPr="00A04CE5" w:rsidP="00CC6BED" w14:paraId="75E0876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Фінансування відповідної програми</w:t>
            </w:r>
          </w:p>
        </w:tc>
        <w:tc>
          <w:tcPr>
            <w:tcW w:w="2977" w:type="dxa"/>
          </w:tcPr>
          <w:p w:rsidR="00062108" w:rsidRPr="00A04CE5" w:rsidP="00CC6BED" w14:paraId="41B6741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Забезпечено реалізацію заходів передбачених Програмою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- забезпечення програми склало 21 855,4 тис. грн. Впроваджено сучасні технічні засоби, які сприятимуть профілактиці та протидії злочинності (систем відеоспостереження, особливо на в’їзді-виїзді з населених пунктів, засобів екстреного виклику поліції тощо)</w:t>
            </w:r>
          </w:p>
        </w:tc>
        <w:tc>
          <w:tcPr>
            <w:tcW w:w="1417" w:type="dxa"/>
          </w:tcPr>
          <w:p w:rsidR="00062108" w:rsidRPr="00A04CE5" w:rsidP="00CC6BED" w14:paraId="0F8FBCA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придбання легкових автомобілів спеціалізованих та спеціальних автомобілів (типу пікап) по КЕКВ 3110 «Придбання обладнання та предметів довгострокового користування» для забезпечення реалізації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«Офіцер-рятувальник громади», Броварського районного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цивільного захисту та превентивної діяльності Головного управління ДСНС України у Київській області у серпні місяці 2025 року передана субвенція на суму – 1750 тис. грн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134" w:type="dxa"/>
          </w:tcPr>
          <w:p w:rsidR="00062108" w:rsidRPr="00A04CE5" w:rsidP="00CC6BED" w14:paraId="1845B5B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BB70E83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6E9DD6B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58</w:t>
            </w:r>
          </w:p>
        </w:tc>
        <w:tc>
          <w:tcPr>
            <w:tcW w:w="1417" w:type="dxa"/>
          </w:tcPr>
          <w:p w:rsidR="00062108" w:rsidRPr="00A04CE5" w:rsidP="00CC6BED" w14:paraId="38444D6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062108" w:rsidRPr="00A04CE5" w:rsidP="00CC6BED" w14:paraId="2F5A578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2.1.3. Сприяння функціонуванню у громаді добровільної пожежної охорони.</w:t>
            </w:r>
          </w:p>
        </w:tc>
        <w:tc>
          <w:tcPr>
            <w:tcW w:w="1843" w:type="dxa"/>
          </w:tcPr>
          <w:p w:rsidR="00062108" w:rsidRPr="00A04CE5" w:rsidP="00CC6BED" w14:paraId="37DD0AE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2.1.3.1. Підтримка функціонуванню добровільної пожежної охорони в межах громади.</w:t>
            </w:r>
          </w:p>
        </w:tc>
        <w:tc>
          <w:tcPr>
            <w:tcW w:w="992" w:type="dxa"/>
          </w:tcPr>
          <w:p w:rsidR="00062108" w:rsidRPr="00A04CE5" w:rsidP="00CC6BED" w14:paraId="35F8C5A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23C3107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0D5BE16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коштів, передбачена на фінансування заходів в сфері пожежної безпеки</w:t>
            </w:r>
          </w:p>
        </w:tc>
        <w:tc>
          <w:tcPr>
            <w:tcW w:w="2977" w:type="dxa"/>
          </w:tcPr>
          <w:p w:rsidR="00062108" w:rsidRPr="00A04CE5" w:rsidP="00CC6BED" w14:paraId="18E1FD8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 селах Требухів, Княжичі працюють добровільні пожежні команди, які підпорядковані КП "Бровари-Благоустрій"</w:t>
            </w:r>
          </w:p>
        </w:tc>
        <w:tc>
          <w:tcPr>
            <w:tcW w:w="1417" w:type="dxa"/>
          </w:tcPr>
          <w:p w:rsidR="00062108" w:rsidRPr="00A04CE5" w:rsidP="00CC6BED" w14:paraId="30C84C8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0F2DD0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20939FBF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68B4B5E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59</w:t>
            </w:r>
          </w:p>
        </w:tc>
        <w:tc>
          <w:tcPr>
            <w:tcW w:w="1417" w:type="dxa"/>
          </w:tcPr>
          <w:p w:rsidR="00062108" w:rsidRPr="00A04CE5" w:rsidP="00CC6BED" w14:paraId="77B3DBC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062108" w:rsidRPr="00A04CE5" w:rsidP="00CC6BED" w14:paraId="4A0422B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2.1.4. Захист об’єктів критичної інфраструктури</w:t>
            </w:r>
          </w:p>
        </w:tc>
        <w:tc>
          <w:tcPr>
            <w:tcW w:w="1843" w:type="dxa"/>
          </w:tcPr>
          <w:p w:rsidR="00062108" w:rsidRPr="00A04CE5" w:rsidP="00CC6BED" w14:paraId="1BB5696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2.1.4.1. Запобігання кризовим ситуаціям на об’єктах критичної інфраструктури</w:t>
            </w:r>
          </w:p>
        </w:tc>
        <w:tc>
          <w:tcPr>
            <w:tcW w:w="992" w:type="dxa"/>
          </w:tcPr>
          <w:p w:rsidR="00062108" w:rsidRPr="00A04CE5" w:rsidP="00CC6BED" w14:paraId="199A605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526F29C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комунальні підприємства громади, підприємства, установи, організації критичної інфраструктури</w:t>
            </w:r>
          </w:p>
        </w:tc>
        <w:tc>
          <w:tcPr>
            <w:tcW w:w="1843" w:type="dxa"/>
          </w:tcPr>
          <w:p w:rsidR="00062108" w:rsidRPr="00A04CE5" w:rsidP="00CC6BED" w14:paraId="0DA34D6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заходів в сфері охорони критичної інфраструктури</w:t>
            </w:r>
          </w:p>
        </w:tc>
        <w:tc>
          <w:tcPr>
            <w:tcW w:w="2977" w:type="dxa"/>
          </w:tcPr>
          <w:p w:rsidR="00062108" w:rsidRPr="00A04CE5" w:rsidP="00CC6BED" w14:paraId="4CDE32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Здійснено 100% забезпечення об’єктів альтернативним джерелом електропостачання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033211C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32E1EE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FD4C15E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A64285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1417" w:type="dxa"/>
          </w:tcPr>
          <w:p w:rsidR="00062108" w:rsidRPr="00A04CE5" w:rsidP="00CC6BED" w14:paraId="4F6D910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062108" w:rsidRPr="00A04CE5" w:rsidP="00CC6BED" w14:paraId="39610B6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2.1.5.Забезпечення роботи об’єктів критичної інфраструктури комунальної власності  альтернативними джерелами енергопостачання</w:t>
            </w:r>
          </w:p>
        </w:tc>
        <w:tc>
          <w:tcPr>
            <w:tcW w:w="1843" w:type="dxa"/>
          </w:tcPr>
          <w:p w:rsidR="00062108" w:rsidRPr="00A04CE5" w:rsidP="00CC6BED" w14:paraId="5AFEB30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2.1.5.1. Забезпечення об’єктів критичної інфраструктури генераторами, інверторами та іншими джерелами живлення для безперебійної роботи</w:t>
            </w:r>
          </w:p>
        </w:tc>
        <w:tc>
          <w:tcPr>
            <w:tcW w:w="992" w:type="dxa"/>
          </w:tcPr>
          <w:p w:rsidR="00062108" w:rsidRPr="00A04CE5" w:rsidP="00CC6BED" w14:paraId="7825DF4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5FF30C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Комунальні підприємства громади, управління цивільного захисту, оборонної роботи та взаємодії з правоохоронними органами ті</w:t>
            </w:r>
          </w:p>
        </w:tc>
        <w:tc>
          <w:tcPr>
            <w:tcW w:w="1843" w:type="dxa"/>
          </w:tcPr>
          <w:p w:rsidR="00062108" w:rsidRPr="00A04CE5" w:rsidP="00CC6BED" w14:paraId="0A33210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об’єктів, забезпечених альтернативним джерелом електропостачання</w:t>
            </w:r>
          </w:p>
        </w:tc>
        <w:tc>
          <w:tcPr>
            <w:tcW w:w="2977" w:type="dxa"/>
          </w:tcPr>
          <w:p w:rsidR="00062108" w:rsidRPr="00A04CE5" w:rsidP="00CC6BED" w14:paraId="6687E36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100% забезпечення об’єктів альтернативним джерелом електропостачання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062C1E5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6595D33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6E82A7D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600B0B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61</w:t>
            </w:r>
          </w:p>
        </w:tc>
        <w:tc>
          <w:tcPr>
            <w:tcW w:w="1417" w:type="dxa"/>
          </w:tcPr>
          <w:p w:rsidR="00062108" w:rsidRPr="00A04CE5" w:rsidP="00CC6BED" w14:paraId="22C77A0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062108" w:rsidRPr="00A04CE5" w:rsidP="00CC6BED" w14:paraId="59A1AC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2.2.1. Утримання доріг громади в належному стані, своєчасне проведення їх капітальних та поточних ремонтів</w:t>
            </w:r>
          </w:p>
        </w:tc>
        <w:tc>
          <w:tcPr>
            <w:tcW w:w="1843" w:type="dxa"/>
          </w:tcPr>
          <w:p w:rsidR="00062108" w:rsidRPr="00A04CE5" w:rsidP="00CC6BED" w14:paraId="2A6730B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2.2.1.1. Будівництво, реконструкція, капітальний та поточний ремонт об’єктів комунальної інфраструктури та доріг, включаючи: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реконструкція транспортної розв'язки на перехресті бульвару Незалежності та вулиці Січових Стрільців в м. Бровари Київської області;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нове будівництво незавершеного будівництва вулиці Павла Чубинського на ділянці від вулиці Київської до вулиці Стефаника Василя;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нове будівництво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Івана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Сокура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м.Бровари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Київської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області</w:t>
            </w:r>
          </w:p>
        </w:tc>
        <w:tc>
          <w:tcPr>
            <w:tcW w:w="992" w:type="dxa"/>
          </w:tcPr>
          <w:p w:rsidR="00062108" w:rsidRPr="00A04CE5" w:rsidP="00CC6BED" w14:paraId="53C3B83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167FD00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405B9A0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Ремонт дорожнього покриття (квадратних метрів);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об’єктів введених в експлуатацію після проведення капітальних ремонтів</w:t>
            </w:r>
          </w:p>
        </w:tc>
        <w:tc>
          <w:tcPr>
            <w:tcW w:w="2977" w:type="dxa"/>
          </w:tcPr>
          <w:p w:rsidR="00062108" w:rsidRPr="00A04CE5" w:rsidP="00CC6BED" w14:paraId="15307BA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Відремонтовано 23 723,4 м2 дорожнього покриття, робота над об’єктами продовжується. Щодо реконструкції транспортної розв'язки на перехресті бульвару Незалежності та вулиці Січових Стрільців в м. Бровари Київської області- виконано робіт на суму 6993,484 тис. грн.;  щодо незавершеного будівництва вулиці Павла Чубинського на ділянці від вулиці Київської до вулиці Стефаника Василя- виконано робіт на суму 2995,560 тис. грн.; щодо  будівництва 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Івана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Сокура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м.Бровари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Київської області- використано коштів – 7494,873 тис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417" w:type="dxa"/>
          </w:tcPr>
          <w:p w:rsidR="00062108" w:rsidRPr="00A04CE5" w:rsidP="00CC6BED" w14:paraId="0003596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Будівельні роботи тривають</w:t>
            </w:r>
          </w:p>
        </w:tc>
        <w:tc>
          <w:tcPr>
            <w:tcW w:w="1134" w:type="dxa"/>
          </w:tcPr>
          <w:p w:rsidR="00062108" w:rsidRPr="00A04CE5" w:rsidP="00CC6BED" w14:paraId="1B88B72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5C4EABF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73B2EFB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62</w:t>
            </w:r>
          </w:p>
        </w:tc>
        <w:tc>
          <w:tcPr>
            <w:tcW w:w="1417" w:type="dxa"/>
          </w:tcPr>
          <w:p w:rsidR="00062108" w:rsidRPr="00A04CE5" w:rsidP="00CC6BED" w14:paraId="32A309A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062108" w:rsidRPr="00A04CE5" w:rsidP="00CC6BED" w14:paraId="33B66BA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2.2.1. Утримання доріг громади в належному стані,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своєчасне проведення їх капітальних та поточних ремонтів</w:t>
            </w:r>
          </w:p>
        </w:tc>
        <w:tc>
          <w:tcPr>
            <w:tcW w:w="1843" w:type="dxa"/>
          </w:tcPr>
          <w:p w:rsidR="00062108" w:rsidRPr="00A04CE5" w:rsidP="00CC6BED" w14:paraId="784C44D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2.2.1.2. Завершення капітального ремонту шляхопроводу через залізничні колії по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вул. Олега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Онікієнка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(капітальний ремонт з’їздів та заїздів до шляхопроводу)</w:t>
            </w:r>
          </w:p>
        </w:tc>
        <w:tc>
          <w:tcPr>
            <w:tcW w:w="992" w:type="dxa"/>
          </w:tcPr>
          <w:p w:rsidR="00062108" w:rsidRPr="00A04CE5" w:rsidP="00CC6BED" w14:paraId="20FA239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 рік</w:t>
            </w:r>
          </w:p>
        </w:tc>
        <w:tc>
          <w:tcPr>
            <w:tcW w:w="1417" w:type="dxa"/>
          </w:tcPr>
          <w:p w:rsidR="00062108" w:rsidRPr="00A04CE5" w:rsidP="00CC6BED" w14:paraId="3734C50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7E768D1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об’єктів введених в експлуатацію після проведення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капітальних ремонтів</w:t>
            </w:r>
          </w:p>
        </w:tc>
        <w:tc>
          <w:tcPr>
            <w:tcW w:w="2977" w:type="dxa"/>
          </w:tcPr>
          <w:p w:rsidR="00062108" w:rsidRPr="00A04CE5" w:rsidP="00CC6BED" w14:paraId="250F30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 капітальний ремонт з’їздів та заїздів до шляхопроводу. Використано коштів -19547,1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417" w:type="dxa"/>
          </w:tcPr>
          <w:p w:rsidR="00062108" w:rsidRPr="00A04CE5" w:rsidP="00CC6BED" w14:paraId="52CB32C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Роботи завершено</w:t>
            </w:r>
          </w:p>
        </w:tc>
        <w:tc>
          <w:tcPr>
            <w:tcW w:w="1134" w:type="dxa"/>
          </w:tcPr>
          <w:p w:rsidR="00062108" w:rsidRPr="00A04CE5" w:rsidP="00CC6BED" w14:paraId="5868565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1D09D38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E6E82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63</w:t>
            </w:r>
          </w:p>
        </w:tc>
        <w:tc>
          <w:tcPr>
            <w:tcW w:w="1417" w:type="dxa"/>
          </w:tcPr>
          <w:p w:rsidR="00062108" w:rsidRPr="00A04CE5" w:rsidP="00CC6BED" w14:paraId="5091053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062108" w:rsidRPr="00A04CE5" w:rsidP="00CC6BED" w14:paraId="66813EC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2.2.2. Розвиток інженерної, логістичної, дорожньо-транспортної інфраструктури</w:t>
            </w:r>
          </w:p>
        </w:tc>
        <w:tc>
          <w:tcPr>
            <w:tcW w:w="1843" w:type="dxa"/>
          </w:tcPr>
          <w:p w:rsidR="00062108" w:rsidRPr="00A04CE5" w:rsidP="00CC6BED" w14:paraId="0753576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2.2.2.1. Формування дорожньо-транспортної інфраструктури в громаді та підтримка в належному стані</w:t>
            </w:r>
          </w:p>
        </w:tc>
        <w:tc>
          <w:tcPr>
            <w:tcW w:w="992" w:type="dxa"/>
          </w:tcPr>
          <w:p w:rsidR="00062108" w:rsidRPr="00A04CE5" w:rsidP="00CC6BED" w14:paraId="234CD9D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564DFBA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08BAFFE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коштів передбачена на заходи в сфері дорожньо-транспортної інфраструктури та їх використання</w:t>
            </w:r>
          </w:p>
        </w:tc>
        <w:tc>
          <w:tcPr>
            <w:tcW w:w="2977" w:type="dxa"/>
          </w:tcPr>
          <w:p w:rsidR="00062108" w:rsidRPr="00A04CE5" w:rsidP="00CC6BED" w14:paraId="08F7B4B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Витрачено на заходи в сфері дорожньо-транспортної інфраструктури 30 601 430</w:t>
            </w:r>
            <w:r w:rsidRPr="00A04C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</w:t>
            </w:r>
            <w:r w:rsidRPr="00A04CE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21DC464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1A816A1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44A5077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6B2C608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64</w:t>
            </w:r>
          </w:p>
        </w:tc>
        <w:tc>
          <w:tcPr>
            <w:tcW w:w="1417" w:type="dxa"/>
          </w:tcPr>
          <w:p w:rsidR="00062108" w:rsidRPr="00A04CE5" w:rsidP="00CC6BED" w14:paraId="207F3C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062108" w:rsidRPr="00A04CE5" w:rsidP="00CC6BED" w14:paraId="4C31D2C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2.2.3. Розвиток громадського транспорту в громаді та велосипедної інфраструктури</w:t>
            </w:r>
          </w:p>
        </w:tc>
        <w:tc>
          <w:tcPr>
            <w:tcW w:w="1843" w:type="dxa"/>
          </w:tcPr>
          <w:p w:rsidR="00062108" w:rsidRPr="00A04CE5" w:rsidP="00CC6BED" w14:paraId="2E6F85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2.2.3.1. Модернізація транспортної інфраструктури та пасажирських перевезень в громаді</w:t>
            </w:r>
          </w:p>
        </w:tc>
        <w:tc>
          <w:tcPr>
            <w:tcW w:w="992" w:type="dxa"/>
          </w:tcPr>
          <w:p w:rsidR="00062108" w:rsidRPr="00A04CE5" w:rsidP="00CC6BED" w14:paraId="076D69E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0B83DD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Суб’єкти підприємницької діяльності в сфері пасажирських перевезень в громаді, Управління будівництва, житлово-комунального господарства, інфраструктури та транспорту  </w:t>
            </w:r>
          </w:p>
        </w:tc>
        <w:tc>
          <w:tcPr>
            <w:tcW w:w="1843" w:type="dxa"/>
          </w:tcPr>
          <w:p w:rsidR="00062108" w:rsidRPr="00A04CE5" w:rsidP="00CC6BED" w14:paraId="5CD3FA5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маршрутів в межах громади;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модернізованих транспортних засобів, які працюють на пасажирських маршрутах громади</w:t>
            </w:r>
          </w:p>
        </w:tc>
        <w:tc>
          <w:tcPr>
            <w:tcW w:w="2977" w:type="dxa"/>
          </w:tcPr>
          <w:p w:rsidR="00062108" w:rsidRPr="00A04CE5" w:rsidP="00CC6BED" w14:paraId="4B36D85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маршрутів в межах громади-6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121605B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71E68A0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22E748AF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21FDACF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1417" w:type="dxa"/>
          </w:tcPr>
          <w:p w:rsidR="00062108" w:rsidRPr="00A04CE5" w:rsidP="00CC6BED" w14:paraId="1BE0468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062108" w:rsidRPr="00A04CE5" w:rsidP="00CC6BED" w14:paraId="05FDC2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2.2.3. Розвиток громадського транспорту в громаді та велосипедної інфраструктури</w:t>
            </w:r>
          </w:p>
        </w:tc>
        <w:tc>
          <w:tcPr>
            <w:tcW w:w="1843" w:type="dxa"/>
          </w:tcPr>
          <w:p w:rsidR="00062108" w:rsidRPr="00A04CE5" w:rsidP="00CC6BED" w14:paraId="731A35E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2.2.3.2. Облаштування нових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велодоріжок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громаді та підтримка в належному стані існуючих</w:t>
            </w:r>
          </w:p>
        </w:tc>
        <w:tc>
          <w:tcPr>
            <w:tcW w:w="992" w:type="dxa"/>
          </w:tcPr>
          <w:p w:rsidR="00062108" w:rsidRPr="00A04CE5" w:rsidP="00CC6BED" w14:paraId="4F91F31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2D27D16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6B988B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облаштованих 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велодоріжок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громаді (метрів)</w:t>
            </w:r>
          </w:p>
        </w:tc>
        <w:tc>
          <w:tcPr>
            <w:tcW w:w="2977" w:type="dxa"/>
          </w:tcPr>
          <w:p w:rsidR="00062108" w:rsidRPr="00A04CE5" w:rsidP="00CC6BED" w14:paraId="562C5A6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Не облаштовувались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велодоріжки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зв’язку з відсутністю фінансування, підтримуються в належному стані наявні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велодоріжки</w:t>
            </w:r>
          </w:p>
        </w:tc>
        <w:tc>
          <w:tcPr>
            <w:tcW w:w="1417" w:type="dxa"/>
          </w:tcPr>
          <w:p w:rsidR="00062108" w:rsidRPr="00A04CE5" w:rsidP="00CC6BED" w14:paraId="7E9433F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Виконання заходу передбачено в наступні звітні періоди </w:t>
            </w:r>
          </w:p>
        </w:tc>
        <w:tc>
          <w:tcPr>
            <w:tcW w:w="1134" w:type="dxa"/>
          </w:tcPr>
          <w:p w:rsidR="00062108" w:rsidRPr="00A04CE5" w:rsidP="00CC6BED" w14:paraId="1699BCA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440F72C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DDC184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66</w:t>
            </w:r>
          </w:p>
        </w:tc>
        <w:tc>
          <w:tcPr>
            <w:tcW w:w="1417" w:type="dxa"/>
          </w:tcPr>
          <w:p w:rsidR="00062108" w:rsidRPr="00A04CE5" w:rsidP="00CC6BED" w14:paraId="1F9BFF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2.3. Підвищення енергоефектив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ності за рахунок розвитку енергетичної інфраструктури, стійкої до безпекових загроз</w:t>
            </w:r>
          </w:p>
        </w:tc>
        <w:tc>
          <w:tcPr>
            <w:tcW w:w="1418" w:type="dxa"/>
          </w:tcPr>
          <w:p w:rsidR="00062108" w:rsidRPr="00A04CE5" w:rsidP="00CC6BED" w14:paraId="3EB2766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2.3.1. Модернізація систем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централізованого теплопостачання</w:t>
            </w:r>
          </w:p>
        </w:tc>
        <w:tc>
          <w:tcPr>
            <w:tcW w:w="1843" w:type="dxa"/>
          </w:tcPr>
          <w:p w:rsidR="00062108" w:rsidRPr="00A04CE5" w:rsidP="00CC6BED" w14:paraId="5F74459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2.3.1.1. Розробка та впровадження проектів щодо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модернізації систем централізованого теплопостачання</w:t>
            </w:r>
          </w:p>
        </w:tc>
        <w:tc>
          <w:tcPr>
            <w:tcW w:w="992" w:type="dxa"/>
          </w:tcPr>
          <w:p w:rsidR="00062108" w:rsidRPr="00A04CE5" w:rsidP="00CC6BED" w14:paraId="0A9DE62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66943B0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комунального господарства, інфраструктури та транспорту , КП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843" w:type="dxa"/>
          </w:tcPr>
          <w:p w:rsidR="00062108" w:rsidRPr="00A04CE5" w:rsidP="00CC6BED" w14:paraId="5FA8ED2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розроблених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впроваджених проектів </w:t>
            </w:r>
          </w:p>
        </w:tc>
        <w:tc>
          <w:tcPr>
            <w:tcW w:w="2977" w:type="dxa"/>
          </w:tcPr>
          <w:p w:rsidR="00062108" w:rsidRPr="00A04CE5" w:rsidP="00CC6BED" w14:paraId="6E9EF62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Розроблено 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-кошторисні документації на встановлення 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когенераційних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установок</w:t>
            </w:r>
          </w:p>
        </w:tc>
        <w:tc>
          <w:tcPr>
            <w:tcW w:w="1417" w:type="dxa"/>
          </w:tcPr>
          <w:p w:rsidR="00062108" w:rsidRPr="00A04CE5" w:rsidP="00CC6BED" w14:paraId="635692E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Збільшення  вартості обладнання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матеріалів, перерахунок кошторисної частини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повторне проходження експертизи. Реалізація запланована в 2026 році </w:t>
            </w:r>
          </w:p>
        </w:tc>
        <w:tc>
          <w:tcPr>
            <w:tcW w:w="1134" w:type="dxa"/>
          </w:tcPr>
          <w:p w:rsidR="00062108" w:rsidRPr="00A04CE5" w:rsidP="00CC6BED" w14:paraId="0B4EAC9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6FB9E16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2B5741A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67</w:t>
            </w:r>
          </w:p>
        </w:tc>
        <w:tc>
          <w:tcPr>
            <w:tcW w:w="1417" w:type="dxa"/>
          </w:tcPr>
          <w:p w:rsidR="00062108" w:rsidRPr="00A04CE5" w:rsidP="00CC6BED" w14:paraId="4D7E885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2.3. Підвищення енергоефективності за рахунок розвитку енергетичної інфраструктури, стійкої до безпекових загроз</w:t>
            </w:r>
          </w:p>
        </w:tc>
        <w:tc>
          <w:tcPr>
            <w:tcW w:w="1418" w:type="dxa"/>
          </w:tcPr>
          <w:p w:rsidR="00062108" w:rsidRPr="00A04CE5" w:rsidP="00CC6BED" w14:paraId="0A42832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2.3.2. Створення умов для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будівель, енергоефективної відбудови пошкоджених будівель та підвищення енергоефективності в закладах комунальної власності</w:t>
            </w:r>
          </w:p>
        </w:tc>
        <w:tc>
          <w:tcPr>
            <w:tcW w:w="1843" w:type="dxa"/>
          </w:tcPr>
          <w:p w:rsidR="00062108" w:rsidRPr="00A04CE5" w:rsidP="00CC6BED" w14:paraId="34AE0C1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2.3.2.1. Розроблення заходів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енергоефективності будівель, укладення ЕСКО контрактів</w:t>
            </w:r>
          </w:p>
        </w:tc>
        <w:tc>
          <w:tcPr>
            <w:tcW w:w="992" w:type="dxa"/>
          </w:tcPr>
          <w:p w:rsidR="00062108" w:rsidRPr="00A04CE5" w:rsidP="00CC6BED" w14:paraId="1412AC8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2B72105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», Управління освіти і науки, комунальні підприємства та бюджетні установи громади</w:t>
            </w:r>
          </w:p>
        </w:tc>
        <w:tc>
          <w:tcPr>
            <w:tcW w:w="1843" w:type="dxa"/>
          </w:tcPr>
          <w:p w:rsidR="00062108" w:rsidRPr="00A04CE5" w:rsidP="00CC6BED" w14:paraId="51E983C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будівель та комунальних установ, що пройшли комплексну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термомодернізацію</w:t>
            </w:r>
          </w:p>
        </w:tc>
        <w:tc>
          <w:tcPr>
            <w:tcW w:w="2977" w:type="dxa"/>
          </w:tcPr>
          <w:p w:rsidR="00062108" w:rsidRPr="00A04CE5" w:rsidP="00CC6BED" w14:paraId="0671C05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Укладені 13 ЕСКО-договорів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станом на 31.12.2025 р.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54EC88E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114D8BD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A8797F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DEC95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68</w:t>
            </w:r>
          </w:p>
        </w:tc>
        <w:tc>
          <w:tcPr>
            <w:tcW w:w="1417" w:type="dxa"/>
          </w:tcPr>
          <w:p w:rsidR="00062108" w:rsidRPr="00A04CE5" w:rsidP="00CC6BED" w14:paraId="581ECC2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2.3. Підвищення енергоефективності за рахунок розвитку енергетичної інфраструктури, стійкої до безпекових загроз</w:t>
            </w:r>
          </w:p>
        </w:tc>
        <w:tc>
          <w:tcPr>
            <w:tcW w:w="1418" w:type="dxa"/>
          </w:tcPr>
          <w:p w:rsidR="00062108" w:rsidRPr="00A04CE5" w:rsidP="00CC6BED" w14:paraId="308A78A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2.3.3. Сприяння розвитку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енергосервісу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 модернізації об’єктів житлово-комунального господарства</w:t>
            </w:r>
          </w:p>
        </w:tc>
        <w:tc>
          <w:tcPr>
            <w:tcW w:w="1843" w:type="dxa"/>
          </w:tcPr>
          <w:p w:rsidR="00062108" w:rsidRPr="00A04CE5" w:rsidP="00CC6BED" w14:paraId="4B43E7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2.3.3.1. Здійснення заходів із збільшення кількості будівель із близьким до нульового рівнем споживання енергії</w:t>
            </w:r>
          </w:p>
        </w:tc>
        <w:tc>
          <w:tcPr>
            <w:tcW w:w="992" w:type="dxa"/>
          </w:tcPr>
          <w:p w:rsidR="00062108" w:rsidRPr="00A04CE5" w:rsidP="00CC6BED" w14:paraId="071CA4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70F1FAB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», комунальні підприємства,  бюджетні установи громади</w:t>
            </w:r>
          </w:p>
        </w:tc>
        <w:tc>
          <w:tcPr>
            <w:tcW w:w="1843" w:type="dxa"/>
          </w:tcPr>
          <w:p w:rsidR="00062108" w:rsidRPr="00A04CE5" w:rsidP="00CC6BED" w14:paraId="0E2B13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здійснених заходів у сфері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їх фінансування</w:t>
            </w:r>
          </w:p>
        </w:tc>
        <w:tc>
          <w:tcPr>
            <w:tcW w:w="2977" w:type="dxa"/>
          </w:tcPr>
          <w:p w:rsidR="00062108" w:rsidRPr="00A04CE5" w:rsidP="00CC6BED" w14:paraId="258676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: Київська область, Броварський район, місто Бровари, вулиця Симоненка Василя, будинок 113а,  ОСББ «Симоненка 113-А»- 466,27 тис. грн.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3279D68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0727522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FBC80F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0EDD5A2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69</w:t>
            </w:r>
          </w:p>
        </w:tc>
        <w:tc>
          <w:tcPr>
            <w:tcW w:w="1417" w:type="dxa"/>
          </w:tcPr>
          <w:p w:rsidR="00062108" w:rsidRPr="00A04CE5" w:rsidP="00CC6BED" w14:paraId="5CD8ADA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062108" w:rsidRPr="00A04CE5" w:rsidP="00CC6BED" w14:paraId="7F8B134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2.4.1. Створення умов для розвитку об’єднань співвласників багатоквартирних будинків  для ефективного управління майном</w:t>
            </w:r>
          </w:p>
        </w:tc>
        <w:tc>
          <w:tcPr>
            <w:tcW w:w="1843" w:type="dxa"/>
          </w:tcPr>
          <w:p w:rsidR="00062108" w:rsidRPr="00A04CE5" w:rsidP="00CC6BED" w14:paraId="156F26F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2.4.1.1. Збільшення кількості ОСББ в громаді для ефективності управління майном співвласників та покращення якості проживання мешканців</w:t>
            </w:r>
          </w:p>
        </w:tc>
        <w:tc>
          <w:tcPr>
            <w:tcW w:w="992" w:type="dxa"/>
          </w:tcPr>
          <w:p w:rsidR="00062108" w:rsidRPr="00A04CE5" w:rsidP="00CC6BED" w14:paraId="6436B6F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2215BE0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ОСББ, керуючі компанії, Управління будівництва, житлово-комунального господарства, інфраструктури та транспорту</w:t>
            </w:r>
          </w:p>
        </w:tc>
        <w:tc>
          <w:tcPr>
            <w:tcW w:w="1843" w:type="dxa"/>
          </w:tcPr>
          <w:p w:rsidR="00062108" w:rsidRPr="00A04CE5" w:rsidP="00CC6BED" w14:paraId="3728EBE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ОСББ в громаді</w:t>
            </w:r>
          </w:p>
        </w:tc>
        <w:tc>
          <w:tcPr>
            <w:tcW w:w="2977" w:type="dxa"/>
          </w:tcPr>
          <w:p w:rsidR="00062108" w:rsidRPr="00A04CE5" w:rsidP="00CC6BED" w14:paraId="37EE444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ОСББ в громаді 83.  Протягом звітного періоду відбулося збільшення на 1 ОСББ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4ABDFEF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75EBBCF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8827D1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2DACFAC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1417" w:type="dxa"/>
          </w:tcPr>
          <w:p w:rsidR="00062108" w:rsidRPr="00A04CE5" w:rsidP="00CC6BED" w14:paraId="601D2C7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062108" w:rsidRPr="00A04CE5" w:rsidP="00CC6BED" w14:paraId="5A3F7CF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2.4.1. Створення умов для розвитку об’єднань співвласників багатоквартирних будинків  для ефективного управління майном</w:t>
            </w:r>
          </w:p>
        </w:tc>
        <w:tc>
          <w:tcPr>
            <w:tcW w:w="1843" w:type="dxa"/>
          </w:tcPr>
          <w:p w:rsidR="00062108" w:rsidRPr="00A04CE5" w:rsidP="00CC6BED" w14:paraId="50AAD2B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2.4.1.2. Підтримка ОСББ, надання консультаційних послуг</w:t>
            </w:r>
          </w:p>
        </w:tc>
        <w:tc>
          <w:tcPr>
            <w:tcW w:w="992" w:type="dxa"/>
          </w:tcPr>
          <w:p w:rsidR="00062108" w:rsidRPr="00A04CE5" w:rsidP="00CC6BED" w14:paraId="4463C54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4292F64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RPr="00A04CE5" w:rsidP="00CC6BED" w14:paraId="1AFDD27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Фінансова підтримка ОСББ в межах існуючих програм</w:t>
            </w:r>
          </w:p>
        </w:tc>
        <w:tc>
          <w:tcPr>
            <w:tcW w:w="2977" w:type="dxa"/>
          </w:tcPr>
          <w:p w:rsidR="00062108" w:rsidRPr="00A04CE5" w:rsidP="00CC6BED" w14:paraId="167FD13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1.По Програмі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роки»  9 ОСББ профінансовано на загальну суму   6 135,1 тис. грн.  По Програмі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послугами» 14 будинків (ОСББ та управляючих компаній) у 2025 році профінансовано на загальну суму  666 500, 0 тис. грн.  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4089BE0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7F4B582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22B67A63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105541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71</w:t>
            </w:r>
          </w:p>
        </w:tc>
        <w:tc>
          <w:tcPr>
            <w:tcW w:w="1417" w:type="dxa"/>
          </w:tcPr>
          <w:p w:rsidR="00062108" w:rsidRPr="00A04CE5" w:rsidP="00CC6BED" w14:paraId="1477B87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062108" w:rsidRPr="00A04CE5" w:rsidP="00CC6BED" w14:paraId="4FEBA8D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2.4.2. Модернізація систем водопостачання (в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питного) та водовідведення,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теплопостачання, впровадження альтернативних видів водопостачання, теплопостачання, забезпечення їх безперебійного функціонування</w:t>
            </w:r>
          </w:p>
        </w:tc>
        <w:tc>
          <w:tcPr>
            <w:tcW w:w="1843" w:type="dxa"/>
          </w:tcPr>
          <w:p w:rsidR="00062108" w:rsidRPr="00A04CE5" w:rsidP="00CC6BED" w14:paraId="1EB8CEC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2.4.2.1. Модернізація, будівництво, реконструкція, капітальний та поточний ремонт систем водопостачання, 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тому числі: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водопровідних очисних споруд з впровадженням системи автоматизованого дозування коагулянту та впровадження системи амонізації;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 4-х водозаборів підземних вод;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центрального водогону;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 будівництво, реконструкція, капітальний, поточний  ремонт джерел альтернативного водопостачання, підтримка та обслуговування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бюветів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буріння нових свердловин;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-облаштування альтернативними джерелами живлення об’єктів водопостачання</w:t>
            </w:r>
          </w:p>
        </w:tc>
        <w:tc>
          <w:tcPr>
            <w:tcW w:w="992" w:type="dxa"/>
          </w:tcPr>
          <w:p w:rsidR="00062108" w:rsidRPr="00A04CE5" w:rsidP="00CC6BED" w14:paraId="32E20C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24FEB5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, КП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843" w:type="dxa"/>
          </w:tcPr>
          <w:p w:rsidR="00062108" w:rsidRPr="00A04CE5" w:rsidP="00CC6BED" w14:paraId="5A8791F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фінансування проведених робіт по об’єктам;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об’єктів, забезпечених альтернативним джерелом живлення</w:t>
            </w:r>
          </w:p>
        </w:tc>
        <w:tc>
          <w:tcPr>
            <w:tcW w:w="2977" w:type="dxa"/>
          </w:tcPr>
          <w:p w:rsidR="00062108" w:rsidRPr="00A04CE5" w:rsidP="00CC6BED" w14:paraId="1DF70C2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суму 713,33 тис. грн. (3 об’єкти) виконано: капітальний ремонт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бювету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 вул. Олімпійська на суму – 587,940 тис. грн., капітальний ремонт свердловини по вул. Марії Лагунової на суму – 67,641 тис. грн., капітальний ремонт свердловини по вул.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Білодубравна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 суму – 57,749 тис. грн. Облаштовано об’єкти резервними джерелами електроенергії -встановлено дизельні генератори на об’єкти водопостачання</w:t>
            </w:r>
          </w:p>
        </w:tc>
        <w:tc>
          <w:tcPr>
            <w:tcW w:w="1417" w:type="dxa"/>
          </w:tcPr>
          <w:p w:rsidR="00062108" w:rsidRPr="00A04CE5" w:rsidP="00CC6BED" w14:paraId="299A8EE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Відсутність фінансування негативно вплинула на виконання заходів. Щодо реконструкції водопровідних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очисних споруд з впровадженням системи автоматизованого дозування коагулянту та впровадження системи амонізації. Сума фінансування     буде уточнена після коригування кошторисної документації та проходження повторно експертизи. Будівництво 4-х водозаборів підземних вод планується виконати в наступних періодах при наявності фінансування. Заплановано в 2026 році розробити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-кошторисну документацію щодо реконструкції центрального водогону</w:t>
            </w:r>
          </w:p>
        </w:tc>
        <w:tc>
          <w:tcPr>
            <w:tcW w:w="1134" w:type="dxa"/>
          </w:tcPr>
          <w:p w:rsidR="00062108" w:rsidRPr="00A04CE5" w:rsidP="00CC6BED" w14:paraId="296855F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51E45E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4D81EE6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72</w:t>
            </w:r>
          </w:p>
        </w:tc>
        <w:tc>
          <w:tcPr>
            <w:tcW w:w="1417" w:type="dxa"/>
          </w:tcPr>
          <w:p w:rsidR="00062108" w:rsidRPr="00A04CE5" w:rsidP="00CC6BED" w14:paraId="0CA38F0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 Забезпечення населення якісними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комунальними послугами</w:t>
            </w:r>
          </w:p>
        </w:tc>
        <w:tc>
          <w:tcPr>
            <w:tcW w:w="1418" w:type="dxa"/>
          </w:tcPr>
          <w:p w:rsidR="00062108" w:rsidRPr="00A04CE5" w:rsidP="00CC6BED" w14:paraId="79B1EBE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2.4.2. Модернізація систем водопостачанн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я (в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</w:t>
            </w:r>
          </w:p>
        </w:tc>
        <w:tc>
          <w:tcPr>
            <w:tcW w:w="1843" w:type="dxa"/>
          </w:tcPr>
          <w:p w:rsidR="00062108" w:rsidRPr="00A04CE5" w:rsidP="00CC6BED" w14:paraId="39B510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2.4.2.2. Будівництво, реконструкція, капітальний та поточний ремонт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систем водовідведення, в тому числі: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каналізаційних насосних станцій;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 зливної станції приймання стічних вод від асенізаційних машин;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каналізаційних очисних споруд зі збільшенням пропускної потужності;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 нових відстійників, аеротенків та лінії обробки осаду;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-встановлення знезараження стічних вод перед скидом очищених вод в водний об’єкт;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облаштування альтернативними джерелами живлення об’єктів водовідведення</w:t>
            </w:r>
          </w:p>
        </w:tc>
        <w:tc>
          <w:tcPr>
            <w:tcW w:w="992" w:type="dxa"/>
          </w:tcPr>
          <w:p w:rsidR="00062108" w:rsidRPr="00A04CE5" w:rsidP="00CC6BED" w14:paraId="7237C56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609C17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господарства, інфраструктури та транспорту , КП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843" w:type="dxa"/>
          </w:tcPr>
          <w:p w:rsidR="00062108" w:rsidRPr="00A04CE5" w:rsidP="00CC6BED" w14:paraId="5F4A973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фінансування проведених робіт по об’єктам водовідведення;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об’єктів, забезпечених альтернативним джерелом живлення</w:t>
            </w:r>
          </w:p>
        </w:tc>
        <w:tc>
          <w:tcPr>
            <w:tcW w:w="2977" w:type="dxa"/>
          </w:tcPr>
          <w:p w:rsidR="00062108" w:rsidRPr="00A04CE5" w:rsidP="00CC6BED" w14:paraId="4B9942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Розроблено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-кошторисну документацію на КНС-7 по вул. Богдана Хмельницького за кошти інвестора. Встановлено дизельні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генератори на об’єкти водовідведення.</w:t>
            </w:r>
          </w:p>
        </w:tc>
        <w:tc>
          <w:tcPr>
            <w:tcW w:w="1417" w:type="dxa"/>
          </w:tcPr>
          <w:p w:rsidR="00062108" w:rsidRPr="00A04CE5" w:rsidP="00CC6BED" w14:paraId="519610B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Заплановано на наступний період виконання ТЕО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щодо реконструкції каналізаційних очисних споруд зі збільшенням пропускної потужності. Після виконання ТЕО буде заплановано поетапне будівництво очисних споруд, а саме: будівництво нових відстійників, аеротенків та лінії обробки осаду. Щодо встановлення знезараження стічних вод перед скидом очищених вод в водний об’єкт, заплановано виконання на 2026 рік</w:t>
            </w:r>
          </w:p>
        </w:tc>
        <w:tc>
          <w:tcPr>
            <w:tcW w:w="1134" w:type="dxa"/>
          </w:tcPr>
          <w:p w:rsidR="00062108" w:rsidRPr="00A04CE5" w:rsidP="00CC6BED" w14:paraId="050BEA0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50C2E66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656C27D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73</w:t>
            </w:r>
          </w:p>
        </w:tc>
        <w:tc>
          <w:tcPr>
            <w:tcW w:w="1417" w:type="dxa"/>
          </w:tcPr>
          <w:p w:rsidR="00062108" w:rsidRPr="00A04CE5" w:rsidP="00CC6BED" w14:paraId="0142935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062108" w:rsidRPr="00A04CE5" w:rsidP="00CC6BED" w14:paraId="721C52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2.4.2. Модернізація систем водопостачання (в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питного) та водовідведення, теплопостачання, впровадження альтернативни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 видів водопостачання, теплопостачання, забезпечення їх безперебійного функціонування</w:t>
            </w:r>
          </w:p>
        </w:tc>
        <w:tc>
          <w:tcPr>
            <w:tcW w:w="1843" w:type="dxa"/>
          </w:tcPr>
          <w:p w:rsidR="00062108" w:rsidRPr="00A04CE5" w:rsidP="00CC6BED" w14:paraId="4398613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2.4.2.3. Будівництво, реконструкція, капітальний та поточний ремонт систем теплопостачання, в тому числі: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заміна аварійних теплових мереж;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підготовка об’єктів до опалювального сезону;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 капітальні ремонти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котелень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облаштування їх альтернативними джерелами живлення</w:t>
            </w:r>
          </w:p>
        </w:tc>
        <w:tc>
          <w:tcPr>
            <w:tcW w:w="992" w:type="dxa"/>
          </w:tcPr>
          <w:p w:rsidR="00062108" w:rsidRPr="00A04CE5" w:rsidP="00CC6BED" w14:paraId="47D6469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025EA68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 , КП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843" w:type="dxa"/>
          </w:tcPr>
          <w:p w:rsidR="00062108" w:rsidRPr="00A04CE5" w:rsidP="00CC6BED" w14:paraId="0427988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фінансування проведених робіт по об’єктам теплопостачання;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об’єктів, забезпечених альтернативним джерелом живлення</w:t>
            </w:r>
          </w:p>
        </w:tc>
        <w:tc>
          <w:tcPr>
            <w:tcW w:w="2977" w:type="dxa"/>
          </w:tcPr>
          <w:p w:rsidR="00062108" w:rsidRPr="00A04CE5" w:rsidP="00CC6BED" w14:paraId="7E136D2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Замінено 3534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м.п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теплових мереж на суму – 14 176,38 тис. грн. Всі об’єкти теплового господарства підготовлені до опалювального сезону.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Встановлено дизельні генератори на об’єкти теплопостачання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4A504B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055B27A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5F250F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0F5CA98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74</w:t>
            </w:r>
          </w:p>
        </w:tc>
        <w:tc>
          <w:tcPr>
            <w:tcW w:w="1417" w:type="dxa"/>
          </w:tcPr>
          <w:p w:rsidR="00062108" w:rsidRPr="00A04CE5" w:rsidP="00CC6BED" w14:paraId="70E0EC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062108" w:rsidRPr="00A04CE5" w:rsidP="00CC6BED" w14:paraId="7FE17EC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 Забезпечення фінансової підтримки населення щодо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житлових будівель, енергоефективної відбудови пошкоджених будівель та здійснення енергоефективних заходів</w:t>
            </w:r>
          </w:p>
        </w:tc>
        <w:tc>
          <w:tcPr>
            <w:tcW w:w="1843" w:type="dxa"/>
          </w:tcPr>
          <w:p w:rsidR="00062108" w:rsidRPr="00A04CE5" w:rsidP="00CC6BED" w14:paraId="08C9600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2.4.3.1. Впровадження державних програм у сфері енергоефективності</w:t>
            </w:r>
          </w:p>
        </w:tc>
        <w:tc>
          <w:tcPr>
            <w:tcW w:w="992" w:type="dxa"/>
          </w:tcPr>
          <w:p w:rsidR="00062108" w:rsidRPr="00A04CE5" w:rsidP="00CC6BED" w14:paraId="3074B36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081309E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RPr="00A04CE5" w:rsidP="00CC6BED" w14:paraId="5D6F9F1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заходів у сфері енергоефективності</w:t>
            </w:r>
          </w:p>
        </w:tc>
        <w:tc>
          <w:tcPr>
            <w:tcW w:w="2977" w:type="dxa"/>
          </w:tcPr>
          <w:p w:rsidR="00062108" w:rsidRPr="00A04CE5" w:rsidP="00CC6BED" w14:paraId="1E36E35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Укладено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 ЕСКО-договорі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3ABD2E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06AD6B1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095540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7C18ADA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1417" w:type="dxa"/>
          </w:tcPr>
          <w:p w:rsidR="00062108" w:rsidRPr="00A04CE5" w:rsidP="00CC6BED" w14:paraId="59CADA0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062108" w:rsidRPr="00A04CE5" w:rsidP="00CC6BED" w14:paraId="561B09D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 Забезпечення фінансової підтримки населення щодо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житлових будівель, енергоефективної відбудови пошкоджених будівель та здійснення енергоефективних заходів</w:t>
            </w:r>
          </w:p>
        </w:tc>
        <w:tc>
          <w:tcPr>
            <w:tcW w:w="1843" w:type="dxa"/>
          </w:tcPr>
          <w:p w:rsidR="00062108" w:rsidRPr="00A04CE5" w:rsidP="00CC6BED" w14:paraId="6655925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2.4.3.2. Реконструкція, капітальний ремонт шатрових дахів та м’яких покрівель</w:t>
            </w:r>
          </w:p>
        </w:tc>
        <w:tc>
          <w:tcPr>
            <w:tcW w:w="992" w:type="dxa"/>
          </w:tcPr>
          <w:p w:rsidR="00062108" w:rsidRPr="00A04CE5" w:rsidP="00CC6BED" w14:paraId="7BDCCD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60B27E2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RPr="00A04CE5" w:rsidP="00CC6BED" w14:paraId="3A9F6F4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відремонтованих, реконструйованих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сума фінансування проведених робіт по ним</w:t>
            </w:r>
          </w:p>
        </w:tc>
        <w:tc>
          <w:tcPr>
            <w:tcW w:w="2977" w:type="dxa"/>
          </w:tcPr>
          <w:p w:rsidR="00062108" w:rsidRPr="00A04CE5" w:rsidP="00CC6BED" w14:paraId="117C8BA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 капітальний ремонт шатрового даху багатоквартирного будинку по  вул. Київська, 292(протягом 2025 року використано коштів -3746,7 тис. грн.), капітальний ремонт шатрового даху житлового будинку по вул. Київська, 310-А(протягом 2025 року використано коштів -2718,2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72053FA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4E6700C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53064D50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BC4FE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76</w:t>
            </w:r>
          </w:p>
        </w:tc>
        <w:tc>
          <w:tcPr>
            <w:tcW w:w="1417" w:type="dxa"/>
          </w:tcPr>
          <w:p w:rsidR="00062108" w:rsidRPr="00A04CE5" w:rsidP="00CC6BED" w14:paraId="2F555E2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 Забезпечення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населення якісними комунальними послугами</w:t>
            </w:r>
          </w:p>
        </w:tc>
        <w:tc>
          <w:tcPr>
            <w:tcW w:w="1418" w:type="dxa"/>
          </w:tcPr>
          <w:p w:rsidR="00062108" w:rsidRPr="00A04CE5" w:rsidP="00CC6BED" w14:paraId="7909B9C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 Забезпечення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фінансової підтримки населення щодо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житлових будівель, енергоефективної відбудови пошкоджених будівель та здійснення енергоефективних заходів</w:t>
            </w:r>
          </w:p>
        </w:tc>
        <w:tc>
          <w:tcPr>
            <w:tcW w:w="1843" w:type="dxa"/>
          </w:tcPr>
          <w:p w:rsidR="00062108" w:rsidRPr="00A04CE5" w:rsidP="00CC6BED" w14:paraId="052A2A8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2.4.3.3. Реконструкція,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капітальний ремонт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внутрішньобудинкових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інженерних мереж та конструктивних елементів</w:t>
            </w:r>
          </w:p>
        </w:tc>
        <w:tc>
          <w:tcPr>
            <w:tcW w:w="992" w:type="dxa"/>
          </w:tcPr>
          <w:p w:rsidR="00062108" w:rsidRPr="00A04CE5" w:rsidP="00CC6BED" w14:paraId="3DADEE9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54A6A1C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RPr="00A04CE5" w:rsidP="00CC6BED" w14:paraId="1799D68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відремонтованих,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реконструйованих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сума фінансування проведених робіт по ним</w:t>
            </w:r>
          </w:p>
        </w:tc>
        <w:tc>
          <w:tcPr>
            <w:tcW w:w="2977" w:type="dxa"/>
          </w:tcPr>
          <w:p w:rsidR="00062108" w:rsidRPr="00A04CE5" w:rsidP="00CC6BED" w14:paraId="03C763C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Виконано капітальний ремонт ГРЩ-0,4 кВ, розташованого 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під’їзді № 6 багатоквартирних будинків за адресами: вул. Михайла Грушевського, 17;  вул. Олімпійська, 6-а;бульв. Незалежності, 11;вул. Марії Лагунової, 13-а, 13-б;вул. Сергія Москаленка, 6; вул. Олімпійська, 6;бульв. Незалежності, 3-б (протягом 2025 року використано коштів –2261,017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.). Виконано капітальний ремонт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внутрішньобудинкових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електричних мереж у багатоквартирному будинку по вул. Аркадія Голуба, 1(протягом 2025 року використано коштів – 990,815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134B199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43208E7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48AAA711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33D0C6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77</w:t>
            </w:r>
          </w:p>
        </w:tc>
        <w:tc>
          <w:tcPr>
            <w:tcW w:w="1417" w:type="dxa"/>
          </w:tcPr>
          <w:p w:rsidR="00062108" w:rsidRPr="00A04CE5" w:rsidP="00CC6BED" w14:paraId="6B6E91F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062108" w:rsidRPr="00A04CE5" w:rsidP="00CC6BED" w14:paraId="0BE31B4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 Забезпечення фінансової підтримки населення щодо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житлових будівель, енергоефективної відбудови пошкоджених будівель та здійснення енергоефективних заходів</w:t>
            </w:r>
          </w:p>
        </w:tc>
        <w:tc>
          <w:tcPr>
            <w:tcW w:w="1843" w:type="dxa"/>
          </w:tcPr>
          <w:p w:rsidR="00062108" w:rsidRPr="00A04CE5" w:rsidP="00CC6BED" w14:paraId="22997B2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2.4.3.4. Капітальний ремонт, модернізація, заміна ліфтів</w:t>
            </w:r>
          </w:p>
        </w:tc>
        <w:tc>
          <w:tcPr>
            <w:tcW w:w="992" w:type="dxa"/>
          </w:tcPr>
          <w:p w:rsidR="00062108" w:rsidRPr="00A04CE5" w:rsidP="00CC6BED" w14:paraId="75159E1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595FCBC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RPr="00A04CE5" w:rsidP="00CC6BED" w14:paraId="4B1953E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відремонтованих, модернізованих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сума фінансування проведених робіт по ним</w:t>
            </w:r>
          </w:p>
        </w:tc>
        <w:tc>
          <w:tcPr>
            <w:tcW w:w="2977" w:type="dxa"/>
          </w:tcPr>
          <w:p w:rsidR="00062108" w:rsidRPr="00A04CE5" w:rsidP="00CC6BED" w14:paraId="25B4B11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 капітальний ремонт ліфта у багатоквартирному будинку по вул. Михайла Грушевського, 9(протягом 2025 року використано коштів –1508,8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грн.), капітальний ремонт ліфта  у багатоквартирному будинку по вул. Чорних Запорожців, 70 (протягом 2025 року використано коштів –1471,4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грн.), капітальний ремонт ліфта розташованого в під’їзді №2 багатоквартирного будинку по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Незалежності, 7 (протягом 2025 року використано коштів –1101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грн.)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1FFB8A7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0FFBC46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1E875FD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5D8167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78</w:t>
            </w:r>
          </w:p>
        </w:tc>
        <w:tc>
          <w:tcPr>
            <w:tcW w:w="1417" w:type="dxa"/>
          </w:tcPr>
          <w:p w:rsidR="00062108" w:rsidRPr="00A04CE5" w:rsidP="00CC6BED" w14:paraId="5DE36EA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062108" w:rsidRPr="00A04CE5" w:rsidP="00CC6BED" w14:paraId="791A0F0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2.5.1. Ефективне управління поводження з  відходами</w:t>
            </w:r>
          </w:p>
        </w:tc>
        <w:tc>
          <w:tcPr>
            <w:tcW w:w="1843" w:type="dxa"/>
          </w:tcPr>
          <w:p w:rsidR="00062108" w:rsidRPr="00A04CE5" w:rsidP="00CC6BED" w14:paraId="77BF8F7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2.5.1.1. Забезпечення розподілу та збору побутового сміття в громаді</w:t>
            </w:r>
          </w:p>
        </w:tc>
        <w:tc>
          <w:tcPr>
            <w:tcW w:w="992" w:type="dxa"/>
          </w:tcPr>
          <w:p w:rsidR="00062108" w:rsidRPr="00A04CE5" w:rsidP="00CC6BED" w14:paraId="0AF038F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3CC699D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062108" w:rsidRPr="00A04CE5" w:rsidP="00CC6BED" w14:paraId="2A0806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збору та сортування побутового сміття</w:t>
            </w:r>
          </w:p>
        </w:tc>
        <w:tc>
          <w:tcPr>
            <w:tcW w:w="2977" w:type="dxa"/>
          </w:tcPr>
          <w:p w:rsidR="00062108" w:rsidRPr="00A04CE5" w:rsidP="00CC6BED" w14:paraId="10F4D83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збору та сортування побутового сміття-4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1C1786C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4D996C9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02F085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E03322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79</w:t>
            </w:r>
          </w:p>
        </w:tc>
        <w:tc>
          <w:tcPr>
            <w:tcW w:w="1417" w:type="dxa"/>
          </w:tcPr>
          <w:p w:rsidR="00062108" w:rsidRPr="00A04CE5" w:rsidP="00CC6BED" w14:paraId="7BA86B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2.5. Екологічна безпека та охорона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навколишнього природного середовища</w:t>
            </w:r>
          </w:p>
        </w:tc>
        <w:tc>
          <w:tcPr>
            <w:tcW w:w="1418" w:type="dxa"/>
          </w:tcPr>
          <w:p w:rsidR="00062108" w:rsidRPr="00A04CE5" w:rsidP="00CC6BED" w14:paraId="0730B2B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2.5.1. Ефективне управління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поводження з  відходами</w:t>
            </w:r>
          </w:p>
        </w:tc>
        <w:tc>
          <w:tcPr>
            <w:tcW w:w="1843" w:type="dxa"/>
          </w:tcPr>
          <w:p w:rsidR="00062108" w:rsidRPr="00A04CE5" w:rsidP="00CC6BED" w14:paraId="7245E12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2.5.1.2. Ліквідація стихійних звалищ</w:t>
            </w:r>
          </w:p>
        </w:tc>
        <w:tc>
          <w:tcPr>
            <w:tcW w:w="992" w:type="dxa"/>
          </w:tcPr>
          <w:p w:rsidR="00062108" w:rsidRPr="00A04CE5" w:rsidP="00CC6BED" w14:paraId="7DDAEBC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529533D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інспекції та контролю, КП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40F2E8F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впорядкованих територій</w:t>
            </w:r>
          </w:p>
        </w:tc>
        <w:tc>
          <w:tcPr>
            <w:tcW w:w="2977" w:type="dxa"/>
          </w:tcPr>
          <w:p w:rsidR="00062108" w:rsidRPr="00A04CE5" w:rsidP="00CC6BED" w14:paraId="41E0437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Здійснено  ліквідацію стихійних звалищ на площі 96 тис.м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uk-UA"/>
              </w:rPr>
              <w:t xml:space="preserve">2 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Впорядковано 21 територію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538910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4C3BE0E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631CA59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760652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1417" w:type="dxa"/>
          </w:tcPr>
          <w:p w:rsidR="00062108" w:rsidRPr="00A04CE5" w:rsidP="00CC6BED" w14:paraId="68143C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062108" w:rsidRPr="00A04CE5" w:rsidP="00CC6BED" w14:paraId="6B6ED12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2.5.2. Екологічний моніторинг та інформування населення про стан довкілля</w:t>
            </w:r>
          </w:p>
        </w:tc>
        <w:tc>
          <w:tcPr>
            <w:tcW w:w="1843" w:type="dxa"/>
          </w:tcPr>
          <w:p w:rsidR="00062108" w:rsidRPr="00A04CE5" w:rsidP="00CC6BED" w14:paraId="1559D4B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2.5.2.1. Забезпечення роботи постів вимірювальних приладів автоматизованого контролю стану атмосферного повітря в громаді з подальшим інформуванням населення в автоматичному режимі</w:t>
            </w:r>
          </w:p>
        </w:tc>
        <w:tc>
          <w:tcPr>
            <w:tcW w:w="992" w:type="dxa"/>
          </w:tcPr>
          <w:p w:rsidR="00062108" w:rsidRPr="00A04CE5" w:rsidP="00CC6BED" w14:paraId="3241BEA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1F3BEE8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інспекції та контролю </w:t>
            </w:r>
          </w:p>
        </w:tc>
        <w:tc>
          <w:tcPr>
            <w:tcW w:w="1843" w:type="dxa"/>
          </w:tcPr>
          <w:p w:rsidR="00062108" w:rsidRPr="00A04CE5" w:rsidP="00CC6BED" w14:paraId="593A6D0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діючих вимірювальних приладів</w:t>
            </w:r>
          </w:p>
        </w:tc>
        <w:tc>
          <w:tcPr>
            <w:tcW w:w="2977" w:type="dxa"/>
          </w:tcPr>
          <w:p w:rsidR="00062108" w:rsidRPr="00A04CE5" w:rsidP="00CC6BED" w14:paraId="3176C53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</w:tcPr>
          <w:p w:rsidR="00062108" w:rsidRPr="00A04CE5" w:rsidP="00CC6BED" w14:paraId="3479D1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Розглядається питання відновлення роботи постів спостереження</w:t>
            </w:r>
          </w:p>
        </w:tc>
        <w:tc>
          <w:tcPr>
            <w:tcW w:w="1134" w:type="dxa"/>
          </w:tcPr>
          <w:p w:rsidR="00062108" w:rsidRPr="00A04CE5" w:rsidP="00CC6BED" w14:paraId="4073D15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5D04AA0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2F2C7B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81</w:t>
            </w:r>
          </w:p>
        </w:tc>
        <w:tc>
          <w:tcPr>
            <w:tcW w:w="1417" w:type="dxa"/>
          </w:tcPr>
          <w:p w:rsidR="00062108" w:rsidRPr="00A04CE5" w:rsidP="00CC6BED" w14:paraId="58897AD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062108" w:rsidRPr="00A04CE5" w:rsidP="00CC6BED" w14:paraId="2D3A788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2.5.3. Розвиток рекреаційних зон та зон відпочинку</w:t>
            </w:r>
          </w:p>
        </w:tc>
        <w:tc>
          <w:tcPr>
            <w:tcW w:w="1843" w:type="dxa"/>
          </w:tcPr>
          <w:p w:rsidR="00062108" w:rsidRPr="00A04CE5" w:rsidP="00CC6BED" w14:paraId="372F890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2.5.3.1. Поновлення роботи з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чіпування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зелених насаджень та складення каталогу зелених насаджень в громаді</w:t>
            </w:r>
          </w:p>
        </w:tc>
        <w:tc>
          <w:tcPr>
            <w:tcW w:w="992" w:type="dxa"/>
          </w:tcPr>
          <w:p w:rsidR="00062108" w:rsidRPr="00A04CE5" w:rsidP="00CC6BED" w14:paraId="35A86F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19D6671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513D9FB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прочіпованих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дерев</w:t>
            </w:r>
          </w:p>
        </w:tc>
        <w:tc>
          <w:tcPr>
            <w:tcW w:w="2977" w:type="dxa"/>
          </w:tcPr>
          <w:p w:rsidR="00062108" w:rsidRPr="00A04CE5" w:rsidP="00CC6BED" w14:paraId="4426135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Заходи не виконувались</w:t>
            </w:r>
          </w:p>
        </w:tc>
        <w:tc>
          <w:tcPr>
            <w:tcW w:w="1417" w:type="dxa"/>
          </w:tcPr>
          <w:p w:rsidR="00062108" w:rsidRPr="00A04CE5" w:rsidP="00CC6BED" w14:paraId="03BFD55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Фінансування на 2025 рік не передбачалось</w:t>
            </w:r>
          </w:p>
        </w:tc>
        <w:tc>
          <w:tcPr>
            <w:tcW w:w="1134" w:type="dxa"/>
          </w:tcPr>
          <w:p w:rsidR="00062108" w:rsidRPr="00A04CE5" w:rsidP="00CC6BED" w14:paraId="7168D0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4F4F4120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6FB78B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82</w:t>
            </w:r>
          </w:p>
        </w:tc>
        <w:tc>
          <w:tcPr>
            <w:tcW w:w="1417" w:type="dxa"/>
          </w:tcPr>
          <w:p w:rsidR="00062108" w:rsidRPr="00A04CE5" w:rsidP="00CC6BED" w14:paraId="48535B8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062108" w:rsidRPr="00A04CE5" w:rsidP="00CC6BED" w14:paraId="40EB095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2.5.3. Розвиток рекреаційних зон та зон відпочинку</w:t>
            </w:r>
          </w:p>
        </w:tc>
        <w:tc>
          <w:tcPr>
            <w:tcW w:w="1843" w:type="dxa"/>
          </w:tcPr>
          <w:p w:rsidR="00062108" w:rsidRPr="00A04CE5" w:rsidP="00CC6BED" w14:paraId="13D2D48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2.5.3.2. Облаштування зон відпочинку: парків, скверів на території громади</w:t>
            </w:r>
          </w:p>
        </w:tc>
        <w:tc>
          <w:tcPr>
            <w:tcW w:w="992" w:type="dxa"/>
          </w:tcPr>
          <w:p w:rsidR="00062108" w:rsidRPr="00A04CE5" w:rsidP="00CC6BED" w14:paraId="1A3126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6A8C973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2E92B79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зон відпочинку</w:t>
            </w:r>
          </w:p>
        </w:tc>
        <w:tc>
          <w:tcPr>
            <w:tcW w:w="2977" w:type="dxa"/>
          </w:tcPr>
          <w:p w:rsidR="00062108" w:rsidRPr="00A04CE5" w:rsidP="00CC6BED" w14:paraId="4D99A05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території міста Бровари є 4 парки, 4 сквери, пішохідний бульвар в 34-му мікрорайоні, 4 зони відпочинку та парк відпочинку в с. Княжичі, прибирання території яких здійснює КП «Бровари-Благоустрій». Загальна площа прибирання становить 61,54 га. </w:t>
            </w:r>
          </w:p>
        </w:tc>
        <w:tc>
          <w:tcPr>
            <w:tcW w:w="1417" w:type="dxa"/>
          </w:tcPr>
          <w:p w:rsidR="00062108" w:rsidRPr="00A04CE5" w:rsidP="00CC6BED" w14:paraId="19A972A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149FBE2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7443C3D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2E8249B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83</w:t>
            </w:r>
          </w:p>
        </w:tc>
        <w:tc>
          <w:tcPr>
            <w:tcW w:w="1417" w:type="dxa"/>
          </w:tcPr>
          <w:p w:rsidR="00062108" w:rsidRPr="00A04CE5" w:rsidP="00CC6BED" w14:paraId="5753745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062108" w:rsidRPr="00A04CE5" w:rsidP="00CC6BED" w14:paraId="37A3B6B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2.5.3. Розвиток рекреаційних зон та зон відпочинку</w:t>
            </w:r>
          </w:p>
        </w:tc>
        <w:tc>
          <w:tcPr>
            <w:tcW w:w="1843" w:type="dxa"/>
          </w:tcPr>
          <w:p w:rsidR="00062108" w:rsidRPr="00A04CE5" w:rsidP="00CC6BED" w14:paraId="1EA4E3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2.5.3.3.Нове будівництво, реконструкція, капітальний ремонт дитячих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спортивних майданчиків</w:t>
            </w:r>
          </w:p>
        </w:tc>
        <w:tc>
          <w:tcPr>
            <w:tcW w:w="992" w:type="dxa"/>
          </w:tcPr>
          <w:p w:rsidR="00062108" w:rsidRPr="00A04CE5" w:rsidP="00CC6BED" w14:paraId="36BC0DA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67643B1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0B3C04D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побудованих, відремонтованих, реконструйованих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фінансування, % виконання</w:t>
            </w:r>
          </w:p>
        </w:tc>
        <w:tc>
          <w:tcPr>
            <w:tcW w:w="2977" w:type="dxa"/>
          </w:tcPr>
          <w:p w:rsidR="00062108" w:rsidRPr="00A04CE5" w:rsidP="00CC6BED" w14:paraId="1892DFB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обꞌєкт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, сума фінансування 1433,13 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., 100% виконання (дитячий спортивний майданчик в с. Княжичі)</w:t>
            </w:r>
          </w:p>
        </w:tc>
        <w:tc>
          <w:tcPr>
            <w:tcW w:w="1417" w:type="dxa"/>
            <w:vAlign w:val="center"/>
          </w:tcPr>
          <w:p w:rsidR="00062108" w:rsidRPr="00A04CE5" w:rsidP="00CC6BED" w14:paraId="559D0BA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04D4EAE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E30AE23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0FC7E35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84</w:t>
            </w:r>
          </w:p>
        </w:tc>
        <w:tc>
          <w:tcPr>
            <w:tcW w:w="1417" w:type="dxa"/>
          </w:tcPr>
          <w:p w:rsidR="00062108" w:rsidRPr="00A04CE5" w:rsidP="00CC6BED" w14:paraId="0268C80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062108" w:rsidRPr="00A04CE5" w:rsidP="00CC6BED" w14:paraId="08CED5C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2.5.4. Розробка програми екологічної безпеки та охорони навколишнього середовища</w:t>
            </w:r>
          </w:p>
        </w:tc>
        <w:tc>
          <w:tcPr>
            <w:tcW w:w="1843" w:type="dxa"/>
          </w:tcPr>
          <w:p w:rsidR="00062108" w:rsidRPr="00A04CE5" w:rsidP="00CC6BED" w14:paraId="01EC7C0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2.5.4.1. Підготовка матеріалів та розробка заходів програми</w:t>
            </w:r>
          </w:p>
        </w:tc>
        <w:tc>
          <w:tcPr>
            <w:tcW w:w="992" w:type="dxa"/>
          </w:tcPr>
          <w:p w:rsidR="00062108" w:rsidRPr="00A04CE5" w:rsidP="00CC6BED" w14:paraId="685EFA9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1EC1411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інспекції та контролю </w:t>
            </w:r>
          </w:p>
        </w:tc>
        <w:tc>
          <w:tcPr>
            <w:tcW w:w="1843" w:type="dxa"/>
          </w:tcPr>
          <w:p w:rsidR="00062108" w:rsidRPr="00A04CE5" w:rsidP="00CC6BED" w14:paraId="76E9FF9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програми</w:t>
            </w:r>
          </w:p>
        </w:tc>
        <w:tc>
          <w:tcPr>
            <w:tcW w:w="2977" w:type="dxa"/>
          </w:tcPr>
          <w:p w:rsidR="00062108" w:rsidRPr="00A04CE5" w:rsidP="00CC6BED" w14:paraId="09FE481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Розробка програми не планується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7B1FD80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0FB0015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7C09B161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C9569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1417" w:type="dxa"/>
          </w:tcPr>
          <w:p w:rsidR="00062108" w:rsidRPr="00A04CE5" w:rsidP="00CC6BED" w14:paraId="6B06E07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062108" w:rsidRPr="00A04CE5" w:rsidP="00CC6BED" w14:paraId="01DDF6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2.5.5. Збереження та відтворення водних ресурсів, захист територій від підтоплення</w:t>
            </w:r>
          </w:p>
        </w:tc>
        <w:tc>
          <w:tcPr>
            <w:tcW w:w="1843" w:type="dxa"/>
          </w:tcPr>
          <w:p w:rsidR="00062108" w:rsidRPr="00A04CE5" w:rsidP="00CC6BED" w14:paraId="3B4341E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2.5.5.1. Впровадження системи контролю за підтопленням у проблемних районах громади</w:t>
            </w:r>
          </w:p>
        </w:tc>
        <w:tc>
          <w:tcPr>
            <w:tcW w:w="992" w:type="dxa"/>
          </w:tcPr>
          <w:p w:rsidR="00062108" w:rsidRPr="00A04CE5" w:rsidP="00CC6BED" w14:paraId="1E4455B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3E996F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1F452A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Фінансування заходів на ліквідування підтоплення</w:t>
            </w:r>
          </w:p>
        </w:tc>
        <w:tc>
          <w:tcPr>
            <w:tcW w:w="2977" w:type="dxa"/>
          </w:tcPr>
          <w:p w:rsidR="00062108" w:rsidRPr="00A04CE5" w:rsidP="00CC6BED" w14:paraId="3B83CF9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 звітному періоді заходи не здійснювались</w:t>
            </w:r>
          </w:p>
        </w:tc>
        <w:tc>
          <w:tcPr>
            <w:tcW w:w="1417" w:type="dxa"/>
          </w:tcPr>
          <w:p w:rsidR="00062108" w:rsidRPr="00A04CE5" w:rsidP="00CC6BED" w14:paraId="4AC0E24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Відсутність фінансування в 2025 році</w:t>
            </w:r>
          </w:p>
        </w:tc>
        <w:tc>
          <w:tcPr>
            <w:tcW w:w="1134" w:type="dxa"/>
          </w:tcPr>
          <w:p w:rsidR="00062108" w:rsidRPr="00A04CE5" w:rsidP="00CC6BED" w14:paraId="64B482C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07484D3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AE6D31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86</w:t>
            </w:r>
          </w:p>
        </w:tc>
        <w:tc>
          <w:tcPr>
            <w:tcW w:w="1417" w:type="dxa"/>
          </w:tcPr>
          <w:p w:rsidR="00062108" w:rsidRPr="00A04CE5" w:rsidP="00CC6BED" w14:paraId="243C24B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062108" w:rsidRPr="00A04CE5" w:rsidP="00CC6BED" w14:paraId="32587B4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2.5.5. Збереження та відтворення водних ресурсів, захист територій від підтоплення</w:t>
            </w:r>
          </w:p>
        </w:tc>
        <w:tc>
          <w:tcPr>
            <w:tcW w:w="1843" w:type="dxa"/>
          </w:tcPr>
          <w:p w:rsidR="00062108" w:rsidRPr="00A04CE5" w:rsidP="00CC6BED" w14:paraId="077D6E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2.5.5.2.Будівництво, реконструкція, капітальний ремонт очисних споруд та мереж дощової каналізації</w:t>
            </w:r>
          </w:p>
        </w:tc>
        <w:tc>
          <w:tcPr>
            <w:tcW w:w="992" w:type="dxa"/>
          </w:tcPr>
          <w:p w:rsidR="00062108" w:rsidRPr="00A04CE5" w:rsidP="00CC6BED" w14:paraId="72039C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0FA1639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062108" w:rsidRPr="00A04CE5" w:rsidP="00CC6BED" w14:paraId="3D75883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побудованих, відремонтованих, реконструйованих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сума фінансування, % виконання</w:t>
            </w:r>
          </w:p>
        </w:tc>
        <w:tc>
          <w:tcPr>
            <w:tcW w:w="2977" w:type="dxa"/>
          </w:tcPr>
          <w:p w:rsidR="00062108" w:rsidRPr="00A04CE5" w:rsidP="00CC6BED" w14:paraId="60F79E5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Завершено роботи по першому пусковому комплексу об’єкта "Реконструкція центрального самопливного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колектора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Незалежності від вул. Січових Стрільців до КНС №3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Незалежності, 53/1 в м. Бровари Київської області", а саме: виконано санацію каналізаційного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колектора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діаметром 1000 мм протяжністю 515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погонних метрів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замінено каналізаційних колодязів діаметром 2000 мм в кількості 8 шт. на загальну вартість – 49 025, 9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417" w:type="dxa"/>
          </w:tcPr>
          <w:p w:rsidR="00062108" w:rsidRPr="00A04CE5" w:rsidP="00CC6BED" w14:paraId="1681585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7B264C4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264BC9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7BC78E6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87</w:t>
            </w:r>
          </w:p>
        </w:tc>
        <w:tc>
          <w:tcPr>
            <w:tcW w:w="1417" w:type="dxa"/>
          </w:tcPr>
          <w:p w:rsidR="00062108" w:rsidRPr="00A04CE5" w:rsidP="00CC6BED" w14:paraId="31AEC13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 Забезпечення збалансованого розвитку територій громади</w:t>
            </w:r>
          </w:p>
        </w:tc>
        <w:tc>
          <w:tcPr>
            <w:tcW w:w="1418" w:type="dxa"/>
          </w:tcPr>
          <w:p w:rsidR="00062108" w:rsidRPr="00A04CE5" w:rsidP="00CC6BED" w14:paraId="18370CA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2.6.1. Розроблення Комплексного плану просторового розвитку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Броварської міської територіальної громади, впровадження сучасних практик містобудування на основі принципів збалансованого розвитку, інтегрованого планування</w:t>
            </w:r>
          </w:p>
        </w:tc>
        <w:tc>
          <w:tcPr>
            <w:tcW w:w="1843" w:type="dxa"/>
          </w:tcPr>
          <w:p w:rsidR="00062108" w:rsidRPr="00A04CE5" w:rsidP="00CC6BED" w14:paraId="12ED734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2.6.1.1. Формування заходів для підготовки розроблення Комплексного плану</w:t>
            </w:r>
          </w:p>
        </w:tc>
        <w:tc>
          <w:tcPr>
            <w:tcW w:w="992" w:type="dxa"/>
          </w:tcPr>
          <w:p w:rsidR="00062108" w:rsidRPr="00A04CE5" w:rsidP="00CC6BED" w14:paraId="3A6C5A5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2027 рік</w:t>
            </w:r>
          </w:p>
        </w:tc>
        <w:tc>
          <w:tcPr>
            <w:tcW w:w="1417" w:type="dxa"/>
          </w:tcPr>
          <w:p w:rsidR="00062108" w:rsidRPr="00A04CE5" w:rsidP="00CC6BED" w14:paraId="69D3670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містобудування та архітектури </w:t>
            </w:r>
          </w:p>
        </w:tc>
        <w:tc>
          <w:tcPr>
            <w:tcW w:w="1843" w:type="dxa"/>
          </w:tcPr>
          <w:p w:rsidR="00062108" w:rsidRPr="00A04CE5" w:rsidP="00CC6BED" w14:paraId="6E23FE5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Комплексного плану</w:t>
            </w:r>
          </w:p>
        </w:tc>
        <w:tc>
          <w:tcPr>
            <w:tcW w:w="2977" w:type="dxa"/>
            <w:vAlign w:val="bottom"/>
          </w:tcPr>
          <w:p w:rsidR="00062108" w:rsidRPr="00A04CE5" w:rsidP="00CC6BED" w14:paraId="75E1FD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</w:tcPr>
          <w:p w:rsidR="00062108" w:rsidRPr="00A04CE5" w:rsidP="00CC6BED" w14:paraId="79C97E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виконання заходу-2027 рік</w:t>
            </w:r>
          </w:p>
        </w:tc>
        <w:tc>
          <w:tcPr>
            <w:tcW w:w="1134" w:type="dxa"/>
          </w:tcPr>
          <w:p w:rsidR="00062108" w:rsidRPr="00A04CE5" w:rsidP="00CC6BED" w14:paraId="41F801A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0F6F73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4DA39A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88</w:t>
            </w:r>
          </w:p>
        </w:tc>
        <w:tc>
          <w:tcPr>
            <w:tcW w:w="1417" w:type="dxa"/>
          </w:tcPr>
          <w:p w:rsidR="00062108" w:rsidRPr="00A04CE5" w:rsidP="00CC6BED" w14:paraId="186D588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 Забезпечення збалансованого розвитку територій громади</w:t>
            </w:r>
          </w:p>
        </w:tc>
        <w:tc>
          <w:tcPr>
            <w:tcW w:w="1418" w:type="dxa"/>
          </w:tcPr>
          <w:p w:rsidR="00062108" w:rsidRPr="00A04CE5" w:rsidP="00CC6BED" w14:paraId="35E9570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2.6.2. Сприяння використанню можливостей міжнародного співробітництва, європейської інтеграції для реалізації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для підвищення якості життя населення громади, поглиблення партнерських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із регіонами іноземних держав</w:t>
            </w:r>
          </w:p>
        </w:tc>
        <w:tc>
          <w:tcPr>
            <w:tcW w:w="1843" w:type="dxa"/>
          </w:tcPr>
          <w:p w:rsidR="00062108" w:rsidRPr="00A04CE5" w:rsidP="00CC6BED" w14:paraId="53BCA5A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2.6.2.1. Підтримка та розвиток міжнародних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містами-побратимами відповідно до укладених угод.</w:t>
            </w:r>
          </w:p>
        </w:tc>
        <w:tc>
          <w:tcPr>
            <w:tcW w:w="992" w:type="dxa"/>
          </w:tcPr>
          <w:p w:rsidR="00062108" w:rsidRPr="00A04CE5" w:rsidP="00CC6BED" w14:paraId="072B9FA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2F99AFE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35FDF4A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підписаних угод</w:t>
            </w:r>
          </w:p>
        </w:tc>
        <w:tc>
          <w:tcPr>
            <w:tcW w:w="2977" w:type="dxa"/>
          </w:tcPr>
          <w:p w:rsidR="00062108" w:rsidRPr="00A04CE5" w:rsidP="00CC6BED" w14:paraId="6A9F8C4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підписаних угод-1</w:t>
            </w:r>
          </w:p>
        </w:tc>
        <w:tc>
          <w:tcPr>
            <w:tcW w:w="1417" w:type="dxa"/>
          </w:tcPr>
          <w:p w:rsidR="00062108" w:rsidRPr="00A04CE5" w:rsidP="00CC6BED" w14:paraId="05D6337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Лист про наміри між Броварською міською територіальною громадою та містом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Євле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(Королівство Швеція)</w:t>
            </w:r>
          </w:p>
        </w:tc>
        <w:tc>
          <w:tcPr>
            <w:tcW w:w="1134" w:type="dxa"/>
          </w:tcPr>
          <w:p w:rsidR="00062108" w:rsidRPr="00A04CE5" w:rsidP="00CC6BED" w14:paraId="0580959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8194E8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0D77493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89</w:t>
            </w:r>
          </w:p>
        </w:tc>
        <w:tc>
          <w:tcPr>
            <w:tcW w:w="1417" w:type="dxa"/>
          </w:tcPr>
          <w:p w:rsidR="00062108" w:rsidRPr="00A04CE5" w:rsidP="00CC6BED" w14:paraId="344047A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 Забезпечення збалансованого розвитку територій громади</w:t>
            </w:r>
          </w:p>
        </w:tc>
        <w:tc>
          <w:tcPr>
            <w:tcW w:w="1418" w:type="dxa"/>
          </w:tcPr>
          <w:p w:rsidR="00062108" w:rsidRPr="00A04CE5" w:rsidP="00CC6BED" w14:paraId="2108A90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2.6.2. Сприяння використанню можливостей міжнародного співробітництва, європейської інтеграції для реалізації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для підвищення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якості життя населення громади, поглиблення партнерських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із регіонами іноземних держав</w:t>
            </w:r>
          </w:p>
        </w:tc>
        <w:tc>
          <w:tcPr>
            <w:tcW w:w="1843" w:type="dxa"/>
          </w:tcPr>
          <w:p w:rsidR="00062108" w:rsidRPr="00A04CE5" w:rsidP="00CC6BED" w14:paraId="64486A1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2.6.2.2. Впровадження спільних проектів та заходів спільно з міжнародними партнерами</w:t>
            </w:r>
          </w:p>
        </w:tc>
        <w:tc>
          <w:tcPr>
            <w:tcW w:w="992" w:type="dxa"/>
          </w:tcPr>
          <w:p w:rsidR="00062108" w:rsidRPr="00A04CE5" w:rsidP="00CC6BED" w14:paraId="491A252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0B10499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0AE432C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реалізованих проектів (проведених заходів) у сфері міжнародного співробітництва</w:t>
            </w:r>
          </w:p>
        </w:tc>
        <w:tc>
          <w:tcPr>
            <w:tcW w:w="2977" w:type="dxa"/>
          </w:tcPr>
          <w:p w:rsidR="00062108" w:rsidRPr="00A04CE5" w:rsidP="00CC6BED" w14:paraId="6F7D892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110  заходів у сфері міжнародного співробітництва</w:t>
            </w:r>
          </w:p>
        </w:tc>
        <w:tc>
          <w:tcPr>
            <w:tcW w:w="1417" w:type="dxa"/>
          </w:tcPr>
          <w:p w:rsidR="00062108" w:rsidRPr="00A04CE5" w:rsidP="00CC6BED" w14:paraId="3E02D31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Проведені обміни в рамках поріднених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організація відпочинку  дітей за кордоном, участь 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міжнародних конференціях та форумах, укладання меморандумів про співпрацю, реалізація спільних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134" w:type="dxa"/>
          </w:tcPr>
          <w:p w:rsidR="00062108" w:rsidRPr="00A04CE5" w:rsidP="00CC6BED" w14:paraId="0D67F47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198D71E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2DE70CE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417" w:type="dxa"/>
          </w:tcPr>
          <w:p w:rsidR="00062108" w:rsidRPr="00A04CE5" w:rsidP="00CC6BED" w14:paraId="13E5DA2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2.7. Наближення системи управління місцевим розвитком до процедур та кращих практик ЄС</w:t>
            </w:r>
          </w:p>
        </w:tc>
        <w:tc>
          <w:tcPr>
            <w:tcW w:w="1418" w:type="dxa"/>
          </w:tcPr>
          <w:p w:rsidR="00062108" w:rsidRPr="00A04CE5" w:rsidP="00CC6BED" w14:paraId="73EF99E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2.7.1. Підвищенню рівня професійних навичок та компетенцій працівників органів місцевого самоврядування з метою прийняття ефективних управлінських рішень та опанування навичками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проєктного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менеджменту</w:t>
            </w:r>
          </w:p>
        </w:tc>
        <w:tc>
          <w:tcPr>
            <w:tcW w:w="1843" w:type="dxa"/>
          </w:tcPr>
          <w:p w:rsidR="00062108" w:rsidRPr="00A04CE5" w:rsidP="00CC6BED" w14:paraId="49F1386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2.7.1.1. Підвищення кваліфікації шляхом навчань працівників органів місцевого самоврядування</w:t>
            </w:r>
          </w:p>
        </w:tc>
        <w:tc>
          <w:tcPr>
            <w:tcW w:w="992" w:type="dxa"/>
          </w:tcPr>
          <w:p w:rsidR="00062108" w:rsidRPr="00A04CE5" w:rsidP="00CC6BED" w14:paraId="460D5B2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096DAB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та відділи міської ради </w:t>
            </w:r>
          </w:p>
        </w:tc>
        <w:tc>
          <w:tcPr>
            <w:tcW w:w="1843" w:type="dxa"/>
          </w:tcPr>
          <w:p w:rsidR="00062108" w:rsidRPr="00A04CE5" w:rsidP="00CC6BED" w14:paraId="4F60BA0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працівників Броварської міської ради, які підвищили кваліфікацію</w:t>
            </w:r>
          </w:p>
        </w:tc>
        <w:tc>
          <w:tcPr>
            <w:tcW w:w="2977" w:type="dxa"/>
          </w:tcPr>
          <w:p w:rsidR="00062108" w:rsidRPr="00A04CE5" w:rsidP="00CC6BED" w14:paraId="4CCDB41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Пройшли навчання понад 40 працівників виконавчого комітету Броварської міської ради що підтверджено 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 відповідними сертифікатами на отриманням кредитів ECTS.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0A83123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615E16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6F0A8CD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0F8185C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91</w:t>
            </w:r>
          </w:p>
        </w:tc>
        <w:tc>
          <w:tcPr>
            <w:tcW w:w="1417" w:type="dxa"/>
          </w:tcPr>
          <w:p w:rsidR="00062108" w:rsidRPr="00A04CE5" w:rsidP="00CC6BED" w14:paraId="76F6AC2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2.7. Наближення системи управління місцевим розвитком до процедур та кращих практик ЄС</w:t>
            </w:r>
          </w:p>
        </w:tc>
        <w:tc>
          <w:tcPr>
            <w:tcW w:w="1418" w:type="dxa"/>
          </w:tcPr>
          <w:p w:rsidR="00062108" w:rsidRPr="00A04CE5" w:rsidP="00CC6BED" w14:paraId="7037A4E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2.7.2. Створення умов для стимулювання активного населення територіальних громад до співробітництва та реалізації спільних громадських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843" w:type="dxa"/>
          </w:tcPr>
          <w:p w:rsidR="00062108" w:rsidRPr="00A04CE5" w:rsidP="00CC6BED" w14:paraId="21BEA74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2.7.2.1. Вдосконалення професійних навичок в сфері проектного менеджменту.</w:t>
            </w:r>
          </w:p>
        </w:tc>
        <w:tc>
          <w:tcPr>
            <w:tcW w:w="992" w:type="dxa"/>
          </w:tcPr>
          <w:p w:rsidR="00062108" w:rsidRPr="00A04CE5" w:rsidP="00CC6BED" w14:paraId="2A2556B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757D971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та відділи міської ради </w:t>
            </w:r>
          </w:p>
        </w:tc>
        <w:tc>
          <w:tcPr>
            <w:tcW w:w="1843" w:type="dxa"/>
          </w:tcPr>
          <w:p w:rsidR="00062108" w:rsidRPr="00A04CE5" w:rsidP="00CC6BED" w14:paraId="6E19D53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працівників, які пройшли навчання в сфері проектного менеджменту</w:t>
            </w:r>
          </w:p>
        </w:tc>
        <w:tc>
          <w:tcPr>
            <w:tcW w:w="2977" w:type="dxa"/>
          </w:tcPr>
          <w:p w:rsidR="00062108" w:rsidRPr="00A04CE5" w:rsidP="00CC6BED" w14:paraId="7015C86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 сфері проектного менеджменту пройшли навчання 5 працівників виконавчого комітету Броварської міської ради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0EB598B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67AF9B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C74DDCC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69889C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92</w:t>
            </w:r>
          </w:p>
        </w:tc>
        <w:tc>
          <w:tcPr>
            <w:tcW w:w="1417" w:type="dxa"/>
          </w:tcPr>
          <w:p w:rsidR="00062108" w:rsidRPr="00A04CE5" w:rsidP="00CC6BED" w14:paraId="38D9BDA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2.8.  Цифрова трансформація  та удосконалення системи надання публічних послуг</w:t>
            </w:r>
          </w:p>
        </w:tc>
        <w:tc>
          <w:tcPr>
            <w:tcW w:w="1418" w:type="dxa"/>
          </w:tcPr>
          <w:p w:rsidR="00062108" w:rsidRPr="00A04CE5" w:rsidP="00CC6BED" w14:paraId="144CB31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2.8.1. Підвищення рівня цифрової грамотності населення, зокрема шляхом реалізації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«Дія. Цифрова освіта»</w:t>
            </w:r>
          </w:p>
        </w:tc>
        <w:tc>
          <w:tcPr>
            <w:tcW w:w="1843" w:type="dxa"/>
          </w:tcPr>
          <w:p w:rsidR="00062108" w:rsidRPr="00A04CE5" w:rsidP="00CC6BED" w14:paraId="5D7E44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2.8.1.1. Проведення роз’яснювальної роботи щодо підвищення цифрової грамотності населення.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Впровадження навчальних програм з цифрової грамотності для різних категорій населення, таких як школярі, студенти, дорослі, люди похилого віку.  Проведення навчальних заходів, інформаційних кампаній для різних категорій населення з метою підвищення обізнаності населення про можливості підвищення цифрової грамотності</w:t>
            </w:r>
          </w:p>
        </w:tc>
        <w:tc>
          <w:tcPr>
            <w:tcW w:w="992" w:type="dxa"/>
          </w:tcPr>
          <w:p w:rsidR="00062108" w:rsidRPr="00A04CE5" w:rsidP="00CC6BED" w14:paraId="5004AAD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5E1BD6D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та відділи міської ради </w:t>
            </w:r>
          </w:p>
        </w:tc>
        <w:tc>
          <w:tcPr>
            <w:tcW w:w="1843" w:type="dxa"/>
          </w:tcPr>
          <w:p w:rsidR="00062108" w:rsidRPr="00A04CE5" w:rsidP="00CC6BED" w14:paraId="6D0D1DC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 ЦНАП в електронному вигляді</w:t>
            </w:r>
          </w:p>
        </w:tc>
        <w:tc>
          <w:tcPr>
            <w:tcW w:w="2977" w:type="dxa"/>
          </w:tcPr>
          <w:p w:rsidR="00062108" w:rsidRPr="00A04CE5" w:rsidP="00CC6BED" w14:paraId="2B3BBC2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Забезпечено розміщення публікацій на інформаційних ресурсах Броварської міської ради щодо навчальних програм з цифрової грамотності для різних категорій громадян. В ЦНАП надано в електронному вигляді 45 видів послуг,  загальна кількість склала 21730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2DACDBE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5B7C592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2D7A838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3A6DB08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93</w:t>
            </w:r>
          </w:p>
        </w:tc>
        <w:tc>
          <w:tcPr>
            <w:tcW w:w="1417" w:type="dxa"/>
          </w:tcPr>
          <w:p w:rsidR="00062108" w:rsidRPr="00A04CE5" w:rsidP="00CC6BED" w14:paraId="1D1A079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2.8.  Цифрова трансформація  та удосконалення системи надання публічних послуг</w:t>
            </w:r>
          </w:p>
        </w:tc>
        <w:tc>
          <w:tcPr>
            <w:tcW w:w="1418" w:type="dxa"/>
          </w:tcPr>
          <w:p w:rsidR="00062108" w:rsidRPr="00A04CE5" w:rsidP="00CC6BED" w14:paraId="0AA19F1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2.8.2. Збільшення переліку послуг, які надаються Центром надання адміністративних послуг громади, включаючи електронні послуги; забезпечення їх доступності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:rsidR="00062108" w:rsidRPr="00A04CE5" w:rsidP="00CC6BED" w14:paraId="7562206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2.8.2.1.  Розширення кількості послуг, які надаються Центром надання адміністративних послуг. Забезпечення ефективного та швидкого надання адміністративних послуг шляхом впровадження в ЦНАП електронних сервісів, сучасних інформаційних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систем для автоматизації та удосконалення робочих процесів. - Розширення переліку адміністративних послуг, які можна отримати в ЦНАП. - Навчання та підвищення кваліфікації персоналу ЦНАП у відповідності з сучасними вимогами та технологіями надання адміністративних послуг. - Впровадження інструментів електронної демократії. - Забезпечення доступності для осіб з інвалідністю з порушенням зору, слуху та мовлення офіційних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вебсайтів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реєстрів та електронних послуг органів виконавчої влади та органів місцевого самоврядування та заснованих ними підприємств, установ та організацій. - Забезпечення фізичної та інформаційної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 ЦНАП</w:t>
            </w:r>
          </w:p>
        </w:tc>
        <w:tc>
          <w:tcPr>
            <w:tcW w:w="992" w:type="dxa"/>
          </w:tcPr>
          <w:p w:rsidR="00062108" w:rsidRPr="00A04CE5" w:rsidP="00CC6BED" w14:paraId="50812B5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066782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Центр обслуговування «Прозорий офіс» </w:t>
            </w:r>
          </w:p>
        </w:tc>
        <w:tc>
          <w:tcPr>
            <w:tcW w:w="1843" w:type="dxa"/>
          </w:tcPr>
          <w:p w:rsidR="00062108" w:rsidRPr="00A04CE5" w:rsidP="00CC6BED" w14:paraId="4C05DAD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послуг, наданих в звітному періоді</w:t>
            </w:r>
          </w:p>
        </w:tc>
        <w:tc>
          <w:tcPr>
            <w:tcW w:w="2977" w:type="dxa"/>
          </w:tcPr>
          <w:p w:rsidR="00062108" w:rsidRPr="00A04CE5" w:rsidP="00CC6BED" w14:paraId="17AA27E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 ЦНАП  надається  340 видів адміністративних послуг.  Загальна кількість наданих послуг - 49446. У 2025 році  запроваджено надання 3  нових електронних сервісів: 2 за напрямком «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єВідновлення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»  (подання Повідомлення про пошкоджені та знищені об’єкти нерухомого майна та Заяви на отримання компенсації за пошкоджене або знищене майно) та 1 щодо  обліку військовозобов’язаних    ( надання відстрочки від призову на військову службу). Адміністратори Центру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постійно працюють над підвищенням своєї професійної компетентності. Протягом 2025 року посадові особи Центру прийняли участь у 25 семінарах на яких розглядалися питання впровадження нових підходів в роботі, питання роботи в нових інформаційних ресурсах, а також практичні аспекти надання послуг. Приміщення Центру та віддалені робочі місця його структурних підрозділів облаштовані відповідно до потреб суб’єктів звернення, забезпечено  безперешкодний доступ для осіб з інвалідністю 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з порушенням зору, слуху та мовлення, запроваджено сервіс "Електронна черга", надано можливість запису через мережу інтернет без відвідання Центру </w:t>
            </w:r>
          </w:p>
        </w:tc>
        <w:tc>
          <w:tcPr>
            <w:tcW w:w="1417" w:type="dxa"/>
          </w:tcPr>
          <w:p w:rsidR="00062108" w:rsidRPr="00A04CE5" w:rsidP="00CC6BED" w14:paraId="75C8A32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062108" w:rsidRPr="00A04CE5" w:rsidP="00CC6BED" w14:paraId="2D28D74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0DF0753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15026" w:type="dxa"/>
            <w:gridSpan w:val="10"/>
          </w:tcPr>
          <w:p w:rsidR="00062108" w:rsidRPr="00A04CE5" w:rsidP="00CC6BED" w14:paraId="765D359F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Стратегічна ціль 3. Підвищення конкурентоспроможності економіки громади</w:t>
            </w:r>
          </w:p>
        </w:tc>
      </w:tr>
      <w:tr w14:paraId="303F95C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3728F10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94</w:t>
            </w:r>
          </w:p>
        </w:tc>
        <w:tc>
          <w:tcPr>
            <w:tcW w:w="1417" w:type="dxa"/>
          </w:tcPr>
          <w:p w:rsidR="00062108" w:rsidRPr="00A04CE5" w:rsidP="00CC6BED" w14:paraId="38B2F5A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4486E14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3.1.1. Створення  сприятливих умов та можливостей  для розвитку  бізнесу у громаді</w:t>
            </w:r>
          </w:p>
        </w:tc>
        <w:tc>
          <w:tcPr>
            <w:tcW w:w="1843" w:type="dxa"/>
          </w:tcPr>
          <w:p w:rsidR="00062108" w:rsidRPr="00A04CE5" w:rsidP="00CC6BED" w14:paraId="057D6A4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3.1.1.1. Сприяння розвитку інфраструктури підтримки бізнесу</w:t>
            </w:r>
          </w:p>
        </w:tc>
        <w:tc>
          <w:tcPr>
            <w:tcW w:w="992" w:type="dxa"/>
          </w:tcPr>
          <w:p w:rsidR="00062108" w:rsidRPr="00A04CE5" w:rsidP="00CC6BED" w14:paraId="3763584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793E428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648B31B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суб’єктів підприємницької діяльності в громаді</w:t>
            </w:r>
          </w:p>
        </w:tc>
        <w:tc>
          <w:tcPr>
            <w:tcW w:w="2977" w:type="dxa"/>
          </w:tcPr>
          <w:p w:rsidR="00062108" w:rsidRPr="00A04CE5" w:rsidP="00CC6BED" w14:paraId="4AFF69A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Зареєстровано 19230 суб’єктів підприємницької діяльності в громаді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43846D7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4A68C4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AB4E0D8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2623BB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95</w:t>
            </w:r>
          </w:p>
        </w:tc>
        <w:tc>
          <w:tcPr>
            <w:tcW w:w="1417" w:type="dxa"/>
          </w:tcPr>
          <w:p w:rsidR="00062108" w:rsidRPr="00A04CE5" w:rsidP="00CC6BED" w14:paraId="5D9A242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7D693D2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3.1.2. Стимулювання розвитку малого та середнього підприємництва, зокрема із залученням ВПО, ветеранів, безробітних до ведення підприємницької діяльності</w:t>
            </w:r>
          </w:p>
        </w:tc>
        <w:tc>
          <w:tcPr>
            <w:tcW w:w="1843" w:type="dxa"/>
          </w:tcPr>
          <w:p w:rsidR="00062108" w:rsidRPr="00A04CE5" w:rsidP="00CC6BED" w14:paraId="495D38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3.1.2.1. Проведення навчань, спрямованих на активізацію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самозайнятості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професійної самореалізації внутрішньо переміщених осіб (ВПО) спільно з Броварською філією Київського обласного центру зайнятості </w:t>
            </w:r>
          </w:p>
        </w:tc>
        <w:tc>
          <w:tcPr>
            <w:tcW w:w="992" w:type="dxa"/>
          </w:tcPr>
          <w:p w:rsidR="00062108" w:rsidRPr="00A04CE5" w:rsidP="00CC6BED" w14:paraId="184F321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3141976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інвестицій, 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062108" w:rsidRPr="00A04CE5" w:rsidP="00CC6BED" w14:paraId="3C5994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навчань/заходів;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працевлаштованих ВПО</w:t>
            </w:r>
          </w:p>
        </w:tc>
        <w:tc>
          <w:tcPr>
            <w:tcW w:w="2977" w:type="dxa"/>
          </w:tcPr>
          <w:p w:rsidR="00062108" w:rsidRPr="00A04CE5" w:rsidP="00CC6BED" w14:paraId="53A481B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Проводились навчання, які спрямовувались на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самозайнятість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ВПО. 7 ВПО отримали державні гранти на відкриття/розвиток  власної справи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6910646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34E89B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D176D62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6822B78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96</w:t>
            </w:r>
          </w:p>
        </w:tc>
        <w:tc>
          <w:tcPr>
            <w:tcW w:w="1417" w:type="dxa"/>
          </w:tcPr>
          <w:p w:rsidR="00062108" w:rsidRPr="00A04CE5" w:rsidP="00CC6BED" w14:paraId="16E88A7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7213F24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3.1.2. Стимулювання розвитку малого та середнього підприємництва, зокрема із залученням ВПО, ветеранів, безробітних до ведення підприємницької діяльності</w:t>
            </w:r>
          </w:p>
        </w:tc>
        <w:tc>
          <w:tcPr>
            <w:tcW w:w="1843" w:type="dxa"/>
          </w:tcPr>
          <w:p w:rsidR="00062108" w:rsidRPr="00A04CE5" w:rsidP="00CC6BED" w14:paraId="024391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3.1.2.2. Проведення навчань для учасників бойових дій/ветеранів та осіб з інвалідністю внаслідок війни, спрямованих на активізацію їх зайнятості та інтеграцію в економічне середовище громади, отримання професійних навичок</w:t>
            </w:r>
          </w:p>
        </w:tc>
        <w:tc>
          <w:tcPr>
            <w:tcW w:w="992" w:type="dxa"/>
          </w:tcPr>
          <w:p w:rsidR="00062108" w:rsidRPr="00A04CE5" w:rsidP="00CC6BED" w14:paraId="7539412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3084D60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Броварська філія Київського обласного центру зайнятості, Управління економіки та інвестицій, Управління  з питань ветеранської політики </w:t>
            </w:r>
          </w:p>
        </w:tc>
        <w:tc>
          <w:tcPr>
            <w:tcW w:w="1843" w:type="dxa"/>
          </w:tcPr>
          <w:p w:rsidR="00062108" w:rsidRPr="00A04CE5" w:rsidP="00CC6BED" w14:paraId="7312995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навчань/заходів;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ветеранів, які відкрили власну справу</w:t>
            </w:r>
          </w:p>
        </w:tc>
        <w:tc>
          <w:tcPr>
            <w:tcW w:w="2977" w:type="dxa"/>
          </w:tcPr>
          <w:p w:rsidR="00062108" w:rsidRPr="00A04CE5" w:rsidP="00CC6BED" w14:paraId="2B91623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Заходи з професійної адаптації отримали – 20 ветеранів та членів сімей загиблих Захисників чи Захисниць України.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11 учасників бойових дій отримали державні гранти для відкриття/розвиток власної справи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0370C5A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185B2E9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638BE10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06CC45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97</w:t>
            </w:r>
          </w:p>
        </w:tc>
        <w:tc>
          <w:tcPr>
            <w:tcW w:w="1417" w:type="dxa"/>
          </w:tcPr>
          <w:p w:rsidR="00062108" w:rsidRPr="00A04CE5" w:rsidP="00CC6BED" w14:paraId="65963E1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 Відновлення та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4FD8035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3.1.2. Стимулювання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розвитку малого та середнього підприємництва, зокрема із залученням ВПО, ветеранів, безробітних до ведення підприємницької діяльності</w:t>
            </w:r>
          </w:p>
        </w:tc>
        <w:tc>
          <w:tcPr>
            <w:tcW w:w="1843" w:type="dxa"/>
          </w:tcPr>
          <w:p w:rsidR="00062108" w:rsidRPr="00A04CE5" w:rsidP="00CC6BED" w14:paraId="2D041EE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3.1.2.3. Активізація роботи КЗ БМР БР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 «Броварський міський ветеранський центр «ВЕТЕРАН ПРО»</w:t>
            </w:r>
          </w:p>
        </w:tc>
        <w:tc>
          <w:tcPr>
            <w:tcW w:w="992" w:type="dxa"/>
          </w:tcPr>
          <w:p w:rsidR="00062108" w:rsidRPr="00A04CE5" w:rsidP="00CC6BED" w14:paraId="1222740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4EC966B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 з питань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ветеранської політики, КЗ БМР БР КО «Броварський міський ветеранський центр «ВЕТЕРАН ПРО»</w:t>
            </w:r>
          </w:p>
        </w:tc>
        <w:tc>
          <w:tcPr>
            <w:tcW w:w="1843" w:type="dxa"/>
          </w:tcPr>
          <w:p w:rsidR="00062108" w:rsidRPr="00A04CE5" w:rsidP="00CC6BED" w14:paraId="1F773DB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осіб, які отримали допомогу 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Броварському міському ветеранському центрі;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наданих послуг</w:t>
            </w:r>
          </w:p>
        </w:tc>
        <w:tc>
          <w:tcPr>
            <w:tcW w:w="2977" w:type="dxa"/>
          </w:tcPr>
          <w:p w:rsidR="00062108" w:rsidRPr="00A04CE5" w:rsidP="00CC6BED" w14:paraId="3C87AC9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Для отримання заходів з підтримки з письмовими заявами звернулася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941 особа. Надано понад 10400 консультацій з різних питань, зокрема: надання психологічної допомоги першого рівня; здійснення супроводу в органах державної влади, органах місцевого самоврядування, підприємствах, установах, організаціях незалежно від форми власності, в тому числі під час надання допомоги в оформленні документів; консультування з питань зайнятості, отримання грантової підтримки на розвиток підприємницьких ініціатив; надання допомоги з питань участі у спортивних змаганнях, у здійсненні заходів з фізкультурно- спортивної реабілітації; надання допомоги в оформленні документів щодо забезпечення житлом тощо. Проведено понад 60 заходів з відновлення фізичного та ментального здоров'я, екскурсій, майстер-класів тощо. Також  надано підтримку ветеранам та членам їх сімей, членам сімей загиблих Захисників чи Захисниць у вигляді 700 продуктових наборів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3BF5C4A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5E86D8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5E0BB77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79E05A7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</w:t>
            </w:r>
          </w:p>
        </w:tc>
        <w:tc>
          <w:tcPr>
            <w:tcW w:w="1417" w:type="dxa"/>
          </w:tcPr>
          <w:p w:rsidR="00062108" w:rsidRPr="00A04CE5" w:rsidP="00CC6BED" w14:paraId="2EFC057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156A65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3.1.3. Розбудова ефективної інфраструктури підтримки підприємництва у громаді</w:t>
            </w:r>
          </w:p>
        </w:tc>
        <w:tc>
          <w:tcPr>
            <w:tcW w:w="1843" w:type="dxa"/>
          </w:tcPr>
          <w:p w:rsidR="00062108" w:rsidRPr="00A04CE5" w:rsidP="00CC6BED" w14:paraId="2DC671F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3.1.3.1. Створення сприятливих умов для підтримки розвитку інфраструктури в громаді (фінансово-кредитні, бухгалтерські, страхові та інші послуги)</w:t>
            </w:r>
          </w:p>
        </w:tc>
        <w:tc>
          <w:tcPr>
            <w:tcW w:w="992" w:type="dxa"/>
          </w:tcPr>
          <w:p w:rsidR="00062108" w:rsidRPr="00A04CE5" w:rsidP="00CC6BED" w14:paraId="310FF7B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4C9EE42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06A44AC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об’єктів інфраструктури підтримки бізнесу</w:t>
            </w:r>
          </w:p>
        </w:tc>
        <w:tc>
          <w:tcPr>
            <w:tcW w:w="2977" w:type="dxa"/>
          </w:tcPr>
          <w:p w:rsidR="00062108" w:rsidRPr="00A04CE5" w:rsidP="00CC6BED" w14:paraId="67D538C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Працює Центр підтримки бізнесу, 18 об’єктів інфраструктури  підтримки підприємництва (страхові компанії, аудиторські фірми, молодіжна рада, громадські організації)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79F0735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18851E1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DD497E4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9848CE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99</w:t>
            </w:r>
          </w:p>
        </w:tc>
        <w:tc>
          <w:tcPr>
            <w:tcW w:w="1417" w:type="dxa"/>
          </w:tcPr>
          <w:p w:rsidR="00062108" w:rsidRPr="00A04CE5" w:rsidP="00CC6BED" w14:paraId="4D1EA7D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 Відновлення та стимулювання розвитку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бізнесу в  громаді</w:t>
            </w:r>
          </w:p>
        </w:tc>
        <w:tc>
          <w:tcPr>
            <w:tcW w:w="1418" w:type="dxa"/>
          </w:tcPr>
          <w:p w:rsidR="00062108" w:rsidRPr="00A04CE5" w:rsidP="00CC6BED" w14:paraId="2C193A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3.1.3. Розбудова ефективної інфраструктур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и підтримки підприємництва у громаді</w:t>
            </w:r>
          </w:p>
        </w:tc>
        <w:tc>
          <w:tcPr>
            <w:tcW w:w="1843" w:type="dxa"/>
          </w:tcPr>
          <w:p w:rsidR="00062108" w:rsidRPr="00A04CE5" w:rsidP="00CC6BED" w14:paraId="5ED4A38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3.1.3.2. Забезпечення надання адміністративних послуг в громаді,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включаючи впровадження електронних сервісів</w:t>
            </w:r>
          </w:p>
        </w:tc>
        <w:tc>
          <w:tcPr>
            <w:tcW w:w="992" w:type="dxa"/>
          </w:tcPr>
          <w:p w:rsidR="00062108" w:rsidRPr="00A04CE5" w:rsidP="00CC6BED" w14:paraId="1E91F1E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5FF9AA1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Центр обслуговування «Прозорий офіс» </w:t>
            </w:r>
          </w:p>
        </w:tc>
        <w:tc>
          <w:tcPr>
            <w:tcW w:w="1843" w:type="dxa"/>
          </w:tcPr>
          <w:p w:rsidR="00062108" w:rsidRPr="00A04CE5" w:rsidP="00CC6BED" w14:paraId="07FF34A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видів послуг</w:t>
            </w:r>
          </w:p>
        </w:tc>
        <w:tc>
          <w:tcPr>
            <w:tcW w:w="2977" w:type="dxa"/>
          </w:tcPr>
          <w:p w:rsidR="00062108" w:rsidRPr="00A04CE5" w:rsidP="00CC6BED" w14:paraId="6493037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Надано 340 видів послуг в тому числі 45- елект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онних сервісів. Загальна кількість наданих послуг- 49446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76F9CE0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68624A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A9EBB16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7FD3C42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1417" w:type="dxa"/>
          </w:tcPr>
          <w:p w:rsidR="00062108" w:rsidRPr="00A04CE5" w:rsidP="00CC6BED" w14:paraId="7A19844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3FF39B5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3.1.4. Сприяння у підвищенні професійного рівня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підприємницької діяльності та  підготовці кваліфікованих кадрів</w:t>
            </w:r>
          </w:p>
        </w:tc>
        <w:tc>
          <w:tcPr>
            <w:tcW w:w="1843" w:type="dxa"/>
          </w:tcPr>
          <w:p w:rsidR="00062108" w:rsidRPr="00A04CE5" w:rsidP="00CC6BED" w14:paraId="7F9B177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3.1.4.1. Проведення семінарів і тренінгів для підприємців та суб’єктів, які планують розпочати бізнес</w:t>
            </w:r>
          </w:p>
        </w:tc>
        <w:tc>
          <w:tcPr>
            <w:tcW w:w="992" w:type="dxa"/>
          </w:tcPr>
          <w:p w:rsidR="00062108" w:rsidRPr="00A04CE5" w:rsidP="00CC6BED" w14:paraId="7BE03FA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64F669E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5C493EA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062108" w:rsidRPr="00A04CE5" w:rsidP="00CC6BED" w14:paraId="00F532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16 заходів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59A2548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43915CB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1D0B31D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767C165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101</w:t>
            </w:r>
          </w:p>
        </w:tc>
        <w:tc>
          <w:tcPr>
            <w:tcW w:w="1417" w:type="dxa"/>
          </w:tcPr>
          <w:p w:rsidR="00062108" w:rsidRPr="00A04CE5" w:rsidP="00CC6BED" w14:paraId="11717E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4A0D6F1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3.1.4. Сприяння у підвищенні професійного рівня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субꞌєктів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підприємницької діяльності та  підготовці кваліфікованих кадрів</w:t>
            </w:r>
          </w:p>
        </w:tc>
        <w:tc>
          <w:tcPr>
            <w:tcW w:w="1843" w:type="dxa"/>
          </w:tcPr>
          <w:p w:rsidR="00062108" w:rsidRPr="00A04CE5" w:rsidP="00CC6BED" w14:paraId="006B0F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3.1.4.2. Підвищення кваліфікації кадрів для працівників в сфері бізнесу</w:t>
            </w:r>
          </w:p>
        </w:tc>
        <w:tc>
          <w:tcPr>
            <w:tcW w:w="992" w:type="dxa"/>
          </w:tcPr>
          <w:p w:rsidR="00062108" w:rsidRPr="00A04CE5" w:rsidP="00CC6BED" w14:paraId="2640AAC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19E384B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Броварська філія Київського обласного центру зайнятості, керівники суб’єктів підприємницької діяльності, Державний професійно-технічний навчальний заклад «Броварський професійний ліцей», управління економіки та інвестицій</w:t>
            </w:r>
          </w:p>
        </w:tc>
        <w:tc>
          <w:tcPr>
            <w:tcW w:w="1843" w:type="dxa"/>
          </w:tcPr>
          <w:p w:rsidR="00062108" w:rsidRPr="00A04CE5" w:rsidP="00CC6BED" w14:paraId="4867DE6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працівників, які пройшли перекваліфікацію та підвищили кваліфікацію;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осіб, які пройшли навчання в Державному професійно-технічному навчальному закладі «Броварський професійний ліцей» за навчальний рік</w:t>
            </w:r>
          </w:p>
        </w:tc>
        <w:tc>
          <w:tcPr>
            <w:tcW w:w="2977" w:type="dxa"/>
          </w:tcPr>
          <w:p w:rsidR="00062108" w:rsidRPr="00A04CE5" w:rsidP="00CC6BED" w14:paraId="53CAE2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133 осіб  пройшли перекваліфікацію та підвищили кваліфікацію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295888D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4485F33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910E509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E743E7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102</w:t>
            </w:r>
          </w:p>
        </w:tc>
        <w:tc>
          <w:tcPr>
            <w:tcW w:w="1417" w:type="dxa"/>
          </w:tcPr>
          <w:p w:rsidR="00062108" w:rsidRPr="00A04CE5" w:rsidP="00CC6BED" w14:paraId="6C8D60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06C599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3.1.5. Сприяння залученню інвестицій в громаду</w:t>
            </w:r>
          </w:p>
        </w:tc>
        <w:tc>
          <w:tcPr>
            <w:tcW w:w="1843" w:type="dxa"/>
          </w:tcPr>
          <w:p w:rsidR="00062108" w:rsidRPr="00A04CE5" w:rsidP="00CC6BED" w14:paraId="65AAA85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3.1.5.1. Промоція громади на національному та міжнародному рівнях з метою залучення інвестицій та активізації зовнішньоекономічної діяльності.  Створення,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забезпечення функціонування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вебпорталу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для інвесторів.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Актуалізація інвестиційного паспорту громади.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Розробка та затвердження Програми сприяння залучення інвестицій в Броварську міську територіальну громаду.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Представлення потенціалу громади на регіональних, національних та міжнародних інвестиційних і бізнес-форумах, конференціях тощо</w:t>
            </w:r>
          </w:p>
        </w:tc>
        <w:tc>
          <w:tcPr>
            <w:tcW w:w="992" w:type="dxa"/>
          </w:tcPr>
          <w:p w:rsidR="00062108" w:rsidRPr="00A04CE5" w:rsidP="00CC6BED" w14:paraId="5F08DB0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71C7C26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1779FD5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програми</w:t>
            </w:r>
          </w:p>
        </w:tc>
        <w:tc>
          <w:tcPr>
            <w:tcW w:w="2977" w:type="dxa"/>
          </w:tcPr>
          <w:p w:rsidR="00062108" w:rsidRPr="00A04CE5" w:rsidP="00CC6BED" w14:paraId="3DF8489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Забезпечено представлення потенціалу громади на 17  регіональних, національних та міжнародних інвестиційних і бізнес-форумах, конференціях тощо, Зокрема : проекту «Шляхи співпраці», що реалізується NALAS разом з албанською громадою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Лежа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;  програмі розвитку міжмуніципального потенціалу,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TIPS4UA у співпраці з U-LEAD з Європою та Європейським альянсом міст та регіонів за відновлення України; програмі асоційованих шкіл ЮНЕСКО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BeGlobal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BE-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Relieve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Ukraine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інших заходах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7904E6B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4C133CD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65EDCBC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382F4C3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103</w:t>
            </w:r>
          </w:p>
        </w:tc>
        <w:tc>
          <w:tcPr>
            <w:tcW w:w="1417" w:type="dxa"/>
          </w:tcPr>
          <w:p w:rsidR="00062108" w:rsidRPr="00A04CE5" w:rsidP="00CC6BED" w14:paraId="098B611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4318DFB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3.1.6. Сприяння розвитку індустріальних парків та промислових зон</w:t>
            </w:r>
          </w:p>
        </w:tc>
        <w:tc>
          <w:tcPr>
            <w:tcW w:w="1843" w:type="dxa"/>
          </w:tcPr>
          <w:p w:rsidR="00062108" w:rsidRPr="00A04CE5" w:rsidP="00CC6BED" w14:paraId="2C4C1F7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3.1.6.1. Підготовка ділянок (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Greenfield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для розміщення індустріальних парків та промислових зон.</w:t>
            </w:r>
          </w:p>
        </w:tc>
        <w:tc>
          <w:tcPr>
            <w:tcW w:w="992" w:type="dxa"/>
          </w:tcPr>
          <w:p w:rsidR="00062108" w:rsidRPr="00A04CE5" w:rsidP="00CC6BED" w14:paraId="7F5FEED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1E5AD3C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1D7B1DC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індустріальних парків</w:t>
            </w:r>
          </w:p>
        </w:tc>
        <w:tc>
          <w:tcPr>
            <w:tcW w:w="2977" w:type="dxa"/>
          </w:tcPr>
          <w:p w:rsidR="00062108" w:rsidRPr="00A04CE5" w:rsidP="00CC6BED" w14:paraId="17326D1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Погоджено Концепцію індустріального парку «БУДШЛЯХМАШ»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04906A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334F5AE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FA34979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0046CE1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</w:t>
            </w:r>
          </w:p>
        </w:tc>
        <w:tc>
          <w:tcPr>
            <w:tcW w:w="1417" w:type="dxa"/>
          </w:tcPr>
          <w:p w:rsidR="00062108" w:rsidRPr="00A04CE5" w:rsidP="00CC6BED" w14:paraId="375D58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131C8BF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3.1.7. Впровадження державних та недержавних механізмів підтримки сільгоспвиробників</w:t>
            </w:r>
          </w:p>
        </w:tc>
        <w:tc>
          <w:tcPr>
            <w:tcW w:w="1843" w:type="dxa"/>
          </w:tcPr>
          <w:p w:rsidR="00062108" w:rsidRPr="00A04CE5" w:rsidP="00CC6BED" w14:paraId="4931AB2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3.1.7.1. Участь суб’єктів підприємницької діяльності у державних грантових програмах у сфері сільського господарства</w:t>
            </w:r>
          </w:p>
        </w:tc>
        <w:tc>
          <w:tcPr>
            <w:tcW w:w="992" w:type="dxa"/>
          </w:tcPr>
          <w:p w:rsidR="00062108" w:rsidRPr="00A04CE5" w:rsidP="00CC6BED" w14:paraId="117F50F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5C51886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Броварська філія Київського обласного центру зайнятості, Управління економіки та інвестицій</w:t>
            </w:r>
          </w:p>
        </w:tc>
        <w:tc>
          <w:tcPr>
            <w:tcW w:w="1843" w:type="dxa"/>
          </w:tcPr>
          <w:p w:rsidR="00062108" w:rsidRPr="00A04CE5" w:rsidP="00CC6BED" w14:paraId="3EEB3A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суб’єктів підприємницької діяльності, які отримали державні гранти у сфері сільськогосподарського виробництва</w:t>
            </w:r>
          </w:p>
        </w:tc>
        <w:tc>
          <w:tcPr>
            <w:tcW w:w="2977" w:type="dxa"/>
          </w:tcPr>
          <w:p w:rsidR="00062108" w:rsidRPr="00A04CE5" w:rsidP="00CC6BED" w14:paraId="612876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417" w:type="dxa"/>
          </w:tcPr>
          <w:p w:rsidR="00062108" w:rsidRPr="00A04CE5" w:rsidP="00CC6BED" w14:paraId="6847FDB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Відсутність звернень</w:t>
            </w:r>
          </w:p>
        </w:tc>
        <w:tc>
          <w:tcPr>
            <w:tcW w:w="1134" w:type="dxa"/>
          </w:tcPr>
          <w:p w:rsidR="00062108" w:rsidRPr="00A04CE5" w:rsidP="00CC6BED" w14:paraId="2CDD44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E839109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76468A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1417" w:type="dxa"/>
          </w:tcPr>
          <w:p w:rsidR="00062108" w:rsidRPr="00A04CE5" w:rsidP="00CC6BED" w14:paraId="0B4ED23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69E28A5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3.1.8. Сприяння діяльності виробників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крафтової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продукції</w:t>
            </w:r>
          </w:p>
        </w:tc>
        <w:tc>
          <w:tcPr>
            <w:tcW w:w="1843" w:type="dxa"/>
          </w:tcPr>
          <w:p w:rsidR="00062108" w:rsidRPr="00A04CE5" w:rsidP="00CC6BED" w14:paraId="32E17AE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3.1.8.1. Маркетинг та промоція   виробників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крафтової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продукції</w:t>
            </w:r>
          </w:p>
        </w:tc>
        <w:tc>
          <w:tcPr>
            <w:tcW w:w="992" w:type="dxa"/>
          </w:tcPr>
          <w:p w:rsidR="00062108" w:rsidRPr="00A04CE5" w:rsidP="00CC6BED" w14:paraId="0F34C73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76CB2D8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6B9F1FE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виробників в громаді</w:t>
            </w:r>
          </w:p>
        </w:tc>
        <w:tc>
          <w:tcPr>
            <w:tcW w:w="2977" w:type="dxa"/>
          </w:tcPr>
          <w:p w:rsidR="00062108" w:rsidRPr="00A04CE5" w:rsidP="00CC6BED" w14:paraId="5298159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території громади здійснюють діяльність 10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виробників. Протягом звітного періоду здійснювалось розроблення онлайн  каталогу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крафтовиків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2F80597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69F59C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CC31CC2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685FC88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</w:t>
            </w:r>
          </w:p>
        </w:tc>
        <w:tc>
          <w:tcPr>
            <w:tcW w:w="1417" w:type="dxa"/>
          </w:tcPr>
          <w:p w:rsidR="00062108" w:rsidRPr="00A04CE5" w:rsidP="00CC6BED" w14:paraId="3D9BEC9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21CFE3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3.1.8. Сприяння діяльності виробників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крафтової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продукції</w:t>
            </w:r>
          </w:p>
        </w:tc>
        <w:tc>
          <w:tcPr>
            <w:tcW w:w="1843" w:type="dxa"/>
          </w:tcPr>
          <w:p w:rsidR="00062108" w:rsidRPr="00A04CE5" w:rsidP="00CC6BED" w14:paraId="3F4FCC4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3.1.8.2. Сприяння участі суб’єктів підприємницької діяльності – виробників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крафтової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продукції у виставково-ярмаркових заходах на місцевому та регіональному рівні</w:t>
            </w:r>
          </w:p>
        </w:tc>
        <w:tc>
          <w:tcPr>
            <w:tcW w:w="992" w:type="dxa"/>
          </w:tcPr>
          <w:p w:rsidR="00062108" w:rsidRPr="00A04CE5" w:rsidP="00CC6BED" w14:paraId="735C885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3FE6AB6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0F4A3A6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виставково-ярмаркових заходів</w:t>
            </w:r>
          </w:p>
        </w:tc>
        <w:tc>
          <w:tcPr>
            <w:tcW w:w="2977" w:type="dxa"/>
          </w:tcPr>
          <w:p w:rsidR="00062108" w:rsidRPr="00A04CE5" w:rsidP="00CC6BED" w14:paraId="2DAF4CC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6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підприємств прийняли участь у виставково-ярмаркових заходах регі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ону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3921FD9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680B18C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259B3763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3432FF5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107</w:t>
            </w:r>
          </w:p>
        </w:tc>
        <w:tc>
          <w:tcPr>
            <w:tcW w:w="1417" w:type="dxa"/>
          </w:tcPr>
          <w:p w:rsidR="00062108" w:rsidRPr="00A04CE5" w:rsidP="00CC6BED" w14:paraId="237B782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52BDB3E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3.1.9. Сприяння розвитку жіночого підприємництва, соціального підприємництва тощо</w:t>
            </w:r>
          </w:p>
        </w:tc>
        <w:tc>
          <w:tcPr>
            <w:tcW w:w="1843" w:type="dxa"/>
          </w:tcPr>
          <w:p w:rsidR="00062108" w:rsidRPr="00A04CE5" w:rsidP="00CC6BED" w14:paraId="52AAA9A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3.1.9.1. Розвиток жіночого підприємництва в громаді</w:t>
            </w:r>
          </w:p>
        </w:tc>
        <w:tc>
          <w:tcPr>
            <w:tcW w:w="992" w:type="dxa"/>
          </w:tcPr>
          <w:p w:rsidR="00062108" w:rsidRPr="00A04CE5" w:rsidP="00CC6BED" w14:paraId="783B99F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218DEC2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5CA944C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062108" w:rsidRPr="00A04CE5" w:rsidP="00CC6BED" w14:paraId="64C11B8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жінок-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підприємиць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роведено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15 заходів (бізнес-зустрічі по обміну досвідом, навчання,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івенти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5F49E69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311FA21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3949156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4EA8865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108</w:t>
            </w:r>
          </w:p>
        </w:tc>
        <w:tc>
          <w:tcPr>
            <w:tcW w:w="1417" w:type="dxa"/>
          </w:tcPr>
          <w:p w:rsidR="00062108" w:rsidRPr="00A04CE5" w:rsidP="00CC6BED" w14:paraId="323591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4C1B4DD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3.1.9. Сприяння розвитку жіночого підприємництва, соціального підприємництва тощо</w:t>
            </w:r>
          </w:p>
        </w:tc>
        <w:tc>
          <w:tcPr>
            <w:tcW w:w="1843" w:type="dxa"/>
          </w:tcPr>
          <w:p w:rsidR="00062108" w:rsidRPr="00A04CE5" w:rsidP="00CC6BED" w14:paraId="4E86EEE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3.1.9.2. Популяризація та розвиток механізмів соціального підприємництва</w:t>
            </w:r>
          </w:p>
        </w:tc>
        <w:tc>
          <w:tcPr>
            <w:tcW w:w="992" w:type="dxa"/>
          </w:tcPr>
          <w:p w:rsidR="00062108" w:rsidRPr="00A04CE5" w:rsidP="00CC6BED" w14:paraId="2986EE2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386C164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259F8B2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проведених заходів </w:t>
            </w:r>
          </w:p>
        </w:tc>
        <w:tc>
          <w:tcPr>
            <w:tcW w:w="2977" w:type="dxa"/>
          </w:tcPr>
          <w:p w:rsidR="00062108" w:rsidRPr="00A04CE5" w:rsidP="00CC6BED" w14:paraId="74A9CC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Вивчається питання  розвитку  соціального підприємництва, в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шкільного підприємництва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3120D87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541C0FB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1A65AC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05987B9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109</w:t>
            </w:r>
          </w:p>
        </w:tc>
        <w:tc>
          <w:tcPr>
            <w:tcW w:w="1417" w:type="dxa"/>
          </w:tcPr>
          <w:p w:rsidR="00062108" w:rsidRPr="00A04CE5" w:rsidP="00CC6BED" w14:paraId="45CB1B0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062108" w:rsidRPr="00A04CE5" w:rsidP="00CC6BED" w14:paraId="1BD922C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3.1.10. Сприяння розвитку «зеленої» економіки</w:t>
            </w:r>
          </w:p>
        </w:tc>
        <w:tc>
          <w:tcPr>
            <w:tcW w:w="1843" w:type="dxa"/>
          </w:tcPr>
          <w:p w:rsidR="00062108" w:rsidRPr="00A04CE5" w:rsidP="00CC6BED" w14:paraId="7418057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3.1.10.1. Підтримка промислових підприємств та бізнесу в переході на «зелену» економіку та застосування енергоефективності на підприємствах</w:t>
            </w:r>
          </w:p>
        </w:tc>
        <w:tc>
          <w:tcPr>
            <w:tcW w:w="992" w:type="dxa"/>
          </w:tcPr>
          <w:p w:rsidR="00062108" w:rsidRPr="00A04CE5" w:rsidP="00CC6BED" w14:paraId="5896393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161CBEA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67C9F84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підприємств, які впроваджують енергоефективні заходи на основі «зеленої» економіки</w:t>
            </w:r>
          </w:p>
        </w:tc>
        <w:tc>
          <w:tcPr>
            <w:tcW w:w="2977" w:type="dxa"/>
          </w:tcPr>
          <w:p w:rsidR="00062108" w:rsidRPr="00A04CE5" w:rsidP="00CC6BED" w14:paraId="4A47D60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Проводиться інформаційна підтримка бізнесу щодо переходу на «зелену» економіку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40EA908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01B7578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3A6724A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5F5FBC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1417" w:type="dxa"/>
          </w:tcPr>
          <w:p w:rsidR="00062108" w:rsidRPr="00A04CE5" w:rsidP="00CC6BED" w14:paraId="18C916E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 Розвиток інструментів комунікації влади та бізнесу</w:t>
            </w:r>
          </w:p>
        </w:tc>
        <w:tc>
          <w:tcPr>
            <w:tcW w:w="1418" w:type="dxa"/>
          </w:tcPr>
          <w:p w:rsidR="00062108" w:rsidRPr="00A04CE5" w:rsidP="00CC6BED" w14:paraId="758151D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3.2.1. Сприяння участі МСП у кластерних ініціативах на рівні області, держави</w:t>
            </w:r>
          </w:p>
        </w:tc>
        <w:tc>
          <w:tcPr>
            <w:tcW w:w="1843" w:type="dxa"/>
          </w:tcPr>
          <w:p w:rsidR="00062108" w:rsidRPr="00A04CE5" w:rsidP="00CC6BED" w14:paraId="7D2CC95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3.2.1.1. Організація та проведення тематичних конференцій, семінарів та тренінгів для зацікавлених осіб, чинних і потенційних учасників кластера,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із залученням фахівців відомих вітчизняних і зарубіжних кластерних об’єднань</w:t>
            </w:r>
          </w:p>
        </w:tc>
        <w:tc>
          <w:tcPr>
            <w:tcW w:w="992" w:type="dxa"/>
          </w:tcPr>
          <w:p w:rsidR="00062108" w:rsidRPr="00A04CE5" w:rsidP="00CC6BED" w14:paraId="3A34152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7B1C1BD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0065A4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062108" w:rsidRPr="00A04CE5" w:rsidP="00CC6BED" w14:paraId="5667C41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Забезпечено сприяння участі бізнесу  у кластерних ініціативах на рівні області.  Прийнята участь у 3 ініціативах 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65D9952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673B93E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EFAC991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37B6B8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111</w:t>
            </w:r>
          </w:p>
        </w:tc>
        <w:tc>
          <w:tcPr>
            <w:tcW w:w="1417" w:type="dxa"/>
          </w:tcPr>
          <w:p w:rsidR="00062108" w:rsidRPr="00A04CE5" w:rsidP="00CC6BED" w14:paraId="40D81F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 Розвиток інструментів комунікації влади та бізнесу</w:t>
            </w:r>
          </w:p>
        </w:tc>
        <w:tc>
          <w:tcPr>
            <w:tcW w:w="1418" w:type="dxa"/>
          </w:tcPr>
          <w:p w:rsidR="00062108" w:rsidRPr="00A04CE5" w:rsidP="00CC6BED" w14:paraId="3E4FE48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3.2.2.Забезпечення функціонування Центру підтримки бізнесу та посилення його інституційної спроможності</w:t>
            </w:r>
          </w:p>
        </w:tc>
        <w:tc>
          <w:tcPr>
            <w:tcW w:w="1843" w:type="dxa"/>
          </w:tcPr>
          <w:p w:rsidR="00062108" w:rsidRPr="00A04CE5" w:rsidP="00CC6BED" w14:paraId="19FE208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3.2.2.1. Створення матеріально-технічної бази та облаштування приміщення для Центру підтримки бізнесу</w:t>
            </w:r>
          </w:p>
        </w:tc>
        <w:tc>
          <w:tcPr>
            <w:tcW w:w="992" w:type="dxa"/>
          </w:tcPr>
          <w:p w:rsidR="00062108" w:rsidRPr="00A04CE5" w:rsidP="00CC6BED" w14:paraId="4532919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400830B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154099D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облаштованого центру</w:t>
            </w:r>
          </w:p>
        </w:tc>
        <w:tc>
          <w:tcPr>
            <w:tcW w:w="2977" w:type="dxa"/>
          </w:tcPr>
          <w:p w:rsidR="00062108" w:rsidRPr="00A04CE5" w:rsidP="00CC6BED" w14:paraId="6A59C48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Облаштований центр підтримки бізнесу  з метою надання інформаційно-консультаційних послуг, проведення тренінгів,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івентів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тощо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10D4AA6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499A494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62F341E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36139B2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112</w:t>
            </w:r>
          </w:p>
        </w:tc>
        <w:tc>
          <w:tcPr>
            <w:tcW w:w="1417" w:type="dxa"/>
          </w:tcPr>
          <w:p w:rsidR="00062108" w:rsidRPr="00A04CE5" w:rsidP="00CC6BED" w14:paraId="29346BC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 Розвиток інструментів комунікації влади та бізнесу</w:t>
            </w:r>
          </w:p>
        </w:tc>
        <w:tc>
          <w:tcPr>
            <w:tcW w:w="1418" w:type="dxa"/>
          </w:tcPr>
          <w:p w:rsidR="00062108" w:rsidRPr="00A04CE5" w:rsidP="00CC6BED" w14:paraId="5B17A3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3.2.2.Забезпечення функціонування Центру підтримки бізнесу та посилення його інституційної спроможності</w:t>
            </w:r>
          </w:p>
        </w:tc>
        <w:tc>
          <w:tcPr>
            <w:tcW w:w="1843" w:type="dxa"/>
          </w:tcPr>
          <w:p w:rsidR="00062108" w:rsidRPr="00A04CE5" w:rsidP="00CC6BED" w14:paraId="34D93FA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3.2.2.2. Розширення надання консультаційних послуг в Центрі підтримки бізнесу</w:t>
            </w:r>
          </w:p>
        </w:tc>
        <w:tc>
          <w:tcPr>
            <w:tcW w:w="992" w:type="dxa"/>
          </w:tcPr>
          <w:p w:rsidR="00062108" w:rsidRPr="00A04CE5" w:rsidP="00CC6BED" w14:paraId="0D6B41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66BFC42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65D4C98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видів послуг</w:t>
            </w:r>
          </w:p>
        </w:tc>
        <w:tc>
          <w:tcPr>
            <w:tcW w:w="2977" w:type="dxa"/>
          </w:tcPr>
          <w:p w:rsidR="00062108" w:rsidRPr="00A04CE5" w:rsidP="00CC6BED" w14:paraId="2F445D8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послуг- 35;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видів послуг-42.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6CC56FF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6D663C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82737B2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BEF0C7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113</w:t>
            </w:r>
          </w:p>
        </w:tc>
        <w:tc>
          <w:tcPr>
            <w:tcW w:w="1417" w:type="dxa"/>
          </w:tcPr>
          <w:p w:rsidR="00062108" w:rsidRPr="00A04CE5" w:rsidP="00CC6BED" w14:paraId="7CBEC39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 Розвиток інструментів комунікації влади та бізнесу</w:t>
            </w:r>
          </w:p>
        </w:tc>
        <w:tc>
          <w:tcPr>
            <w:tcW w:w="1418" w:type="dxa"/>
          </w:tcPr>
          <w:p w:rsidR="00062108" w:rsidRPr="00A04CE5" w:rsidP="00CC6BED" w14:paraId="3D6364A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3.2.3. Впровадження загальнодержавних механізмів підтримки бізнесу в громаді  та виконання державних та місцевих програм сприяння розвитку МСП</w:t>
            </w:r>
          </w:p>
        </w:tc>
        <w:tc>
          <w:tcPr>
            <w:tcW w:w="1843" w:type="dxa"/>
          </w:tcPr>
          <w:p w:rsidR="00062108" w:rsidRPr="00A04CE5" w:rsidP="00CC6BED" w14:paraId="291A50C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3.2.3.1. Сприяння у впровадженні діючих державних програм підтримки бізнесу.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Виконання Програми сприянню розвитку підприємництва у Броварській міській територіальній громаді на 2024-2028 роки.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Впровадження дієвих механізмів підвищення конкурентоспроможності МСП в громаді</w:t>
            </w:r>
          </w:p>
        </w:tc>
        <w:tc>
          <w:tcPr>
            <w:tcW w:w="992" w:type="dxa"/>
          </w:tcPr>
          <w:p w:rsidR="00062108" w:rsidRPr="00A04CE5" w:rsidP="00CC6BED" w14:paraId="719A063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3CEE161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інвестицій, 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062108" w:rsidRPr="00A04CE5" w:rsidP="00CC6BED" w14:paraId="14D3738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Обсяги фінансування Програми</w:t>
            </w:r>
          </w:p>
        </w:tc>
        <w:tc>
          <w:tcPr>
            <w:tcW w:w="2977" w:type="dxa"/>
          </w:tcPr>
          <w:p w:rsidR="00062108" w:rsidRPr="00A04CE5" w:rsidP="00CC6BED" w14:paraId="0F0330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51 мешканець Броварської громади отримали позитивні рішення для надання 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мікрогранта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на створення або розвиток власного бізнесу на суму 10774,2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 та 9 осіб отримали гранти на створення або розвиток власного бізнесу з числа учасників бойових дій, осіб з інвалідністю внаслідок війни та членів їх сімей на суму 4066,0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 Обсяг фінансування Програми склав  10 тис.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  на проведення 1,5 годинного тренінгу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086F064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2650E32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09BAF9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63906A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114</w:t>
            </w:r>
          </w:p>
        </w:tc>
        <w:tc>
          <w:tcPr>
            <w:tcW w:w="1417" w:type="dxa"/>
          </w:tcPr>
          <w:p w:rsidR="00062108" w:rsidRPr="00A04CE5" w:rsidP="00CC6BED" w14:paraId="36414C0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 Формування позитивного іміджу підприємництва у громаді</w:t>
            </w:r>
          </w:p>
        </w:tc>
        <w:tc>
          <w:tcPr>
            <w:tcW w:w="1418" w:type="dxa"/>
          </w:tcPr>
          <w:p w:rsidR="00062108" w:rsidRPr="00A04CE5" w:rsidP="00CC6BED" w14:paraId="020E006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3.3.1. Організація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промоційних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заходів щодо підтримки місцевих виробників (Зроблено в Україні, Зроблено в Броварській МТГ, Броварське – це якісне, тощо)</w:t>
            </w:r>
          </w:p>
        </w:tc>
        <w:tc>
          <w:tcPr>
            <w:tcW w:w="1843" w:type="dxa"/>
          </w:tcPr>
          <w:p w:rsidR="00062108" w:rsidRPr="00A04CE5" w:rsidP="00CC6BED" w14:paraId="6E317BA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3.3.1.1. Організація виставок-ярмарок продукції місцевих виробників «Броварське - це якісне»</w:t>
            </w:r>
          </w:p>
        </w:tc>
        <w:tc>
          <w:tcPr>
            <w:tcW w:w="992" w:type="dxa"/>
          </w:tcPr>
          <w:p w:rsidR="00062108" w:rsidRPr="00A04CE5" w:rsidP="00CC6BED" w14:paraId="7B619D8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6AE4DEC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6943E5B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виставок/ярмарок</w:t>
            </w:r>
          </w:p>
        </w:tc>
        <w:tc>
          <w:tcPr>
            <w:tcW w:w="2977" w:type="dxa"/>
          </w:tcPr>
          <w:p w:rsidR="00062108" w:rsidRPr="00A04CE5" w:rsidP="00CC6BED" w14:paraId="6CD1755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Вивчається питання щодо можливості проведення виставок/ярмарок на території громади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3A8EE0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1635FF9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EB03C95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FABAB8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115</w:t>
            </w:r>
          </w:p>
        </w:tc>
        <w:tc>
          <w:tcPr>
            <w:tcW w:w="1417" w:type="dxa"/>
          </w:tcPr>
          <w:p w:rsidR="00062108" w:rsidRPr="00A04CE5" w:rsidP="00CC6BED" w14:paraId="57E0A0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 Формування позитивного іміджу підприємництва у громаді</w:t>
            </w:r>
          </w:p>
        </w:tc>
        <w:tc>
          <w:tcPr>
            <w:tcW w:w="1418" w:type="dxa"/>
          </w:tcPr>
          <w:p w:rsidR="00062108" w:rsidRPr="00A04CE5" w:rsidP="00CC6BED" w14:paraId="5F83DAD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3.3.1. Організація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промоційних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заходів щодо підтримки місцевих виробників (Зроблено в Україні, Зроблено в Броварській МТГ, Броварське – це якісне, тощо)</w:t>
            </w:r>
          </w:p>
        </w:tc>
        <w:tc>
          <w:tcPr>
            <w:tcW w:w="1843" w:type="dxa"/>
          </w:tcPr>
          <w:p w:rsidR="00062108" w:rsidRPr="00A04CE5" w:rsidP="00CC6BED" w14:paraId="6070267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3.3.1.2. Поширення інформаційних матеріалів про історії успіху місцевих виробників на веб сайті Броварської міської територіальної громади, інших соціальних мережах</w:t>
            </w:r>
          </w:p>
        </w:tc>
        <w:tc>
          <w:tcPr>
            <w:tcW w:w="992" w:type="dxa"/>
          </w:tcPr>
          <w:p w:rsidR="00062108" w:rsidRPr="00A04CE5" w:rsidP="00CC6BED" w14:paraId="498005A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4F64FB5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700BB44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публікацій на сайті Броварської міської ради про суб’єкти підприємницької діяльності в громаді</w:t>
            </w:r>
          </w:p>
        </w:tc>
        <w:tc>
          <w:tcPr>
            <w:tcW w:w="2977" w:type="dxa"/>
          </w:tcPr>
          <w:p w:rsidR="00062108" w:rsidRPr="00A04CE5" w:rsidP="00CC6BED" w14:paraId="0C1059B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Поширено 8 інформаційних матеріалів про історії успіху місцевих виробників на веб сайті Броварської міської територіальної громади, інших соціальних мережах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6A4FA65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0CAE1D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1FA90FD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A10E6D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116</w:t>
            </w:r>
          </w:p>
        </w:tc>
        <w:tc>
          <w:tcPr>
            <w:tcW w:w="1417" w:type="dxa"/>
          </w:tcPr>
          <w:p w:rsidR="00062108" w:rsidRPr="00A04CE5" w:rsidP="00CC6BED" w14:paraId="157571B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 Формування позитивного іміджу підприємництва у громаді</w:t>
            </w:r>
          </w:p>
        </w:tc>
        <w:tc>
          <w:tcPr>
            <w:tcW w:w="1418" w:type="dxa"/>
          </w:tcPr>
          <w:p w:rsidR="00062108" w:rsidRPr="00A04CE5" w:rsidP="00CC6BED" w14:paraId="55996E7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3.3.2. Підтримка ініціативи «Експортуй!» для МСП, які мають потенціал для виходу на міжнародний ринок</w:t>
            </w:r>
          </w:p>
        </w:tc>
        <w:tc>
          <w:tcPr>
            <w:tcW w:w="1843" w:type="dxa"/>
          </w:tcPr>
          <w:p w:rsidR="00062108" w:rsidRPr="00A04CE5" w:rsidP="00CC6BED" w14:paraId="7A2FF9B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3.3.2.1. Організація консультацій для МСП щодо розширення експортних можливостей та виходу на міжнародний ринок</w:t>
            </w:r>
          </w:p>
        </w:tc>
        <w:tc>
          <w:tcPr>
            <w:tcW w:w="992" w:type="dxa"/>
          </w:tcPr>
          <w:p w:rsidR="00062108" w:rsidRPr="00A04CE5" w:rsidP="00CC6BED" w14:paraId="1D8CA31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3758DA7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66C18A1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консультацій</w:t>
            </w:r>
          </w:p>
        </w:tc>
        <w:tc>
          <w:tcPr>
            <w:tcW w:w="2977" w:type="dxa"/>
          </w:tcPr>
          <w:p w:rsidR="00062108" w:rsidRPr="00A04CE5" w:rsidP="00CC6BED" w14:paraId="29DAF75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6 консультацій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505052F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348AF58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C09474B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14991C4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117</w:t>
            </w:r>
          </w:p>
        </w:tc>
        <w:tc>
          <w:tcPr>
            <w:tcW w:w="1417" w:type="dxa"/>
          </w:tcPr>
          <w:p w:rsidR="00062108" w:rsidRPr="00A04CE5" w:rsidP="00CC6BED" w14:paraId="50DF2F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3.3. Формування позитивного іміджу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підприємництва у громаді</w:t>
            </w:r>
          </w:p>
        </w:tc>
        <w:tc>
          <w:tcPr>
            <w:tcW w:w="1418" w:type="dxa"/>
          </w:tcPr>
          <w:p w:rsidR="00062108" w:rsidRPr="00A04CE5" w:rsidP="00CC6BED" w14:paraId="1D34F62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3.3.3.Інформування МСП про можливості підтримки бізнесу при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вступі України до ЄС</w:t>
            </w:r>
          </w:p>
        </w:tc>
        <w:tc>
          <w:tcPr>
            <w:tcW w:w="1843" w:type="dxa"/>
          </w:tcPr>
          <w:p w:rsidR="00062108" w:rsidRPr="00A04CE5" w:rsidP="00CC6BED" w14:paraId="13D455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3.3.3.1. Сприяння впровадженню  стандартів ЄС підприємств громади</w:t>
            </w:r>
          </w:p>
        </w:tc>
        <w:tc>
          <w:tcPr>
            <w:tcW w:w="992" w:type="dxa"/>
          </w:tcPr>
          <w:p w:rsidR="00062108" w:rsidRPr="00A04CE5" w:rsidP="00CC6BED" w14:paraId="53DF968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2026-2027 роки</w:t>
            </w:r>
          </w:p>
        </w:tc>
        <w:tc>
          <w:tcPr>
            <w:tcW w:w="1417" w:type="dxa"/>
          </w:tcPr>
          <w:p w:rsidR="00062108" w:rsidRPr="00A04CE5" w:rsidP="00CC6BED" w14:paraId="439E091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20CF879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Активізація бізнесу, щодо впровадження стандартів ЄС</w:t>
            </w:r>
          </w:p>
        </w:tc>
        <w:tc>
          <w:tcPr>
            <w:tcW w:w="2977" w:type="dxa"/>
          </w:tcPr>
          <w:p w:rsidR="00062108" w:rsidRPr="00A04CE5" w:rsidP="00CC6BED" w14:paraId="54920D6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Вивчається питання щодо впровадження стандартів ЄС підприємствами громади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0218852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062108" w:rsidRPr="00A04CE5" w:rsidP="00CC6BED" w14:paraId="01B807A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4D781C72" w14:textId="77777777" w:rsidTr="00062108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062108" w:rsidRPr="00A04CE5" w:rsidP="00CC6BED" w14:paraId="5B00BB4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118</w:t>
            </w:r>
          </w:p>
        </w:tc>
        <w:tc>
          <w:tcPr>
            <w:tcW w:w="1417" w:type="dxa"/>
          </w:tcPr>
          <w:p w:rsidR="00062108" w:rsidRPr="00A04CE5" w:rsidP="00CC6BED" w14:paraId="461D0CA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 Формування позитивного іміджу підприємництва у громаді</w:t>
            </w:r>
          </w:p>
        </w:tc>
        <w:tc>
          <w:tcPr>
            <w:tcW w:w="1418" w:type="dxa"/>
          </w:tcPr>
          <w:p w:rsidR="00062108" w:rsidRPr="00A04CE5" w:rsidP="00CC6BED" w14:paraId="637BD22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3.3.4. Залучення МСП до міжнародних партнерських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звꞌязків</w:t>
            </w:r>
          </w:p>
        </w:tc>
        <w:tc>
          <w:tcPr>
            <w:tcW w:w="1843" w:type="dxa"/>
          </w:tcPr>
          <w:p w:rsidR="00062108" w:rsidRPr="00A04CE5" w:rsidP="00CC6BED" w14:paraId="203976A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3.3.4.1.Співпраця з містами-побратимами, обмін інформацією щодо інвестиційних можливостей, участь в міжнародних проектах</w:t>
            </w:r>
          </w:p>
        </w:tc>
        <w:tc>
          <w:tcPr>
            <w:tcW w:w="992" w:type="dxa"/>
          </w:tcPr>
          <w:p w:rsidR="00062108" w:rsidRPr="00A04CE5" w:rsidP="00CC6BED" w14:paraId="5789109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062108" w:rsidRPr="00A04CE5" w:rsidP="00CC6BED" w14:paraId="404E9F1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062108" w:rsidRPr="00A04CE5" w:rsidP="00CC6BED" w14:paraId="23390EB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спільних заходів з містами-партнерами</w:t>
            </w:r>
          </w:p>
        </w:tc>
        <w:tc>
          <w:tcPr>
            <w:tcW w:w="2977" w:type="dxa"/>
          </w:tcPr>
          <w:p w:rsidR="00062108" w:rsidRPr="00A04CE5" w:rsidP="00CC6BED" w14:paraId="5EF65D8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 36  заходів,  в тому числі 10  спільних 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порідненими містами</w:t>
            </w:r>
          </w:p>
        </w:tc>
        <w:tc>
          <w:tcPr>
            <w:tcW w:w="1417" w:type="dxa"/>
            <w:vAlign w:val="bottom"/>
          </w:tcPr>
          <w:p w:rsidR="00062108" w:rsidRPr="00A04CE5" w:rsidP="00CC6BED" w14:paraId="2C6E856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062108" w:rsidRPr="00A04CE5" w:rsidP="00CC6BED" w14:paraId="2700318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4C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</w:tbl>
    <w:p w:rsidR="00062108" w:rsidRPr="002C04A0" w:rsidP="00062108" w14:paraId="13E8218D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="00062108" w:rsidP="00062108" w14:paraId="4B5BD36C" w14:textId="77777777"/>
    <w:p w:rsidR="00062108" w:rsidP="00BE2C50" w14:paraId="790C120D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699F" w:rsidRPr="00EA126F" w:rsidP="00BE2C50" w14:paraId="18507996" w14:textId="74341FC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06210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62108"/>
    <w:rsid w:val="000D5820"/>
    <w:rsid w:val="000E7AC9"/>
    <w:rsid w:val="0022588C"/>
    <w:rsid w:val="00252709"/>
    <w:rsid w:val="00252A9D"/>
    <w:rsid w:val="002C04A0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04CE5"/>
    <w:rsid w:val="00A84A56"/>
    <w:rsid w:val="00A92004"/>
    <w:rsid w:val="00AF203F"/>
    <w:rsid w:val="00B142DA"/>
    <w:rsid w:val="00B20C04"/>
    <w:rsid w:val="00B933FF"/>
    <w:rsid w:val="00B9422D"/>
    <w:rsid w:val="00B97A39"/>
    <w:rsid w:val="00BE2C50"/>
    <w:rsid w:val="00C352D9"/>
    <w:rsid w:val="00CB633A"/>
    <w:rsid w:val="00CC4EDA"/>
    <w:rsid w:val="00CC6BED"/>
    <w:rsid w:val="00DA64CF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0621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621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04A5C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62464</Words>
  <Characters>35606</Characters>
  <Application>Microsoft Office Word</Application>
  <DocSecurity>8</DocSecurity>
  <Lines>296</Lines>
  <Paragraphs>195</Paragraphs>
  <ScaleCrop>false</ScaleCrop>
  <Company/>
  <LinksUpToDate>false</LinksUpToDate>
  <CharactersWithSpaces>97875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14</cp:revision>
  <dcterms:created xsi:type="dcterms:W3CDTF">2023-03-27T06:25:00Z</dcterms:created>
  <dcterms:modified xsi:type="dcterms:W3CDTF">2026-02-05T09:53:00Z</dcterms:modified>
</cp:coreProperties>
</file>