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10" w:rsidRDefault="00C45AC9" w:rsidP="00C45A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ІНФОРМАЦІЙНА ДОВІДКА</w:t>
      </w:r>
    </w:p>
    <w:p w:rsidR="00C45AC9" w:rsidRDefault="00C45AC9" w:rsidP="00C45A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136 О</w:t>
      </w:r>
      <w:r w:rsidR="00D42718">
        <w:rPr>
          <w:rFonts w:ascii="Times New Roman" w:hAnsi="Times New Roman" w:cs="Times New Roman"/>
          <w:b/>
          <w:bCs/>
          <w:sz w:val="28"/>
          <w:szCs w:val="28"/>
        </w:rPr>
        <w:t>КРЕМ</w:t>
      </w:r>
      <w:r w:rsidR="004F128B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D42718">
        <w:rPr>
          <w:rFonts w:ascii="Times New Roman" w:hAnsi="Times New Roman" w:cs="Times New Roman"/>
          <w:b/>
          <w:bCs/>
          <w:sz w:val="28"/>
          <w:szCs w:val="28"/>
        </w:rPr>
        <w:t xml:space="preserve"> БАТАЛЬОН</w:t>
      </w:r>
      <w:bookmarkStart w:id="0" w:name="_GoBack"/>
      <w:bookmarkEnd w:id="0"/>
    </w:p>
    <w:p w:rsidR="00D42718" w:rsidRPr="00C45AC9" w:rsidRDefault="00D42718" w:rsidP="00C45A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ТЕРИТОРІАЛЬНОЇ ОБОРОНИ</w:t>
      </w:r>
    </w:p>
    <w:p w:rsidR="00532710" w:rsidRDefault="00532710" w:rsidP="005327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718" w:rsidRDefault="00532710" w:rsidP="009274E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Військовий підрозділ був сформований з більше ніж 90% добровольців               м. Бровари та Броварського району, які з перших днів війни стали на захист своїх осель, родин, рідної землі. </w:t>
      </w:r>
    </w:p>
    <w:p w:rsidR="00532710" w:rsidRDefault="00532710" w:rsidP="009274E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перших годин війни військовослужбовці 136 </w:t>
      </w:r>
      <w:r w:rsidR="00E1543F">
        <w:rPr>
          <w:rFonts w:ascii="Times New Roman" w:hAnsi="Times New Roman" w:cs="Times New Roman"/>
          <w:sz w:val="28"/>
          <w:szCs w:val="28"/>
        </w:rPr>
        <w:t xml:space="preserve">окремого батальйону територіальної оборони </w:t>
      </w:r>
      <w:r>
        <w:rPr>
          <w:rFonts w:ascii="Times New Roman" w:hAnsi="Times New Roman" w:cs="Times New Roman"/>
          <w:sz w:val="28"/>
          <w:szCs w:val="28"/>
        </w:rPr>
        <w:t xml:space="preserve">мужньо формували та забезпечили оборону напрямку головного наступу ворога по трасі Київ – Чернігів в районі селища Скибин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 трасі з напрямку Прилуки і в інших населених пунктах Броварського району.</w:t>
      </w:r>
    </w:p>
    <w:p w:rsidR="00532710" w:rsidRDefault="00532710" w:rsidP="009274E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Активна відсіч агресору розпочалася з перших днів війни з утримання рубежів по річці Трубіж, де під час спроби форсування</w:t>
      </w:r>
      <w:r w:rsidR="00E154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ворог зазнав значних втрат.</w:t>
      </w:r>
    </w:p>
    <w:p w:rsidR="00E1543F" w:rsidRDefault="00532710" w:rsidP="009274E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боях брали участь 72-га окрема механізована бригада імені Чорних Запорожців, ССЛ «Азов – Київ», батальйон «Карпатська Січ» та 136 окремий батальйон ТРО у складі 114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територіальної оборони, який був сформований місцевими добровольцями. </w:t>
      </w:r>
    </w:p>
    <w:p w:rsidR="00532710" w:rsidRDefault="00532710" w:rsidP="009274E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 військові підрозділи захистили м. Бровари і столицю нашої держави – м. Київ від ворожого вторгнення з північного сходу.</w:t>
      </w:r>
    </w:p>
    <w:p w:rsidR="00532710" w:rsidRDefault="00532710" w:rsidP="009274E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Наступні: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Авдіївка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Соледар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Бахмут</w:t>
      </w:r>
      <w:proofErr w:type="spellEnd"/>
      <w:r>
        <w:rPr>
          <w:rFonts w:ascii="Times New Roman" w:hAnsi="Times New Roman" w:cs="Times New Roman"/>
          <w:sz w:val="28"/>
          <w:szCs w:val="28"/>
        </w:rPr>
        <w:t>, Куп’янськ. Кожного року підрозділ боронив рідну землю на різних напрямках великою ціною крові і поту. На початку осені 2025 року  відбулися бої під Куп’янськом, в яких багато загинуло та зникло безвісті особового складу 136 батальйону.</w:t>
      </w:r>
    </w:p>
    <w:p w:rsidR="00532710" w:rsidRDefault="00532710" w:rsidP="009274E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році за ініціативою військовослужбовців 136 ОБ ТРО та командира 3 взводу 1 роти старшого лейтенанта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був встановлений  «Меморіал пам’яті загиблих воїнів 136 батальйону ТРО» за адресою:                       вул. Симоненка</w:t>
      </w:r>
      <w:r w:rsidR="000329CC">
        <w:rPr>
          <w:rFonts w:ascii="Times New Roman" w:hAnsi="Times New Roman" w:cs="Times New Roman"/>
          <w:sz w:val="28"/>
          <w:szCs w:val="28"/>
        </w:rPr>
        <w:t xml:space="preserve"> Василя</w:t>
      </w:r>
      <w:r>
        <w:rPr>
          <w:rFonts w:ascii="Times New Roman" w:hAnsi="Times New Roman" w:cs="Times New Roman"/>
          <w:sz w:val="28"/>
          <w:szCs w:val="28"/>
        </w:rPr>
        <w:t xml:space="preserve">, буд. 2Б, який було відкрито 10 вересня 2024 року. </w:t>
      </w:r>
    </w:p>
    <w:p w:rsidR="00532710" w:rsidRDefault="00532710" w:rsidP="009274E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Військовослужбовці 136 ОБ ТРО 114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ТРО з перших хвилин великої агресії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добровільно прийшли до лав З</w:t>
      </w:r>
      <w:r w:rsidR="000329CC">
        <w:rPr>
          <w:rFonts w:ascii="Times New Roman" w:hAnsi="Times New Roman" w:cs="Times New Roman"/>
          <w:sz w:val="28"/>
          <w:szCs w:val="28"/>
        </w:rPr>
        <w:t>бройних Сил України</w:t>
      </w:r>
      <w:r>
        <w:rPr>
          <w:rFonts w:ascii="Times New Roman" w:hAnsi="Times New Roman" w:cs="Times New Roman"/>
          <w:sz w:val="28"/>
          <w:szCs w:val="28"/>
        </w:rPr>
        <w:t xml:space="preserve"> та продовжують захищати Батьківщину у важких умовах четвертого року повномасштабної війни.</w:t>
      </w:r>
    </w:p>
    <w:p w:rsidR="004D0D66" w:rsidRDefault="004D0D66" w:rsidP="005327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2FB" w:rsidRPr="00532710" w:rsidRDefault="00721F21" w:rsidP="00127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272FB">
        <w:rPr>
          <w:rFonts w:ascii="Times New Roman" w:hAnsi="Times New Roman" w:cs="Times New Roman"/>
          <w:sz w:val="28"/>
          <w:szCs w:val="28"/>
        </w:rPr>
        <w:t xml:space="preserve">Інформація взята з звернення громадської організації «Військово-цивільне об’єднання громадян Батальйон 136» </w:t>
      </w:r>
      <w:r w:rsidR="00AF41A8">
        <w:rPr>
          <w:rFonts w:ascii="Times New Roman" w:hAnsi="Times New Roman" w:cs="Times New Roman"/>
          <w:sz w:val="28"/>
          <w:szCs w:val="28"/>
        </w:rPr>
        <w:t xml:space="preserve"> від 19.09.2025 №19/09-1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1272FB" w:rsidRPr="00532710" w:rsidSect="00EC5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4597"/>
    <w:rsid w:val="000329CC"/>
    <w:rsid w:val="001272FB"/>
    <w:rsid w:val="004D0D66"/>
    <w:rsid w:val="004F128B"/>
    <w:rsid w:val="00532710"/>
    <w:rsid w:val="00721F21"/>
    <w:rsid w:val="009274EC"/>
    <w:rsid w:val="00AE558A"/>
    <w:rsid w:val="00AF41A8"/>
    <w:rsid w:val="00C45AC9"/>
    <w:rsid w:val="00D14597"/>
    <w:rsid w:val="00D42718"/>
    <w:rsid w:val="00DF253C"/>
    <w:rsid w:val="00E1543F"/>
    <w:rsid w:val="00EC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2026-01-29T12:09:00Z</dcterms:created>
  <dcterms:modified xsi:type="dcterms:W3CDTF">2026-01-30T10:05:00Z</dcterms:modified>
</cp:coreProperties>
</file>