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774FE" w:rsidRPr="00AA5F52" w:rsidP="00424356" w14:paraId="193232D2" w14:textId="2C392E8D">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r w:rsidRPr="00AA5F52">
        <w:rPr>
          <w:color w:val="000000"/>
          <w:sz w:val="28"/>
          <w:szCs w:val="28"/>
        </w:rPr>
        <w:t xml:space="preserve"> </w:t>
      </w:r>
    </w:p>
    <w:p w:rsidR="00C774FE" w:rsidRPr="00AA5F52" w:rsidP="00B04D16" w14:paraId="35D45E3C" w14:textId="77777777">
      <w:pPr>
        <w:spacing w:after="0" w:line="240" w:lineRule="auto"/>
        <w:ind w:left="4962" w:right="-141" w:firstLine="141"/>
        <w:jc w:val="center"/>
        <w:rPr>
          <w:rFonts w:ascii="Times New Roman" w:hAnsi="Times New Roman" w:cs="Times New Roman"/>
          <w:sz w:val="28"/>
          <w:szCs w:val="28"/>
        </w:rPr>
      </w:pPr>
      <w:r w:rsidRPr="00AA5F52">
        <w:rPr>
          <w:rFonts w:ascii="Times New Roman" w:hAnsi="Times New Roman" w:cs="Times New Roman"/>
          <w:sz w:val="28"/>
          <w:szCs w:val="28"/>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C774FE" w:rsidRPr="00AA5F52" w:rsidP="00B04D16" w14:paraId="2F2FE343" w14:textId="77777777">
      <w:pPr>
        <w:spacing w:after="0" w:line="240" w:lineRule="auto"/>
        <w:ind w:left="4962" w:right="-141" w:firstLine="141"/>
        <w:jc w:val="center"/>
        <w:rPr>
          <w:rFonts w:ascii="Times New Roman" w:hAnsi="Times New Roman" w:cs="Times New Roman"/>
          <w:sz w:val="28"/>
          <w:szCs w:val="28"/>
        </w:rPr>
      </w:pPr>
      <w:r w:rsidRPr="00AA5F52">
        <w:rPr>
          <w:rFonts w:ascii="Times New Roman" w:hAnsi="Times New Roman" w:cs="Times New Roman"/>
          <w:sz w:val="28"/>
          <w:szCs w:val="28"/>
        </w:rPr>
        <w:t>від 23.12.2021 №622-19-08</w:t>
      </w:r>
    </w:p>
    <w:p w:rsidR="00C774FE" w:rsidRPr="00AA5F52" w:rsidP="00B04D16" w14:paraId="5B2E5568" w14:textId="77777777">
      <w:pPr>
        <w:spacing w:after="0" w:line="240" w:lineRule="auto"/>
        <w:ind w:left="4962" w:right="-141" w:firstLine="141"/>
        <w:jc w:val="center"/>
        <w:rPr>
          <w:rFonts w:ascii="Times New Roman" w:hAnsi="Times New Roman" w:cs="Times New Roman"/>
          <w:sz w:val="28"/>
          <w:szCs w:val="28"/>
        </w:rPr>
      </w:pPr>
      <w:r w:rsidRPr="00AA5F52">
        <w:rPr>
          <w:rFonts w:ascii="Times New Roman" w:hAnsi="Times New Roman" w:cs="Times New Roman"/>
          <w:sz w:val="28"/>
          <w:szCs w:val="28"/>
        </w:rPr>
        <w:t>(в редакції рішення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10.02.2026</w:t>
      </w:r>
      <w:r w:rsidRPr="00130307">
        <w:rPr>
          <w:rFonts w:eastAsia="Cambria Math"/>
          <w:sz w:val="28"/>
          <w:lang w:eastAsia="ru-RU"/>
        </w:rPr>
        <w:t xml:space="preserve"> № </w:t>
      </w:r>
      <w:r w:rsidRPr="00130307">
        <w:rPr>
          <w:rFonts w:eastAsia="Cambria Math"/>
          <w:sz w:val="28"/>
          <w:lang w:eastAsia="ru-RU"/>
        </w:rPr>
        <w:t>2551-111-08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C414F6" w:rsidP="00C414F6" w14:paraId="3B6D2FDB" w14:textId="77777777">
      <w:pPr>
        <w:ind w:hanging="142"/>
        <w:jc w:val="center"/>
        <w:rPr>
          <w:rFonts w:ascii="Times New Roman" w:eastAsia="Calibri" w:hAnsi="Times New Roman" w:cs="Times New Roman"/>
          <w:b/>
          <w:sz w:val="24"/>
          <w:szCs w:val="24"/>
          <w:lang w:eastAsia="en-US"/>
        </w:rPr>
      </w:pPr>
      <w:bookmarkStart w:id="1" w:name="_GoBack"/>
      <w:bookmarkEnd w:id="1"/>
      <w:permStart w:id="2" w:edGrp="everyone"/>
      <w:r>
        <w:rPr>
          <w:rFonts w:ascii="Times New Roman" w:eastAsia="Calibri" w:hAnsi="Times New Roman" w:cs="Times New Roman"/>
          <w:b/>
          <w:sz w:val="24"/>
          <w:szCs w:val="24"/>
          <w:lang w:eastAsia="en-US"/>
        </w:rPr>
        <w:t>Передбачувані обсяги фінансування Програми</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417"/>
        <w:gridCol w:w="2409"/>
        <w:gridCol w:w="1533"/>
        <w:gridCol w:w="1446"/>
      </w:tblGrid>
      <w:tr w14:paraId="5E05D215" w14:textId="77777777" w:rsidTr="00C414F6">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C414F6" w14:paraId="66D1C5E3" w14:textId="77777777">
            <w:pPr>
              <w:spacing w:after="0" w:line="240" w:lineRule="auto"/>
              <w:ind w:right="-108" w:hanging="142"/>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p w:rsidR="00C414F6" w14:paraId="18A193CC"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C414F6" w14:paraId="09AFB60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Перелік заходів програми</w:t>
            </w:r>
          </w:p>
        </w:tc>
        <w:tc>
          <w:tcPr>
            <w:tcW w:w="1417" w:type="dxa"/>
            <w:tcBorders>
              <w:top w:val="single" w:sz="4" w:space="0" w:color="auto"/>
              <w:left w:val="single" w:sz="4" w:space="0" w:color="auto"/>
              <w:bottom w:val="single" w:sz="4" w:space="0" w:color="auto"/>
              <w:right w:val="single" w:sz="4" w:space="0" w:color="auto"/>
            </w:tcBorders>
            <w:hideMark/>
          </w:tcPr>
          <w:p w:rsidR="00C414F6" w14:paraId="34E6F7D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Терміни виконання</w:t>
            </w:r>
          </w:p>
        </w:tc>
        <w:tc>
          <w:tcPr>
            <w:tcW w:w="2409" w:type="dxa"/>
            <w:tcBorders>
              <w:top w:val="single" w:sz="4" w:space="0" w:color="auto"/>
              <w:left w:val="single" w:sz="4" w:space="0" w:color="auto"/>
              <w:bottom w:val="single" w:sz="4" w:space="0" w:color="auto"/>
              <w:right w:val="single" w:sz="4" w:space="0" w:color="auto"/>
            </w:tcBorders>
            <w:hideMark/>
          </w:tcPr>
          <w:p w:rsidR="00C414F6" w14:paraId="1BBFEAE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Виконавці</w:t>
            </w:r>
          </w:p>
        </w:tc>
        <w:tc>
          <w:tcPr>
            <w:tcW w:w="1533" w:type="dxa"/>
            <w:tcBorders>
              <w:top w:val="single" w:sz="4" w:space="0" w:color="auto"/>
              <w:left w:val="single" w:sz="4" w:space="0" w:color="auto"/>
              <w:bottom w:val="single" w:sz="4" w:space="0" w:color="auto"/>
              <w:right w:val="single" w:sz="4" w:space="0" w:color="auto"/>
            </w:tcBorders>
            <w:hideMark/>
          </w:tcPr>
          <w:p w:rsidR="00C414F6" w14:paraId="2CA2441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Джерела фінансування</w:t>
            </w:r>
          </w:p>
        </w:tc>
        <w:tc>
          <w:tcPr>
            <w:tcW w:w="1446" w:type="dxa"/>
            <w:tcBorders>
              <w:top w:val="single" w:sz="4" w:space="0" w:color="auto"/>
              <w:left w:val="single" w:sz="4" w:space="0" w:color="auto"/>
              <w:bottom w:val="single" w:sz="4" w:space="0" w:color="auto"/>
              <w:right w:val="single" w:sz="4" w:space="0" w:color="auto"/>
            </w:tcBorders>
            <w:hideMark/>
          </w:tcPr>
          <w:p w:rsidR="00C414F6" w14:paraId="681A8FA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Орієнтовні обсяги фінансування, тис. гривень</w:t>
            </w:r>
          </w:p>
        </w:tc>
      </w:tr>
      <w:tr w14:paraId="20968B5C"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2059565C"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1E52BC06"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417" w:type="dxa"/>
            <w:tcBorders>
              <w:top w:val="single" w:sz="4" w:space="0" w:color="auto"/>
              <w:left w:val="single" w:sz="4" w:space="0" w:color="auto"/>
              <w:bottom w:val="single" w:sz="4" w:space="0" w:color="auto"/>
              <w:right w:val="single" w:sz="4" w:space="0" w:color="auto"/>
            </w:tcBorders>
            <w:hideMark/>
          </w:tcPr>
          <w:p w:rsidR="00C414F6" w14:paraId="6703F94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1E7F4DD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14D9452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6E3E0D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5D85CF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71776B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0D547DF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7D723FE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230B725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092D53C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2AF40F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6FF049B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7047EB35"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12173D4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15,0</w:t>
            </w:r>
          </w:p>
        </w:tc>
      </w:tr>
      <w:tr w14:paraId="0C6DF6B0"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4A6D1599"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55E26BDE"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A5102F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40EB4CA4"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DE80F0A"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A95B5D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15,0</w:t>
            </w:r>
          </w:p>
        </w:tc>
      </w:tr>
      <w:tr w14:paraId="67820C50"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19D81E5"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28D24BA"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BC6DB32"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56D3EF05"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B857533"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9EDEBF5"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4655F27"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31F5200"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39983EB"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1366B7E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66A8CD43"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4D768B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06D92B7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4E4D255A"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50003CB9"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34267214"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41F3402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2BF21987"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1CA0A5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3EFB6B3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38F020B3"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09ECEA8"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76AB827"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0427A80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066F802"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9450CD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3909683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737B00DF" w14:textId="77777777" w:rsidTr="00C414F6">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C414F6" w14:paraId="6F2340F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C414F6" w14:paraId="367FA6E2"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Провести капітальний ремонт нежитлового приміщення підвалу, що розташований за </w:t>
            </w:r>
            <w:r>
              <w:rPr>
                <w:rFonts w:ascii="Times New Roman" w:eastAsia="Calibri" w:hAnsi="Times New Roman" w:cs="Times New Roman"/>
                <w:sz w:val="24"/>
                <w:szCs w:val="24"/>
                <w:lang w:eastAsia="en-US"/>
              </w:rPr>
              <w:t>адресою</w:t>
            </w:r>
            <w:r>
              <w:rPr>
                <w:rFonts w:ascii="Times New Roman" w:eastAsia="Calibri" w:hAnsi="Times New Roman" w:cs="Times New Roman"/>
                <w:sz w:val="24"/>
                <w:szCs w:val="24"/>
                <w:lang w:eastAsia="en-US"/>
              </w:rPr>
              <w:t xml:space="preserve"> вул. Героїв України,15 для якісного зберігання матеріальних цінностей місцевого матеріального резерву</w:t>
            </w:r>
          </w:p>
        </w:tc>
        <w:tc>
          <w:tcPr>
            <w:tcW w:w="1417" w:type="dxa"/>
            <w:tcBorders>
              <w:top w:val="single" w:sz="4" w:space="0" w:color="auto"/>
              <w:left w:val="single" w:sz="4" w:space="0" w:color="auto"/>
              <w:bottom w:val="single" w:sz="4" w:space="0" w:color="auto"/>
              <w:right w:val="single" w:sz="4" w:space="0" w:color="auto"/>
            </w:tcBorders>
            <w:hideMark/>
          </w:tcPr>
          <w:p w:rsidR="00C414F6" w14:paraId="5A3208A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tcBorders>
              <w:top w:val="single" w:sz="4" w:space="0" w:color="auto"/>
              <w:left w:val="single" w:sz="4" w:space="0" w:color="auto"/>
              <w:bottom w:val="single" w:sz="4" w:space="0" w:color="auto"/>
              <w:right w:val="single" w:sz="4" w:space="0" w:color="auto"/>
            </w:tcBorders>
            <w:hideMark/>
          </w:tcPr>
          <w:p w:rsidR="00C414F6" w14:paraId="4C823B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3B34082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5629E89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20CD68B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0337D9C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10A9725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4F945A6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095D40B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59888C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668CFE5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4A061FD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C414F6" w14:paraId="6800DCA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041D4F6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0C045F99"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50DD538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55DA9798" w14:textId="77777777">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відповідності до затвердженої номенклатури) </w:t>
            </w:r>
          </w:p>
        </w:tc>
        <w:tc>
          <w:tcPr>
            <w:tcW w:w="1417" w:type="dxa"/>
            <w:tcBorders>
              <w:top w:val="single" w:sz="4" w:space="0" w:color="auto"/>
              <w:left w:val="single" w:sz="4" w:space="0" w:color="auto"/>
              <w:bottom w:val="single" w:sz="4" w:space="0" w:color="auto"/>
              <w:right w:val="single" w:sz="4" w:space="0" w:color="auto"/>
            </w:tcBorders>
            <w:hideMark/>
          </w:tcPr>
          <w:p w:rsidR="00C414F6" w14:paraId="3DF6807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34ABB57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3A5E6F3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53DCDB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5AEB42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0E6B3E6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43449E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3A8DD61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6E5B67E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43AEF00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293BED6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7B104C1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3B449C0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5222618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11538,708</w:t>
            </w:r>
          </w:p>
        </w:tc>
      </w:tr>
      <w:tr w14:paraId="76C43FDF"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1ED4251C"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BA0634F" w14:textId="77777777">
            <w:pPr>
              <w:spacing w:after="0"/>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30EBA1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47070ABB"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4338F1B"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906039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76,0</w:t>
            </w:r>
          </w:p>
        </w:tc>
      </w:tr>
      <w:tr w14:paraId="373C1272"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61D338A2"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7F308AF8" w14:textId="77777777">
            <w:pPr>
              <w:spacing w:after="0"/>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0450506C"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829EA52"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B0F104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2BF02805"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3859,3</w:t>
            </w:r>
          </w:p>
        </w:tc>
      </w:tr>
      <w:tr w14:paraId="26D688AB"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169C75F6"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B6609FB" w14:textId="77777777">
            <w:pPr>
              <w:spacing w:after="0"/>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4998AB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716B98F2"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7D76F8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2EDE726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DF07540"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F45E004"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6AFAF68" w14:textId="77777777">
            <w:pPr>
              <w:spacing w:after="0"/>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1CE8D3D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2B14B022"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53B5E2F0"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03D0022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983,408</w:t>
            </w:r>
          </w:p>
        </w:tc>
      </w:tr>
      <w:tr w14:paraId="3F4F9299"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6CCF1095"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5EBC1964" w14:textId="77777777">
            <w:pPr>
              <w:spacing w:after="0"/>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126F58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7EA55071"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270C058D"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33DA78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val="en-US" w:eastAsia="en-US"/>
              </w:rPr>
              <w:t>6</w:t>
            </w:r>
            <w:r>
              <w:rPr>
                <w:rFonts w:ascii="Times New Roman" w:eastAsia="Calibri" w:hAnsi="Times New Roman" w:cs="Times New Roman"/>
                <w:sz w:val="24"/>
                <w:szCs w:val="24"/>
                <w:lang w:eastAsia="en-US"/>
              </w:rPr>
              <w:t>620,0</w:t>
            </w:r>
          </w:p>
        </w:tc>
      </w:tr>
      <w:tr w14:paraId="1C8F8D26"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6AB7BACA"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2585D4F7" w14:textId="77777777">
            <w:pPr>
              <w:spacing w:after="0"/>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414F6" w14:paraId="1A47CBB1"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4F5E1579"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676AAA6E"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C414F6" w14:paraId="0219383F" w14:textId="77777777">
            <w:pPr>
              <w:spacing w:after="0" w:line="240" w:lineRule="auto"/>
              <w:rPr>
                <w:rFonts w:ascii="Times New Roman" w:eastAsia="Calibri" w:hAnsi="Times New Roman" w:cs="Times New Roman"/>
                <w:sz w:val="24"/>
                <w:szCs w:val="24"/>
                <w:highlight w:val="yellow"/>
                <w:lang w:eastAsia="en-US"/>
              </w:rPr>
            </w:pPr>
          </w:p>
        </w:tc>
      </w:tr>
      <w:tr w14:paraId="34DA64F1"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4A26B07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494D9968"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Створення місцевої системи централізованого </w:t>
            </w:r>
          </w:p>
          <w:p w:rsidR="00C414F6" w14:paraId="4102F722"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417" w:type="dxa"/>
            <w:tcBorders>
              <w:top w:val="single" w:sz="4" w:space="0" w:color="auto"/>
              <w:left w:val="single" w:sz="4" w:space="0" w:color="auto"/>
              <w:bottom w:val="single" w:sz="4" w:space="0" w:color="auto"/>
              <w:right w:val="single" w:sz="4" w:space="0" w:color="auto"/>
            </w:tcBorders>
            <w:hideMark/>
          </w:tcPr>
          <w:p w:rsidR="00C414F6" w14:paraId="29CFB0B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1FBB1C6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683D263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0CEF9F1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5FB6F50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08E38F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1D17094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17CC40D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11DF38B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3B9087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32BC2E3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78461C5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34BA3B6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6786AE52"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8833,909</w:t>
            </w:r>
          </w:p>
        </w:tc>
      </w:tr>
      <w:tr w14:paraId="71413600" w14:textId="77777777" w:rsidTr="00C414F6">
        <w:tblPrEx>
          <w:tblW w:w="10632" w:type="dxa"/>
          <w:tblInd w:w="-714" w:type="dxa"/>
          <w:tblLayout w:type="fixed"/>
          <w:tblLook w:val="04A0"/>
        </w:tblPrEx>
        <w:trPr>
          <w:trHeight w:val="1650"/>
        </w:trPr>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395F53A2"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19183EC7"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C414F6" w14:paraId="522D125D"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26264ADC"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2612A1EE"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C414F6" w14:paraId="33DAF04B" w14:textId="77777777">
            <w:pPr>
              <w:spacing w:after="0" w:line="240" w:lineRule="auto"/>
              <w:rPr>
                <w:rFonts w:ascii="Times New Roman" w:eastAsia="Calibri" w:hAnsi="Times New Roman" w:cs="Times New Roman"/>
                <w:sz w:val="24"/>
                <w:szCs w:val="24"/>
                <w:highlight w:val="yellow"/>
                <w:lang w:eastAsia="en-US"/>
              </w:rPr>
            </w:pPr>
          </w:p>
        </w:tc>
      </w:tr>
      <w:tr w14:paraId="0D569A37"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6DC1862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34444C3A"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417" w:type="dxa"/>
            <w:tcBorders>
              <w:top w:val="single" w:sz="4" w:space="0" w:color="auto"/>
              <w:left w:val="single" w:sz="4" w:space="0" w:color="auto"/>
              <w:bottom w:val="single" w:sz="4" w:space="0" w:color="auto"/>
              <w:right w:val="single" w:sz="4" w:space="0" w:color="auto"/>
            </w:tcBorders>
            <w:hideMark/>
          </w:tcPr>
          <w:p w:rsidR="00C414F6" w14:paraId="3B2D209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4D4915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07BE60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2D75B51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17B226E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288C229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2317180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480187F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7DCA6DF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59E8948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4A96370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7FCA3F1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p w:rsidR="00C414F6" w14:paraId="0CE43C7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2AF1521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06E8000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260,0</w:t>
            </w:r>
          </w:p>
        </w:tc>
      </w:tr>
      <w:tr w14:paraId="0A0978E6"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4E66D8E4"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5A9B8369"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1B0D322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6449E84B"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261753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FD99A8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260,0</w:t>
            </w:r>
          </w:p>
        </w:tc>
      </w:tr>
      <w:tr w14:paraId="5BD0A23C"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286FC9ED"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3A24FAE"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4D7A41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FBF1D69"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21D8262E"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C3D6EC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22608385"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6DECCA0F"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3010A1BA"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0919353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271B2DE3"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58BC2C10"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45F3506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7F8CADD1"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6BA241B5"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ABFA607"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5513C5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8841792"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E88E03B"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40F070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731BA34"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52F51FE3"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20D53623"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2E8A9B0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66B46B9"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2C84EA7F"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0224C1F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72BF6108"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29C153C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78B8DA6D"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Закупка обладнання, монтаж і введення в експлуатацію місцевої системи централізованого оповіщення </w:t>
            </w:r>
            <w:r>
              <w:rPr>
                <w:rFonts w:ascii="Times New Roman" w:eastAsia="Calibri" w:hAnsi="Times New Roman" w:cs="Times New Roman"/>
                <w:sz w:val="24"/>
                <w:szCs w:val="24"/>
                <w:lang w:eastAsia="en-US"/>
              </w:rPr>
              <w:t>МСЦО у Броварській міській територіальній громаді</w:t>
            </w:r>
          </w:p>
        </w:tc>
        <w:tc>
          <w:tcPr>
            <w:tcW w:w="1417" w:type="dxa"/>
            <w:tcBorders>
              <w:top w:val="single" w:sz="4" w:space="0" w:color="auto"/>
              <w:left w:val="single" w:sz="4" w:space="0" w:color="auto"/>
              <w:bottom w:val="single" w:sz="4" w:space="0" w:color="auto"/>
              <w:right w:val="single" w:sz="4" w:space="0" w:color="auto"/>
            </w:tcBorders>
            <w:hideMark/>
          </w:tcPr>
          <w:p w:rsidR="00C414F6" w14:paraId="66A08A92"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37F0F0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3141D3C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4566A2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0D65C8B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14D1E55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5357A0F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63C7926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7A475AD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1E75E95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2C86723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3CD8BB9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61A1634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07696E7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8573,909</w:t>
            </w:r>
          </w:p>
        </w:tc>
      </w:tr>
      <w:tr w14:paraId="29D79DFB"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32FA6AA4"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BD9DD6F"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0010CC9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F854121"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5620500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30AAF722"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43256209"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4FD47CBA"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25C1BD8B"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14914C6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252CA2CC"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3C6E395C"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B9B62AC"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31,3</w:t>
            </w:r>
          </w:p>
        </w:tc>
      </w:tr>
      <w:tr w14:paraId="20990EDC"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C2ECF5C"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7AD5B8F6"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425AC9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645A834E"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F6C2392"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29D88E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4825,1</w:t>
            </w:r>
          </w:p>
        </w:tc>
      </w:tr>
      <w:tr w14:paraId="79F9E902"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2ADBCFC9"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DBF1EE5"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8111EF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3DDD987"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0EEC3D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2DB167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3717,509</w:t>
            </w:r>
          </w:p>
        </w:tc>
      </w:tr>
      <w:tr w14:paraId="749CD62D"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36CF5C1"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61CA2B1"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139A0EE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83AB360"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F001C3B"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247B94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49DBAB63"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3FD16B5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600EDCB6" w14:textId="77777777">
            <w:pPr>
              <w:spacing w:after="0" w:line="240" w:lineRule="auto"/>
              <w:ind w:right="-108"/>
              <w:jc w:val="both"/>
              <w:rPr>
                <w:rFonts w:ascii="Times New Roman" w:eastAsia="Calibri" w:hAnsi="Times New Roman" w:cs="Times New Roman"/>
                <w:sz w:val="24"/>
                <w:szCs w:val="24"/>
                <w:shd w:val="clear" w:color="auto" w:fill="FFFFFF"/>
                <w:lang w:eastAsia="en-US"/>
              </w:rPr>
            </w:pPr>
            <w:r>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Pr>
                <w:rFonts w:ascii="Times New Roman" w:eastAsia="Calibri" w:hAnsi="Times New Roman" w:cs="Times New Roman"/>
                <w:sz w:val="24"/>
                <w:szCs w:val="24"/>
                <w:shd w:val="clear" w:color="auto" w:fill="FFFFFF"/>
                <w:lang w:eastAsia="en-US"/>
              </w:rPr>
              <w:t>пожежно</w:t>
            </w:r>
            <w:r>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Pr>
                <w:rFonts w:ascii="Times New Roman" w:eastAsia="Calibri" w:hAnsi="Times New Roman" w:cs="Times New Roman"/>
                <w:sz w:val="24"/>
                <w:szCs w:val="24"/>
                <w:shd w:val="clear" w:color="auto" w:fill="FFFFFF"/>
                <w:lang w:eastAsia="en-US"/>
              </w:rPr>
              <w:t>бронезахисту</w:t>
            </w:r>
            <w:r>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tc>
        <w:tc>
          <w:tcPr>
            <w:tcW w:w="1417" w:type="dxa"/>
            <w:tcBorders>
              <w:top w:val="single" w:sz="4" w:space="0" w:color="auto"/>
              <w:left w:val="single" w:sz="4" w:space="0" w:color="auto"/>
              <w:bottom w:val="single" w:sz="4" w:space="0" w:color="auto"/>
              <w:right w:val="single" w:sz="4" w:space="0" w:color="auto"/>
            </w:tcBorders>
            <w:hideMark/>
          </w:tcPr>
          <w:p w:rsidR="00C414F6" w14:paraId="35362D9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7A802D9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22628A2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395A8A9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6183212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7E9B1F9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2017E8E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504FBC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1E0792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238DC5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10CE36E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521E17C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tcPr>
          <w:p w:rsidR="00C414F6" w14:paraId="678447B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p w:rsidR="00C414F6" w14:paraId="58C16BA3" w14:textId="77777777">
            <w:pPr>
              <w:spacing w:after="0" w:line="240" w:lineRule="auto"/>
              <w:jc w:val="center"/>
              <w:rPr>
                <w:rFonts w:ascii="Times New Roman" w:eastAsia="Calibri" w:hAnsi="Times New Roman" w:cs="Times New Roman"/>
                <w:sz w:val="24"/>
                <w:szCs w:val="24"/>
                <w:lang w:eastAsia="en-US"/>
              </w:rPr>
            </w:pPr>
          </w:p>
          <w:p w:rsidR="00C414F6" w14:paraId="0F4B32B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Субвенція з місцевого бюджету</w:t>
            </w:r>
          </w:p>
        </w:tc>
        <w:tc>
          <w:tcPr>
            <w:tcW w:w="1446" w:type="dxa"/>
            <w:tcBorders>
              <w:top w:val="single" w:sz="4" w:space="0" w:color="auto"/>
              <w:left w:val="single" w:sz="4" w:space="0" w:color="auto"/>
              <w:bottom w:val="single" w:sz="4" w:space="0" w:color="auto"/>
              <w:right w:val="single" w:sz="4" w:space="0" w:color="auto"/>
            </w:tcBorders>
            <w:hideMark/>
          </w:tcPr>
          <w:p w:rsidR="00C414F6" w14:paraId="52E582E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4529,9</w:t>
            </w:r>
          </w:p>
        </w:tc>
      </w:tr>
      <w:tr w14:paraId="182909A4"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B4ADC25"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51EC2F7D" w14:textId="77777777">
            <w:pPr>
              <w:spacing w:after="0"/>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CE6A32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670DF9B7"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E31C6B6"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6A0F6C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0887F457"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9639318"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7C0EFA99" w14:textId="77777777">
            <w:pPr>
              <w:spacing w:after="0"/>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5B0BB9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48195B02"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FC53CB0"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CB5E11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705,0</w:t>
            </w:r>
          </w:p>
        </w:tc>
      </w:tr>
      <w:tr w14:paraId="0AC65584"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62B552B1"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1324D21" w14:textId="77777777">
            <w:pPr>
              <w:spacing w:after="0"/>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1C5DC5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7EA36213"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5CF67CFE"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726137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2324,9</w:t>
            </w:r>
          </w:p>
        </w:tc>
      </w:tr>
      <w:tr w14:paraId="49531476"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5CB57EE"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14F94165" w14:textId="77777777">
            <w:pPr>
              <w:spacing w:after="0"/>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94E83F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428ED54"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1256026"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1E640D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1500,0 </w:t>
            </w:r>
          </w:p>
        </w:tc>
      </w:tr>
      <w:tr w14:paraId="53AE36E4"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1344BE5C"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F479627" w14:textId="77777777">
            <w:pPr>
              <w:spacing w:after="0"/>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085841F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CE86F5C"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3C04FE34"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2698EC4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018DF1F7"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5D7C986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0FEF7D84"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Виготовлення проекту та встановлення автоматичної пожежної сигналізації у </w:t>
            </w:r>
            <w:r>
              <w:rPr>
                <w:rFonts w:ascii="Times New Roman" w:eastAsia="Calibri" w:hAnsi="Times New Roman" w:cs="Times New Roman"/>
                <w:sz w:val="24"/>
                <w:szCs w:val="24"/>
                <w:lang w:eastAsia="en-US"/>
              </w:rPr>
              <w:t>приміщеннях  Броварської міської ради Броварського району Київської області по вулиці Героїв України,15,18</w:t>
            </w:r>
          </w:p>
        </w:tc>
        <w:tc>
          <w:tcPr>
            <w:tcW w:w="1417" w:type="dxa"/>
            <w:tcBorders>
              <w:top w:val="single" w:sz="4" w:space="0" w:color="auto"/>
              <w:left w:val="single" w:sz="4" w:space="0" w:color="auto"/>
              <w:bottom w:val="single" w:sz="4" w:space="0" w:color="auto"/>
              <w:right w:val="single" w:sz="4" w:space="0" w:color="auto"/>
            </w:tcBorders>
            <w:hideMark/>
          </w:tcPr>
          <w:p w:rsidR="00C414F6" w14:paraId="71AED91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5BCC152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3F54A7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2DB733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682C6FA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0BC510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220A370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7CEE1F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564C724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4DC93F9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3C99ABB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6E5CA0B5"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728E1FC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5167434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32688F54"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3D88300D"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2CA839B8"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4CBB025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D567E4E"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3A384BFB"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CC7A74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2734F65"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04F691F"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3180C1C6"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39697F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35143DD"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FA53A4B"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0BA344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2680EB23"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2CB9AEDC"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A75E73D"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48350DA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659176F"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2E4C269"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D02FBC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7316147E"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3AC97741"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5DF0D4C6"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B1F99C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65C4091"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C25AE2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C96DFD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75388C7"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311D1A70"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48C0D7C"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4BEE1CD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8D67427"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2632A72E"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00444D3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06D9FE3D"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3AB32AE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C414F6" w14:paraId="06821519"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C414F6" w14:paraId="47701B80" w14:textId="77777777">
            <w:pPr>
              <w:spacing w:after="0" w:line="240" w:lineRule="auto"/>
              <w:rPr>
                <w:rFonts w:ascii="Times New Roman" w:eastAsia="Calibri" w:hAnsi="Times New Roman" w:cs="Times New Roman"/>
                <w:sz w:val="24"/>
                <w:szCs w:val="24"/>
                <w:lang w:eastAsia="en-US"/>
              </w:rPr>
            </w:pPr>
          </w:p>
          <w:p w:rsidR="00C414F6" w14:paraId="32DBD8EA"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71D539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7B1B8AE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6AABFC8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6304C8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498E91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7D6EECD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2382302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547D4B6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65C2EAC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01B6139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411A30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24D36F88"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5E6A7BD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361CB86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tc>
      </w:tr>
      <w:tr w14:paraId="70FA8C01"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3FB28F2"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55ED45D"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22059E6C"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4C9B5646"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E49886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601DFF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tc>
      </w:tr>
      <w:tr w14:paraId="71DB2B82"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56D9EAD0"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1120F7F"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2CE93E2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B0113F1"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366BA03"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56FAE2C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2940C96A"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021090D"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E64DDB7"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4E9A6C7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54078F8"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656D765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3360F26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4401D39C"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357BB97B"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6877295"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543A23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EB3A50C"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CCFA1B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47ABF1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7C2CAD06"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151FE3FD"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37A0BFF"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C2AFA1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7CA51DA"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7B2E2E6"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34B76F1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08022AAD"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58F6B4D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0B8396A9"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417" w:type="dxa"/>
            <w:tcBorders>
              <w:top w:val="single" w:sz="4" w:space="0" w:color="auto"/>
              <w:left w:val="single" w:sz="4" w:space="0" w:color="auto"/>
              <w:bottom w:val="single" w:sz="4" w:space="0" w:color="auto"/>
              <w:right w:val="single" w:sz="4" w:space="0" w:color="auto"/>
            </w:tcBorders>
            <w:hideMark/>
          </w:tcPr>
          <w:p w:rsidR="00C414F6" w14:paraId="523797F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39CE2FB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3608FD1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11E1EFA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23B408D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4CC4609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24BA996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259C24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722163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05E44AC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22161F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45D4445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7B4F2ECC"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27C33CD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108,47</w:t>
            </w:r>
          </w:p>
        </w:tc>
      </w:tr>
      <w:tr w14:paraId="7D8F2B67"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562BDA28"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B5D09EB"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B5270F5"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54C4591E"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B9BC65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213D2E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tc>
      </w:tr>
      <w:tr w14:paraId="5DE33853"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8810ADF"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98B01FA"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4D79C2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4E8D5C54"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201BE12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899587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66983B1B"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0F4AE5A"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75D1A99B"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0764835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60F66F7"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07EDDAB7"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4AEC4EC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1A94BCFB"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92067D3"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B3C14DE"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AF9755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4F188691"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AEF4668"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486D0CE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48,47</w:t>
            </w:r>
          </w:p>
        </w:tc>
      </w:tr>
      <w:tr w14:paraId="45E111C5"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5722B276"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9254B6E"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56CBB0BF"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5F487DE8"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B13040C"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238F273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50,0 </w:t>
            </w:r>
          </w:p>
        </w:tc>
      </w:tr>
      <w:tr w14:paraId="14E83BE5"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66739EC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7C9E83C4" w14:textId="77777777">
            <w:pPr>
              <w:suppressAutoHyphens/>
              <w:spacing w:after="0" w:line="240"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w:t>
            </w:r>
            <w:r>
              <w:rPr>
                <w:rFonts w:ascii="Times New Roman" w:eastAsia="Calibri" w:hAnsi="Times New Roman" w:cs="Times New Roman"/>
                <w:sz w:val="24"/>
                <w:szCs w:val="24"/>
                <w:lang w:eastAsia="zh-CN"/>
              </w:rPr>
              <w:t>коронавірусом</w:t>
            </w:r>
            <w:r>
              <w:rPr>
                <w:rFonts w:ascii="Times New Roman" w:eastAsia="Calibri" w:hAnsi="Times New Roman" w:cs="Times New Roman"/>
                <w:sz w:val="24"/>
                <w:szCs w:val="24"/>
                <w:lang w:eastAsia="zh-CN"/>
              </w:rPr>
              <w:t xml:space="preserve">  SARS-CoV-2</w:t>
            </w:r>
          </w:p>
        </w:tc>
        <w:tc>
          <w:tcPr>
            <w:tcW w:w="1417" w:type="dxa"/>
            <w:tcBorders>
              <w:top w:val="single" w:sz="4" w:space="0" w:color="auto"/>
              <w:left w:val="single" w:sz="4" w:space="0" w:color="auto"/>
              <w:bottom w:val="single" w:sz="4" w:space="0" w:color="auto"/>
              <w:right w:val="single" w:sz="4" w:space="0" w:color="auto"/>
            </w:tcBorders>
            <w:hideMark/>
          </w:tcPr>
          <w:p w:rsidR="00C414F6" w14:paraId="6831E9B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5DE0FB7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1B1BA4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0E8C2D2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32ACC4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2900F6D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250A44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15E3D43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605221D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49E934B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1297EA6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69086BC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031B7C8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5084E23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3C9922FE"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2C4E82BB"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5AF9FECC" w14:textId="77777777">
            <w:pPr>
              <w:spacing w:after="0"/>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43B0C12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6EEF0EB2"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6413A378"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0732682"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0AC29FE1"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59E034FA"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95D3856" w14:textId="77777777">
            <w:pPr>
              <w:spacing w:after="0"/>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5846E2B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3274EF35"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B09A4D6"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4C0584C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7FCA92E"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677C4451"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2555BF81" w14:textId="77777777">
            <w:pPr>
              <w:spacing w:after="0"/>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65A076C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57FA867D"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1065874"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2B7C3B5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DD6359E"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12F3353C"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174E0B60" w14:textId="77777777">
            <w:pPr>
              <w:spacing w:after="0"/>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28172DC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1C440536"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78889AE4"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2BAB187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238C3601"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DD3C490"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028C42B" w14:textId="77777777">
            <w:pPr>
              <w:spacing w:after="0"/>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6FA893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46E52BB"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7688450"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FA8A34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0D517BB1" w14:textId="77777777" w:rsidTr="00C414F6">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C414F6" w14:paraId="55009715" w14:textId="7777777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C414F6" w14:paraId="12B0EEDA"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417" w:type="dxa"/>
            <w:tcBorders>
              <w:top w:val="single" w:sz="4" w:space="0" w:color="auto"/>
              <w:left w:val="single" w:sz="4" w:space="0" w:color="auto"/>
              <w:bottom w:val="single" w:sz="4" w:space="0" w:color="auto"/>
              <w:right w:val="single" w:sz="4" w:space="0" w:color="auto"/>
            </w:tcBorders>
            <w:hideMark/>
          </w:tcPr>
          <w:p w:rsidR="00C414F6" w14:paraId="28C7DC17"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2022</w:t>
            </w:r>
          </w:p>
        </w:tc>
        <w:tc>
          <w:tcPr>
            <w:tcW w:w="2409" w:type="dxa"/>
            <w:tcBorders>
              <w:top w:val="single" w:sz="4" w:space="0" w:color="auto"/>
              <w:left w:val="single" w:sz="4" w:space="0" w:color="auto"/>
              <w:bottom w:val="single" w:sz="4" w:space="0" w:color="auto"/>
              <w:right w:val="single" w:sz="4" w:space="0" w:color="auto"/>
            </w:tcBorders>
            <w:hideMark/>
          </w:tcPr>
          <w:p w:rsidR="00C414F6" w14:paraId="16532F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104C771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6081C70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6DBD6CA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16FE07F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2A84DC6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460872C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4D27EC7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0FA7AFE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2F150C5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5588098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C414F6" w14:paraId="5EE24D4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2ABC1A80"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60,0</w:t>
            </w:r>
          </w:p>
        </w:tc>
      </w:tr>
      <w:tr w14:paraId="55494580" w14:textId="77777777" w:rsidTr="00C414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0A02EAF4" w14:textId="7777777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2CFC4837"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Забезпечення потреб комплектації захисних споруд цивільного захисту відповідно до вимог наказу 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417" w:type="dxa"/>
            <w:tcBorders>
              <w:top w:val="single" w:sz="4" w:space="0" w:color="auto"/>
              <w:left w:val="single" w:sz="4" w:space="0" w:color="auto"/>
              <w:bottom w:val="single" w:sz="4" w:space="0" w:color="auto"/>
              <w:right w:val="single" w:sz="4" w:space="0" w:color="auto"/>
            </w:tcBorders>
            <w:hideMark/>
          </w:tcPr>
          <w:p w:rsidR="00C414F6" w14:paraId="656B3AF2"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2024-2026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5DC1555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управляючі та обслуговуючі компанії, ОСББ/ЖБК,</w:t>
            </w:r>
          </w:p>
          <w:p w:rsidR="00C414F6" w14:paraId="5CF4CFD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36D72D8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77FA3828"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6737,6</w:t>
            </w:r>
          </w:p>
        </w:tc>
      </w:tr>
      <w:tr w14:paraId="7FB7B2AA"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76FC19C9"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40762F80"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C414F6" w14:paraId="11092888"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27649385"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587C0BF0"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C414F6" w14:paraId="29E2DFFD" w14:textId="77777777">
            <w:pPr>
              <w:spacing w:after="0" w:line="240" w:lineRule="auto"/>
              <w:jc w:val="center"/>
              <w:rPr>
                <w:rFonts w:ascii="Times New Roman" w:eastAsia="Calibri" w:hAnsi="Times New Roman" w:cs="Times New Roman"/>
                <w:sz w:val="24"/>
                <w:szCs w:val="24"/>
                <w:highlight w:val="yellow"/>
                <w:lang w:eastAsia="en-US"/>
              </w:rPr>
            </w:pPr>
          </w:p>
        </w:tc>
      </w:tr>
      <w:tr w14:paraId="26BC3994"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454E2815"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2647F13"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446BE6C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7A802E56"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227E8A3C"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6B89F656"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1000,0</w:t>
            </w:r>
          </w:p>
        </w:tc>
      </w:tr>
      <w:tr w14:paraId="474F4D24"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1DF9B1D1"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0F276A9B"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6318151"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643AE56D"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4280811B"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56E5C1F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2060,0</w:t>
            </w:r>
          </w:p>
        </w:tc>
      </w:tr>
      <w:tr w14:paraId="4981747A"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484F3632"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21DEE705"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7F516FE6"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723EB686"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6AED2924"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27502AA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3677,6</w:t>
            </w:r>
          </w:p>
        </w:tc>
      </w:tr>
      <w:tr w14:paraId="19C3BA5A" w14:textId="77777777" w:rsidTr="00C414F6">
        <w:tblPrEx>
          <w:tblW w:w="10632" w:type="dxa"/>
          <w:tblInd w:w="-714" w:type="dxa"/>
          <w:tblLayout w:type="fixed"/>
          <w:tblLook w:val="04A0"/>
        </w:tblPrEx>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65E596B"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6C992354"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C414F6" w14:paraId="49ED35F7" w14:textId="77777777">
            <w:pPr>
              <w:spacing w:after="0" w:line="240" w:lineRule="auto"/>
              <w:jc w:val="center"/>
              <w:rPr>
                <w:rFonts w:ascii="Times New Roman" w:eastAsia="Calibri" w:hAnsi="Times New Roman" w:cs="Times New Roman"/>
                <w:sz w:val="24"/>
                <w:szCs w:val="24"/>
                <w:highlight w:val="yellow"/>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2C3C26AA"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1AA40ABF"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C414F6" w14:paraId="223D03B3" w14:textId="77777777">
            <w:pPr>
              <w:spacing w:after="0" w:line="240" w:lineRule="auto"/>
              <w:jc w:val="center"/>
              <w:rPr>
                <w:rFonts w:ascii="Times New Roman" w:eastAsia="Calibri" w:hAnsi="Times New Roman" w:cs="Times New Roman"/>
                <w:sz w:val="24"/>
                <w:szCs w:val="24"/>
                <w:highlight w:val="yellow"/>
                <w:lang w:eastAsia="en-US"/>
              </w:rPr>
            </w:pPr>
          </w:p>
        </w:tc>
      </w:tr>
      <w:tr w14:paraId="0A5BF93B" w14:textId="77777777" w:rsidTr="00C414F6">
        <w:tblPrEx>
          <w:tblW w:w="10632" w:type="dxa"/>
          <w:tblInd w:w="-714" w:type="dxa"/>
          <w:tblLayout w:type="fixed"/>
          <w:tblLook w:val="04A0"/>
        </w:tblPrEx>
        <w:trPr>
          <w:trHeight w:val="2669"/>
        </w:trPr>
        <w:tc>
          <w:tcPr>
            <w:tcW w:w="566" w:type="dxa"/>
            <w:vMerge w:val="restart"/>
            <w:tcBorders>
              <w:top w:val="single" w:sz="4" w:space="0" w:color="auto"/>
              <w:left w:val="single" w:sz="4" w:space="0" w:color="auto"/>
              <w:bottom w:val="single" w:sz="4" w:space="0" w:color="auto"/>
              <w:right w:val="single" w:sz="4" w:space="0" w:color="auto"/>
            </w:tcBorders>
            <w:hideMark/>
          </w:tcPr>
          <w:p w:rsidR="00C414F6" w14:paraId="04D0DDC0" w14:textId="7777777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414F6" w14:paraId="5BD7B410"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Pr>
                <w:rFonts w:ascii="Times New Roman" w:eastAsia="Calibri" w:hAnsi="Times New Roman" w:cs="Times New Roman"/>
                <w:sz w:val="24"/>
                <w:szCs w:val="24"/>
                <w:shd w:val="clear" w:color="auto" w:fill="FFFFFF"/>
                <w:lang w:eastAsia="en-US"/>
              </w:rPr>
              <w:t>проєкту</w:t>
            </w:r>
            <w:r>
              <w:rPr>
                <w:rFonts w:ascii="Times New Roman" w:eastAsia="Calibri" w:hAnsi="Times New Roman" w:cs="Times New Roman"/>
                <w:sz w:val="24"/>
                <w:szCs w:val="24"/>
                <w:shd w:val="clear" w:color="auto" w:fill="FFFFFF"/>
                <w:lang w:eastAsia="en-US"/>
              </w:rPr>
              <w:t xml:space="preserve"> «Офіцер-</w:t>
            </w:r>
            <w:r>
              <w:rPr>
                <w:rFonts w:ascii="Times New Roman" w:eastAsia="Calibri" w:hAnsi="Times New Roman" w:cs="Times New Roman"/>
                <w:sz w:val="24"/>
                <w:szCs w:val="24"/>
                <w:shd w:val="clear" w:color="auto" w:fill="FFFFFF"/>
                <w:lang w:eastAsia="en-US"/>
              </w:rPr>
              <w:t>рятувальник громади», Броварського районного управління цивільного захисту та превентивної діяльності Головного управління ДСНС України у Київській області</w:t>
            </w:r>
          </w:p>
        </w:tc>
        <w:tc>
          <w:tcPr>
            <w:tcW w:w="1417" w:type="dxa"/>
            <w:tcBorders>
              <w:top w:val="single" w:sz="4" w:space="0" w:color="auto"/>
              <w:left w:val="single" w:sz="4" w:space="0" w:color="auto"/>
              <w:bottom w:val="single" w:sz="4" w:space="0" w:color="auto"/>
              <w:right w:val="single" w:sz="4" w:space="0" w:color="auto"/>
            </w:tcBorders>
            <w:hideMark/>
          </w:tcPr>
          <w:p w:rsidR="00C414F6" w14:paraId="7D23B52E"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C414F6" w14:paraId="5DEAB1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0F98206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5A20354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20A9F7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338442B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740057B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4C31331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1682A54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2D0C0C3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423D1E8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3DC9E422"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Київської області, фінансове управління Броварської міської ради Броварського району Київської області, </w:t>
            </w:r>
            <w:r>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0541CF30"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48B607F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1750,0</w:t>
            </w:r>
          </w:p>
        </w:tc>
      </w:tr>
      <w:tr w14:paraId="3464AC0F" w14:textId="77777777" w:rsidTr="00C414F6">
        <w:tblPrEx>
          <w:tblW w:w="10632" w:type="dxa"/>
          <w:tblInd w:w="-714" w:type="dxa"/>
          <w:tblLayout w:type="fixed"/>
          <w:tblLook w:val="04A0"/>
        </w:tblPrEx>
        <w:trPr>
          <w:trHeight w:val="289"/>
        </w:trPr>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0574FAE5"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73C9C7FA"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1F09C925"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557645B7"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355D5CF1"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59C34CC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1750,0</w:t>
            </w:r>
          </w:p>
        </w:tc>
      </w:tr>
      <w:tr w14:paraId="2D41DF93" w14:textId="77777777" w:rsidTr="00C414F6">
        <w:tblPrEx>
          <w:tblW w:w="10632" w:type="dxa"/>
          <w:tblInd w:w="-714" w:type="dxa"/>
          <w:tblLayout w:type="fixed"/>
          <w:tblLook w:val="04A0"/>
        </w:tblPrEx>
        <w:trPr>
          <w:trHeight w:val="4083"/>
        </w:trPr>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15297F6A"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7409AF51" w14:textId="77777777">
            <w:pPr>
              <w:spacing w:after="0"/>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C414F6" w14:paraId="32979DE7"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7D917AE9"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51252E3C"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C414F6" w14:paraId="1A6B9BBA" w14:textId="77777777">
            <w:pPr>
              <w:spacing w:after="0" w:line="240" w:lineRule="auto"/>
              <w:jc w:val="center"/>
              <w:rPr>
                <w:rFonts w:ascii="Times New Roman" w:eastAsia="Calibri" w:hAnsi="Times New Roman" w:cs="Times New Roman"/>
                <w:sz w:val="24"/>
                <w:szCs w:val="24"/>
                <w:highlight w:val="yellow"/>
                <w:lang w:eastAsia="en-US"/>
              </w:rPr>
            </w:pPr>
          </w:p>
        </w:tc>
      </w:tr>
      <w:tr w14:paraId="39547097" w14:textId="77777777" w:rsidTr="00C414F6">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hideMark/>
          </w:tcPr>
          <w:p w:rsidR="00C414F6" w14:paraId="532ADC4C" w14:textId="7777777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hideMark/>
          </w:tcPr>
          <w:p w:rsidR="00C414F6" w14:paraId="2E523DE8" w14:textId="7777777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територіальній громаді після введення в експлуатацію</w:t>
            </w:r>
          </w:p>
        </w:tc>
        <w:tc>
          <w:tcPr>
            <w:tcW w:w="1417" w:type="dxa"/>
            <w:tcBorders>
              <w:top w:val="single" w:sz="4" w:space="0" w:color="auto"/>
              <w:left w:val="single" w:sz="4" w:space="0" w:color="auto"/>
              <w:bottom w:val="single" w:sz="4" w:space="0" w:color="auto"/>
              <w:right w:val="single" w:sz="4" w:space="0" w:color="auto"/>
            </w:tcBorders>
            <w:hideMark/>
          </w:tcPr>
          <w:p w:rsidR="00C414F6" w14:paraId="241DAF25"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tcBorders>
              <w:top w:val="single" w:sz="4" w:space="0" w:color="auto"/>
              <w:left w:val="single" w:sz="4" w:space="0" w:color="auto"/>
              <w:bottom w:val="single" w:sz="4" w:space="0" w:color="auto"/>
              <w:right w:val="single" w:sz="4" w:space="0" w:color="auto"/>
            </w:tcBorders>
            <w:vAlign w:val="center"/>
            <w:hideMark/>
          </w:tcPr>
          <w:p w:rsidR="00C414F6" w14:paraId="21D4EB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C414F6" w14:paraId="00546A3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417B16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2A1421E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61667D0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33D7600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688B579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44AB0E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7159E58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20C74FA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194670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3E44EAF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533" w:type="dxa"/>
            <w:tcBorders>
              <w:top w:val="single" w:sz="4" w:space="0" w:color="auto"/>
              <w:left w:val="single" w:sz="4" w:space="0" w:color="auto"/>
              <w:bottom w:val="single" w:sz="4" w:space="0" w:color="auto"/>
              <w:right w:val="single" w:sz="4" w:space="0" w:color="auto"/>
            </w:tcBorders>
            <w:hideMark/>
          </w:tcPr>
          <w:p w:rsidR="00C414F6" w14:paraId="74F74D4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4E5BF861"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500,0</w:t>
            </w:r>
          </w:p>
        </w:tc>
      </w:tr>
      <w:tr w14:paraId="00AEEBBD" w14:textId="77777777" w:rsidTr="00C414F6">
        <w:tblPrEx>
          <w:tblW w:w="10632" w:type="dxa"/>
          <w:tblInd w:w="-714" w:type="dxa"/>
          <w:tblLayout w:type="fixed"/>
          <w:tblLook w:val="04A0"/>
        </w:tblPrEx>
        <w:trPr>
          <w:trHeight w:val="38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C414F6" w14:paraId="7770120A" w14:textId="7777777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C414F6" w14:paraId="21710AE3" w14:textId="77777777">
            <w:pPr>
              <w:spacing w:after="0" w:line="228" w:lineRule="auto"/>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Pr>
                <w:rFonts w:ascii="Times New Roman" w:eastAsia="Calibri" w:hAnsi="Times New Roman" w:cs="Times New Roman"/>
                <w:color w:val="000000"/>
                <w:sz w:val="24"/>
                <w:szCs w:val="24"/>
                <w:shd w:val="clear" w:color="auto" w:fill="FFFFFF"/>
                <w:lang w:eastAsia="en-US"/>
              </w:rPr>
              <w:t>бутильованою</w:t>
            </w:r>
            <w:r>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Pr>
                <w:rFonts w:ascii="Times New Roman" w:eastAsia="Calibri" w:hAnsi="Times New Roman" w:cs="Times New Roman"/>
                <w:sz w:val="24"/>
                <w:szCs w:val="24"/>
                <w:lang w:eastAsia="en-US"/>
              </w:rPr>
              <w:t xml:space="preserve"> санітарної обробки,</w:t>
            </w:r>
            <w:r>
              <w:rPr>
                <w:rFonts w:ascii="Times New Roman" w:eastAsia="Calibri" w:hAnsi="Times New Roman" w:cs="Times New Roman"/>
                <w:color w:val="000000"/>
                <w:sz w:val="24"/>
                <w:szCs w:val="24"/>
                <w:shd w:val="clear" w:color="auto" w:fill="FFFFFF"/>
                <w:lang w:eastAsia="en-US"/>
              </w:rPr>
              <w:t xml:space="preserve"> </w:t>
            </w:r>
            <w:r>
              <w:rPr>
                <w:rFonts w:ascii="Times New Roman" w:eastAsia="Calibri" w:hAnsi="Times New Roman" w:cs="Times New Roman"/>
                <w:sz w:val="24"/>
                <w:szCs w:val="24"/>
                <w:lang w:eastAsia="en-US"/>
              </w:rPr>
              <w:t>іншими засобами, матеріальними цінностями та обладнанням.</w:t>
            </w:r>
          </w:p>
          <w:p w:rsidR="00C414F6" w14:paraId="08BB66AF"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185EEE3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C414F6" w14:paraId="0CE6698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Управління</w:t>
            </w:r>
          </w:p>
          <w:p w:rsidR="00C414F6" w14:paraId="7E6A87C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цивільного захисту,</w:t>
            </w:r>
          </w:p>
          <w:p w:rsidR="00C414F6" w14:paraId="57E7B8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оборонної роботи та</w:t>
            </w:r>
          </w:p>
          <w:p w:rsidR="00C414F6" w14:paraId="6F91A34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взаємодії з</w:t>
            </w:r>
          </w:p>
          <w:p w:rsidR="00C414F6" w14:paraId="41321AE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правоохоронними</w:t>
            </w:r>
          </w:p>
          <w:p w:rsidR="00C414F6" w14:paraId="3A3F2BF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органами</w:t>
            </w:r>
          </w:p>
          <w:p w:rsidR="00C414F6" w14:paraId="248796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виконавчого</w:t>
            </w:r>
          </w:p>
          <w:p w:rsidR="00C414F6" w14:paraId="00B1F78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комітету Броварської</w:t>
            </w:r>
          </w:p>
          <w:p w:rsidR="00C414F6" w14:paraId="46724F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міської ради</w:t>
            </w:r>
          </w:p>
          <w:p w:rsidR="00C414F6" w14:paraId="2A65E64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Броварського району</w:t>
            </w:r>
          </w:p>
          <w:p w:rsidR="00C414F6" w14:paraId="223FEA5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C414F6" w14:paraId="090ED0F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C414F6" w14:paraId="1872A19E"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14,65</w:t>
            </w:r>
          </w:p>
        </w:tc>
      </w:tr>
      <w:tr w14:paraId="63354603" w14:textId="77777777" w:rsidTr="00C414F6">
        <w:tblPrEx>
          <w:tblW w:w="10632" w:type="dxa"/>
          <w:tblInd w:w="-714" w:type="dxa"/>
          <w:tblLayout w:type="fixed"/>
          <w:tblLook w:val="04A0"/>
        </w:tblPrEx>
        <w:trPr>
          <w:trHeight w:val="976"/>
        </w:trPr>
        <w:tc>
          <w:tcPr>
            <w:tcW w:w="3827" w:type="dxa"/>
            <w:vMerge/>
            <w:tcBorders>
              <w:top w:val="single" w:sz="4" w:space="0" w:color="auto"/>
              <w:left w:val="single" w:sz="4" w:space="0" w:color="auto"/>
              <w:bottom w:val="single" w:sz="4" w:space="0" w:color="auto"/>
              <w:right w:val="single" w:sz="4" w:space="0" w:color="auto"/>
            </w:tcBorders>
            <w:vAlign w:val="center"/>
            <w:hideMark/>
          </w:tcPr>
          <w:p w:rsidR="00C414F6" w14:paraId="5196741F" w14:textId="77777777">
            <w:pPr>
              <w:spacing w:after="0"/>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414F6" w14:paraId="13F1A787" w14:textId="77777777">
            <w:pPr>
              <w:spacing w:after="0"/>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C414F6" w14:paraId="38B491F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414F6" w14:paraId="0250020E" w14:textId="77777777">
            <w:pPr>
              <w:spacing w:after="0"/>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C414F6" w14:paraId="526B8058" w14:textId="77777777">
            <w:pPr>
              <w:spacing w:after="0"/>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01277EB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14:paraId="5F288AA4" w14:textId="77777777" w:rsidTr="00C414F6">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C414F6" w14:paraId="0DCBD3E2" w14:textId="7777777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Всього, у тому числі:</w:t>
            </w:r>
          </w:p>
        </w:tc>
        <w:tc>
          <w:tcPr>
            <w:tcW w:w="1417" w:type="dxa"/>
            <w:tcBorders>
              <w:top w:val="single" w:sz="4" w:space="0" w:color="auto"/>
              <w:left w:val="single" w:sz="4" w:space="0" w:color="auto"/>
              <w:bottom w:val="single" w:sz="4" w:space="0" w:color="auto"/>
              <w:right w:val="single" w:sz="4" w:space="0" w:color="auto"/>
            </w:tcBorders>
          </w:tcPr>
          <w:p w:rsidR="00C414F6" w14:paraId="5F8C4E88"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C414F6" w14:paraId="24AD918C"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C414F6" w14:paraId="31B56F0B" w14:textId="77777777">
            <w:pPr>
              <w:spacing w:after="0" w:line="240" w:lineRule="auto"/>
              <w:jc w:val="center"/>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1871C1E7" w14:textId="77777777">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34098,237</w:t>
            </w:r>
          </w:p>
        </w:tc>
      </w:tr>
      <w:tr w14:paraId="687FDA56" w14:textId="77777777" w:rsidTr="00C414F6">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C414F6" w:rsidP="00C414F6" w14:paraId="315B999C" w14:textId="77777777">
            <w:pPr>
              <w:numPr>
                <w:ilvl w:val="0"/>
                <w:numId w:val="2"/>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місцевий бюджет</w:t>
            </w:r>
          </w:p>
        </w:tc>
        <w:tc>
          <w:tcPr>
            <w:tcW w:w="1417" w:type="dxa"/>
            <w:tcBorders>
              <w:top w:val="single" w:sz="4" w:space="0" w:color="auto"/>
              <w:left w:val="single" w:sz="4" w:space="0" w:color="auto"/>
              <w:bottom w:val="single" w:sz="4" w:space="0" w:color="auto"/>
              <w:right w:val="single" w:sz="4" w:space="0" w:color="auto"/>
            </w:tcBorders>
          </w:tcPr>
          <w:p w:rsidR="00C414F6" w14:paraId="2220BBF5"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C414F6" w14:paraId="5CD76804"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C414F6" w14:paraId="4EBE3C4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C414F6" w14:paraId="731ADC3C" w14:textId="77777777">
            <w:pPr>
              <w:spacing w:after="0" w:line="240" w:lineRule="auto"/>
              <w:jc w:val="center"/>
              <w:rPr>
                <w:rFonts w:ascii="Times New Roman" w:eastAsia="Calibri" w:hAnsi="Times New Roman" w:cs="Times New Roman"/>
                <w:color w:val="FF0000"/>
                <w:sz w:val="24"/>
                <w:szCs w:val="24"/>
                <w:lang w:eastAsia="en-US"/>
              </w:rPr>
            </w:pPr>
            <w:r>
              <w:rPr>
                <w:rFonts w:ascii="Times New Roman" w:eastAsia="Calibri" w:hAnsi="Times New Roman" w:cs="Times New Roman"/>
                <w:color w:val="000000"/>
                <w:sz w:val="24"/>
                <w:szCs w:val="24"/>
                <w:lang w:eastAsia="en-US"/>
              </w:rPr>
              <w:t>34098,237</w:t>
            </w:r>
          </w:p>
        </w:tc>
      </w:tr>
    </w:tbl>
    <w:p w:rsidR="00C414F6" w:rsidP="00C414F6" w14:paraId="0BE80EDB" w14:textId="77777777">
      <w:pPr>
        <w:spacing w:after="0" w:line="240" w:lineRule="auto"/>
        <w:rPr>
          <w:rFonts w:ascii="Times New Roman" w:eastAsia="Calibri" w:hAnsi="Times New Roman" w:cs="Times New Roman"/>
          <w:sz w:val="20"/>
          <w:szCs w:val="20"/>
          <w:lang w:eastAsia="en-US"/>
        </w:rPr>
      </w:pPr>
    </w:p>
    <w:p w:rsidR="00C414F6" w:rsidP="00C414F6" w14:paraId="608E9377" w14:textId="77777777">
      <w:pPr>
        <w:spacing w:after="0"/>
        <w:jc w:val="center"/>
        <w:rPr>
          <w:rFonts w:ascii="Times New Roman" w:hAnsi="Times New Roman" w:cs="Times New Roman"/>
          <w:b/>
          <w:bCs/>
          <w:sz w:val="28"/>
          <w:szCs w:val="28"/>
          <w:lang w:val="ru-RU"/>
        </w:rPr>
      </w:pPr>
      <w:r>
        <w:rPr>
          <w:rFonts w:ascii="Times New Roman" w:eastAsia="Calibri" w:hAnsi="Times New Roman" w:cs="Times New Roman"/>
          <w:sz w:val="28"/>
          <w:szCs w:val="28"/>
          <w:lang w:eastAsia="en-US"/>
        </w:rPr>
        <w:t>Міський голова                                                                                Ігор САПОЖКО</w:t>
      </w:r>
    </w:p>
    <w:permEnd w:id="2"/>
    <w:p w:rsidR="00424356" w:rsidRPr="008F21DB" w:rsidP="00424356" w14:paraId="30ADD688" w14:textId="77777777">
      <w:pPr>
        <w:spacing w:after="0" w:line="240" w:lineRule="auto"/>
        <w:ind w:hanging="142"/>
        <w:jc w:val="center"/>
        <w:rPr>
          <w:rFonts w:ascii="Times New Roman" w:eastAsia="Calibri" w:hAnsi="Times New Roman" w:cs="Times New Roman"/>
          <w:b/>
          <w:sz w:val="24"/>
          <w:szCs w:val="24"/>
          <w:lang w:eastAsia="en-US"/>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C414F6"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56AF5" w:rsidR="00956AF5">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C414F6"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C414F6"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C414F6"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0F305D"/>
    <w:rsid w:val="000F3E8C"/>
    <w:rsid w:val="00107BC2"/>
    <w:rsid w:val="00130307"/>
    <w:rsid w:val="0016765C"/>
    <w:rsid w:val="0018110D"/>
    <w:rsid w:val="00187BB7"/>
    <w:rsid w:val="0019083E"/>
    <w:rsid w:val="00195ADE"/>
    <w:rsid w:val="001C08FC"/>
    <w:rsid w:val="001E657C"/>
    <w:rsid w:val="00221F84"/>
    <w:rsid w:val="002940F4"/>
    <w:rsid w:val="002D195A"/>
    <w:rsid w:val="00360430"/>
    <w:rsid w:val="003735BC"/>
    <w:rsid w:val="003A4999"/>
    <w:rsid w:val="003B2A39"/>
    <w:rsid w:val="004208DA"/>
    <w:rsid w:val="00424356"/>
    <w:rsid w:val="00424AD7"/>
    <w:rsid w:val="004D16B5"/>
    <w:rsid w:val="004F7CAD"/>
    <w:rsid w:val="00520285"/>
    <w:rsid w:val="00523B2E"/>
    <w:rsid w:val="00524AF7"/>
    <w:rsid w:val="00545B76"/>
    <w:rsid w:val="00591150"/>
    <w:rsid w:val="00635D96"/>
    <w:rsid w:val="00697513"/>
    <w:rsid w:val="0076454E"/>
    <w:rsid w:val="007C2CAF"/>
    <w:rsid w:val="007C3AF5"/>
    <w:rsid w:val="007C582E"/>
    <w:rsid w:val="008222BB"/>
    <w:rsid w:val="00853C00"/>
    <w:rsid w:val="008B5032"/>
    <w:rsid w:val="008D4910"/>
    <w:rsid w:val="008F21DB"/>
    <w:rsid w:val="008F2E60"/>
    <w:rsid w:val="00925597"/>
    <w:rsid w:val="00937EE1"/>
    <w:rsid w:val="00956AF5"/>
    <w:rsid w:val="009A40AA"/>
    <w:rsid w:val="00A84A56"/>
    <w:rsid w:val="00AA5F52"/>
    <w:rsid w:val="00B04D16"/>
    <w:rsid w:val="00B20C04"/>
    <w:rsid w:val="00C414F6"/>
    <w:rsid w:val="00C774FE"/>
    <w:rsid w:val="00CB633A"/>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15E7F"/>
    <w:rsid w:val="000A3FFB"/>
    <w:rsid w:val="00120B8F"/>
    <w:rsid w:val="0019083E"/>
    <w:rsid w:val="0020344F"/>
    <w:rsid w:val="00384212"/>
    <w:rsid w:val="004B06BA"/>
    <w:rsid w:val="0055250A"/>
    <w:rsid w:val="00607594"/>
    <w:rsid w:val="00614D88"/>
    <w:rsid w:val="006734BA"/>
    <w:rsid w:val="006E5641"/>
    <w:rsid w:val="00793A37"/>
    <w:rsid w:val="008B3C82"/>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6256</Words>
  <Characters>3566</Characters>
  <Application>Microsoft Office Word</Application>
  <DocSecurity>8</DocSecurity>
  <Lines>29</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2023-03-27T06:24:00Z</dcterms:created>
  <dcterms:modified xsi:type="dcterms:W3CDTF">2026-02-10T08:05:00Z</dcterms:modified>
</cp:coreProperties>
</file>