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0DB6" w14:textId="77777777" w:rsidR="004C7A67" w:rsidRDefault="00000000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ПОЯСНЮВАЛЬНА ЗАПИСКА</w:t>
      </w:r>
    </w:p>
    <w:p w14:paraId="1991E58C" w14:textId="77777777" w:rsidR="004C7A67" w:rsidRDefault="00000000">
      <w:pPr>
        <w:ind w:right="-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до проекту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«Про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змін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створення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простору в </w:t>
      </w:r>
      <w:proofErr w:type="spellStart"/>
      <w:r>
        <w:rPr>
          <w:rFonts w:ascii="Times New Roman" w:hAnsi="Times New Roman"/>
          <w:b/>
          <w:sz w:val="28"/>
          <w:szCs w:val="28"/>
        </w:rPr>
        <w:t>Броварській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міській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територіальній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громаді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2025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2029 роки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14:paraId="0D1FEAF4" w14:textId="77777777" w:rsidR="004C7A67" w:rsidRDefault="00000000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записка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підготовлена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VІІІ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C8543DF" w14:textId="77777777" w:rsidR="004C7A67" w:rsidRDefault="00000000">
      <w:pPr>
        <w:tabs>
          <w:tab w:val="left" w:pos="1843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Обґрунтування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необхідності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прийняття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Необхідність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прийняття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змін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викликана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оперативним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вирішенням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фінансування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проектування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простору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Броварській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міській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територіальній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громаді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3F898273" w14:textId="77777777" w:rsidR="004C7A67" w:rsidRDefault="0000000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2. Мета і шляхи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її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досягнення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Комунальним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підприємством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Броварської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Житлово-експлуатаційна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контора -5»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було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розроблено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проектно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—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кошторисну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Поточний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ремонт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вхідної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групи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влаштуванням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пандуса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похилого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підйомника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маломобільних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груп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Бровари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Героїв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України,1».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Вартість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складає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«604,00» тис. грн</w:t>
      </w:r>
    </w:p>
    <w:p w14:paraId="195E57B6" w14:textId="77777777" w:rsidR="004C7A67" w:rsidRDefault="00000000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Правові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аспекти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Правові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аспекти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передбачені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вимог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Конвенції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 права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осіб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інвалідністю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13.12.2006,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 Указу Президента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13.12.2016 № 553 «Про заходи,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спрямовані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додержання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осіб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інвалідністю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Повноваження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місцевих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цільових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програм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передбачено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 22 </w:t>
      </w:r>
      <w:proofErr w:type="spellStart"/>
      <w:r>
        <w:rPr>
          <w:rFonts w:ascii="Times New Roman" w:hAnsi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першої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26 та </w:t>
      </w:r>
      <w:proofErr w:type="spellStart"/>
      <w:r>
        <w:rPr>
          <w:rFonts w:ascii="Times New Roman" w:hAnsi="Times New Roman"/>
          <w:sz w:val="28"/>
          <w:szCs w:val="28"/>
        </w:rPr>
        <w:t>внесенням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пропозицій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планів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програм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передбачених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3 пункту «а»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31</w:t>
      </w:r>
      <w:r>
        <w:rPr>
          <w:rFonts w:ascii="Times New Roman" w:hAnsi="Times New Roman"/>
          <w:sz w:val="28"/>
          <w:szCs w:val="28"/>
        </w:rPr>
        <w:t xml:space="preserve"> Закону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357A41A" w14:textId="77777777" w:rsidR="004C7A67" w:rsidRDefault="004C7A67">
      <w:pPr>
        <w:contextualSpacing/>
        <w:jc w:val="both"/>
        <w:rPr>
          <w:sz w:val="28"/>
          <w:szCs w:val="28"/>
        </w:rPr>
      </w:pPr>
    </w:p>
    <w:p w14:paraId="643F621E" w14:textId="77777777" w:rsidR="004C7A67" w:rsidRDefault="00000000">
      <w:pPr>
        <w:spacing w:before="12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Фінансово-економічне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обґрунтування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</w:p>
    <w:p w14:paraId="26F6BC8B" w14:textId="77777777" w:rsidR="004C7A67" w:rsidRDefault="00000000">
      <w:pPr>
        <w:spacing w:before="1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Обсязі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фінансування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2026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рік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зазначено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суму «0,0» тис. грн.:</w:t>
      </w:r>
    </w:p>
    <w:p w14:paraId="78931F39" w14:textId="77777777" w:rsidR="004C7A67" w:rsidRDefault="00000000">
      <w:pPr>
        <w:spacing w:before="1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2026 – 604,00 тис. грн</w:t>
      </w:r>
    </w:p>
    <w:p w14:paraId="3F21D4F4" w14:textId="77777777" w:rsidR="004C7A67" w:rsidRDefault="004C7A67">
      <w:pPr>
        <w:spacing w:before="120"/>
        <w:contextualSpacing/>
        <w:jc w:val="both"/>
        <w:rPr>
          <w:sz w:val="28"/>
          <w:szCs w:val="28"/>
        </w:rPr>
      </w:pPr>
    </w:p>
    <w:p w14:paraId="0FF3693D" w14:textId="77777777" w:rsidR="004C7A67" w:rsidRDefault="00000000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5. Прогноз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результатів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Очікуваним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результатом є </w:t>
      </w:r>
      <w:proofErr w:type="spellStart"/>
      <w:r>
        <w:rPr>
          <w:rFonts w:ascii="Times New Roman" w:hAnsi="Times New Roman"/>
          <w:sz w:val="28"/>
          <w:szCs w:val="28"/>
        </w:rPr>
        <w:t>комплексне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простору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Броварській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міській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територіальній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громаді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послідовна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безперешкодного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доступу до </w:t>
      </w:r>
      <w:proofErr w:type="spellStart"/>
      <w:r>
        <w:rPr>
          <w:rFonts w:ascii="Times New Roman" w:hAnsi="Times New Roman"/>
          <w:sz w:val="28"/>
          <w:szCs w:val="28"/>
        </w:rPr>
        <w:t>об’єктів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фізичного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оточення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контроль за </w:t>
      </w:r>
      <w:proofErr w:type="spellStart"/>
      <w:r>
        <w:rPr>
          <w:rFonts w:ascii="Times New Roman" w:hAnsi="Times New Roman"/>
          <w:sz w:val="28"/>
          <w:szCs w:val="28"/>
        </w:rPr>
        <w:t>належною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експлуатацією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утриманням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інших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інфраструктурних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об’єктів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0818FF69" w14:textId="77777777" w:rsidR="004C7A67" w:rsidRDefault="00000000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Суб'єкт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подання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житлово-комунального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господарства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інфраструктури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транспорту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20B261A" w14:textId="77777777" w:rsidR="004C7A67" w:rsidRDefault="004C7A67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C18DCF" w14:textId="77777777" w:rsidR="004C7A67" w:rsidRDefault="00000000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lastRenderedPageBreak/>
        <w:t>Доповідач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5C6A1A49" w14:textId="77777777" w:rsidR="004C7A67" w:rsidRDefault="00000000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Решетова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Світлана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Ігорівна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начальник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житлово-комунального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господарства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інфраструктури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транспорту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D7F456C" w14:textId="77777777" w:rsidR="004C7A67" w:rsidRDefault="00000000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Відповідальна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особа за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підготовку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46973772" w14:textId="77777777" w:rsidR="004C7A67" w:rsidRDefault="00000000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Ліпська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Яна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Олександрівна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відділу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експлуатації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комунальних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об’єктів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інфраструктури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транспорту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житлово-комунального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господарства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інфраструктури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транспорту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236E9F4" w14:textId="77777777" w:rsidR="004C7A67" w:rsidRDefault="004C7A67">
      <w:pPr>
        <w:contextualSpacing/>
        <w:jc w:val="both"/>
        <w:rPr>
          <w:sz w:val="28"/>
          <w:szCs w:val="28"/>
        </w:rPr>
      </w:pPr>
    </w:p>
    <w:p w14:paraId="7FBA11CD" w14:textId="77777777" w:rsidR="004C7A67" w:rsidRDefault="00000000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proofErr w:type="spellStart"/>
      <w:r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таблиця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384"/>
        <w:gridCol w:w="3567"/>
        <w:gridCol w:w="4620"/>
      </w:tblGrid>
      <w:tr w:rsidR="004C7A67" w14:paraId="1D893729" w14:textId="77777777">
        <w:trPr>
          <w:trHeight w:val="980"/>
        </w:trPr>
        <w:tc>
          <w:tcPr>
            <w:tcW w:w="4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9CF59" w14:textId="77777777" w:rsidR="004C7A67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Було</w:t>
            </w:r>
            <w:proofErr w:type="spellEnd"/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45622" w14:textId="77777777" w:rsidR="004C7A67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Стало</w:t>
            </w:r>
          </w:p>
        </w:tc>
      </w:tr>
      <w:tr w:rsidR="004C7A67" w14:paraId="5242126C" w14:textId="77777777">
        <w:trPr>
          <w:trHeight w:val="911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15ED72" w14:textId="77777777" w:rsidR="004C7A67" w:rsidRDefault="004C7A67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4843082E" w14:textId="77777777" w:rsidR="004C7A67" w:rsidRDefault="00000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9D976A" w14:textId="77777777" w:rsidR="004C7A67" w:rsidRDefault="004C7A67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0EC69B06" w14:textId="77777777" w:rsidR="004C7A67" w:rsidRDefault="00000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 тис. грн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DCAA" w14:textId="77777777" w:rsidR="004C7A67" w:rsidRDefault="004C7A67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515F5B65" w14:textId="77777777" w:rsidR="004C7A67" w:rsidRDefault="00000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604,00 тис. грн.</w:t>
            </w:r>
          </w:p>
        </w:tc>
      </w:tr>
    </w:tbl>
    <w:p w14:paraId="4BC9A62E" w14:textId="77777777" w:rsidR="004C7A67" w:rsidRDefault="004C7A67">
      <w:pPr>
        <w:spacing w:line="240" w:lineRule="auto"/>
        <w:jc w:val="both"/>
        <w:rPr>
          <w:sz w:val="28"/>
          <w:szCs w:val="28"/>
        </w:rPr>
      </w:pPr>
    </w:p>
    <w:p w14:paraId="11F91099" w14:textId="77777777" w:rsidR="004C7A67" w:rsidRDefault="004C7A67">
      <w:pPr>
        <w:spacing w:line="240" w:lineRule="auto"/>
        <w:jc w:val="both"/>
        <w:rPr>
          <w:sz w:val="28"/>
          <w:szCs w:val="28"/>
        </w:rPr>
      </w:pPr>
    </w:p>
    <w:p w14:paraId="1AFE87EA" w14:textId="77777777" w:rsidR="004C7A67" w:rsidRDefault="00000000" w:rsidP="00D16F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Виконуюча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обов’язки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1B0D6AE" w14:textId="77777777" w:rsidR="004C7A67" w:rsidRDefault="00000000" w:rsidP="00D16F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14:paraId="68288D4D" w14:textId="77777777" w:rsidR="004C7A67" w:rsidRDefault="00000000" w:rsidP="00D16FE1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начальника</w:t>
      </w:r>
      <w:r>
        <w:rPr>
          <w:rFonts w:ascii="Times New Roman" w:hAnsi="Times New Roman"/>
          <w:sz w:val="28"/>
          <w:szCs w:val="28"/>
        </w:rPr>
        <w:tab/>
        <w:t xml:space="preserve">            Оксана СЕМЕНИК</w:t>
      </w:r>
    </w:p>
    <w:p w14:paraId="76C1B6BC" w14:textId="77777777" w:rsidR="004C7A67" w:rsidRDefault="004C7A67" w:rsidP="00D16FE1">
      <w:pPr>
        <w:spacing w:after="0"/>
        <w:rPr>
          <w:sz w:val="28"/>
          <w:szCs w:val="28"/>
        </w:rPr>
      </w:pPr>
    </w:p>
    <w:sectPr w:rsidR="004C7A67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77E88BC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num w:numId="1" w16cid:durableId="1325158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A67"/>
    <w:rsid w:val="004C7A67"/>
    <w:rsid w:val="00D16FE1"/>
    <w:rsid w:val="00FC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25AE"/>
  <w15:docId w15:val="{4D78C1FF-128B-4400-A4CB-23896795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1942</Words>
  <Characters>1108</Characters>
  <Application>Microsoft Office Word</Application>
  <DocSecurity>0</DocSecurity>
  <Lines>9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2026-02-06T13:32:00Z</dcterms:modified>
</cp:coreProperties>
</file>