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A83" w:rsidRDefault="00B7010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4E4A83" w:rsidRDefault="004E4A83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E4A83" w:rsidRDefault="00B7010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lang w:val="uk-UA"/>
        </w:rPr>
        <w:t xml:space="preserve">Про внесення змін до рішення Броварської міської ради Броварського району Київської області від 29.01.2026 № 2487-110-08 «Про припинення Комунального підприємства Броварської міської ради Броварського </w:t>
      </w:r>
      <w:r>
        <w:rPr>
          <w:rFonts w:ascii="Times New Roman" w:hAnsi="Times New Roman"/>
          <w:b/>
          <w:sz w:val="28"/>
          <w:lang w:val="uk-UA"/>
        </w:rPr>
        <w:t>району Київської області «Бровари-Благоустрій»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E4A83" w:rsidRDefault="004E4A8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4A83" w:rsidRDefault="00B7010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:rsidR="004E4A83" w:rsidRDefault="004E4A8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4E4A83" w:rsidRDefault="00B7010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4E4A83" w:rsidRDefault="00B70103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Для забезпече</w:t>
      </w:r>
      <w:r>
        <w:rPr>
          <w:rFonts w:ascii="Times New Roman" w:hAnsi="Times New Roman"/>
          <w:color w:val="000000"/>
          <w:sz w:val="28"/>
          <w:lang w:val="uk-UA" w:eastAsia="zh-CN"/>
        </w:rPr>
        <w:t xml:space="preserve">ння виконання вимог рішення Броварської міської ради Київської області від 29.01.2026 № 2487-110-08 «Про припинення Комунального підприємства Броварської міської ради Броварського району Київської області «Бровари-Благоустрій» є необхідність внесення змін </w:t>
      </w:r>
      <w:r>
        <w:rPr>
          <w:rFonts w:ascii="Times New Roman" w:hAnsi="Times New Roman"/>
          <w:color w:val="000000"/>
          <w:sz w:val="28"/>
          <w:lang w:val="uk-UA" w:eastAsia="zh-CN"/>
        </w:rPr>
        <w:t>до Додатку 2 цього рішення.</w:t>
      </w:r>
    </w:p>
    <w:p w:rsidR="004E4A83" w:rsidRDefault="004E4A83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4E4A83" w:rsidRPr="00B70103" w:rsidRDefault="00B70103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7010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 xml:space="preserve">Метою прийняття рішення є внесення змін до Додатку 2 до вищезазначеного рішення в частині виправлення технічної помилки (описки), а саме: одним із членів інвентаризаційної комісії з </w:t>
      </w:r>
      <w:r>
        <w:rPr>
          <w:rFonts w:ascii="Times New Roman" w:hAnsi="Times New Roman"/>
          <w:color w:val="000000"/>
          <w:sz w:val="28"/>
          <w:lang w:val="uk-UA" w:eastAsia="zh-CN"/>
        </w:rPr>
        <w:t>реорганізації шляхом перетворення Комунального підприємства Броварської міської ради Броварського району Київської області «Бровари-Благоустрій» є Стадник Оксана Анатоліївна, помилково вказано по-батькові: Миколаївна.</w:t>
      </w:r>
    </w:p>
    <w:p w:rsidR="004E4A83" w:rsidRDefault="004E4A8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 xml:space="preserve">Закон України «Про </w:t>
      </w:r>
      <w:r>
        <w:rPr>
          <w:rFonts w:ascii="Times New Roman" w:hAnsi="Times New Roman"/>
          <w:color w:val="000000"/>
          <w:sz w:val="28"/>
          <w:lang w:val="uk-UA" w:eastAsia="zh-CN"/>
        </w:rPr>
        <w:t>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</w:t>
      </w:r>
      <w:r>
        <w:rPr>
          <w:rFonts w:ascii="Times New Roman" w:hAnsi="Times New Roman"/>
          <w:color w:val="000000"/>
          <w:sz w:val="28"/>
          <w:lang w:val="uk-UA" w:eastAsia="zh-CN"/>
        </w:rPr>
        <w:t>ни «Про місцеве самоврядування в Україні».</w:t>
      </w:r>
    </w:p>
    <w:p w:rsidR="004E4A83" w:rsidRDefault="004E4A8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Прийняття даного рішення не потребує виділення коштів.</w:t>
      </w:r>
    </w:p>
    <w:p w:rsidR="004E4A83" w:rsidRDefault="004E4A8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lang w:val="uk-UA" w:eastAsia="zh-CN"/>
        </w:rPr>
        <w:t>5. Прогноз результатів</w:t>
      </w:r>
    </w:p>
    <w:p w:rsidR="004E4A83" w:rsidRDefault="00B701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Приведення у відповідність запису по-батькові члена комісії Стадник Оксани Анатоліївни.</w:t>
      </w:r>
    </w:p>
    <w:p w:rsidR="004E4A83" w:rsidRDefault="004E4A8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4E4A83" w:rsidRDefault="00B70103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4E4A83" w:rsidRDefault="00B70103">
      <w:pPr>
        <w:spacing w:after="0"/>
        <w:ind w:firstLine="5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 </w:t>
      </w:r>
    </w:p>
    <w:p w:rsidR="004E4A83" w:rsidRDefault="00B70103">
      <w:pPr>
        <w:spacing w:after="0"/>
        <w:ind w:firstLine="5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Ініціатор: </w:t>
      </w:r>
      <w:proofErr w:type="spellStart"/>
      <w:r>
        <w:rPr>
          <w:rFonts w:ascii="Times New Roman" w:hAnsi="Times New Roman"/>
          <w:sz w:val="28"/>
          <w:lang w:val="uk-UA"/>
        </w:rPr>
        <w:t>Блажкун</w:t>
      </w:r>
      <w:proofErr w:type="spellEnd"/>
      <w:r>
        <w:rPr>
          <w:rFonts w:ascii="Times New Roman" w:hAnsi="Times New Roman"/>
          <w:sz w:val="28"/>
          <w:lang w:val="uk-UA"/>
        </w:rPr>
        <w:t xml:space="preserve"> Володимир Анатолійович – директор Комунального підприємства Броварської міської ради</w:t>
      </w:r>
      <w:r>
        <w:rPr>
          <w:rFonts w:ascii="Times New Roman" w:hAnsi="Times New Roman"/>
          <w:sz w:val="28"/>
          <w:lang w:val="uk-UA"/>
        </w:rPr>
        <w:t xml:space="preserve"> Броварського району Київської області «Бровари-Благоустрій». </w:t>
      </w:r>
    </w:p>
    <w:p w:rsidR="004E4A83" w:rsidRDefault="00B70103">
      <w:pPr>
        <w:spacing w:after="0"/>
        <w:ind w:firstLine="5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 </w:t>
      </w:r>
    </w:p>
    <w:p w:rsidR="004E4A83" w:rsidRDefault="00B70103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Відповідальна за під</w:t>
      </w:r>
      <w:r>
        <w:rPr>
          <w:rFonts w:ascii="Times New Roman" w:hAnsi="Times New Roman"/>
          <w:sz w:val="28"/>
          <w:lang w:val="uk-UA"/>
        </w:rPr>
        <w:t xml:space="preserve">готовку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рішення: </w:t>
      </w:r>
      <w:proofErr w:type="spellStart"/>
      <w:r>
        <w:rPr>
          <w:rFonts w:ascii="Times New Roman" w:hAnsi="Times New Roman"/>
          <w:sz w:val="28"/>
          <w:lang w:val="uk-UA"/>
        </w:rPr>
        <w:t>Федотьєва</w:t>
      </w:r>
      <w:proofErr w:type="spellEnd"/>
      <w:r>
        <w:rPr>
          <w:rFonts w:ascii="Times New Roman" w:hAnsi="Times New Roman"/>
          <w:sz w:val="28"/>
          <w:lang w:val="uk-UA"/>
        </w:rPr>
        <w:t xml:space="preserve">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 w:rsidR="004E4A83" w:rsidRDefault="004E4A83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4A83" w:rsidRDefault="004E4A83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4E4A83" w:rsidRDefault="004E4A8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4E4A83" w:rsidRDefault="004E4A8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B70103" w:rsidRDefault="00B70103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Виконуюча обов’язки начальника управління </w:t>
      </w:r>
      <w:r>
        <w:rPr>
          <w:rFonts w:ascii="Times New Roman" w:hAnsi="Times New Roman"/>
          <w:sz w:val="28"/>
          <w:lang w:val="uk-UA"/>
        </w:rPr>
        <w:sym w:font="Symbol" w:char="F02D"/>
      </w:r>
    </w:p>
    <w:p w:rsidR="00B70103" w:rsidRDefault="00B70103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заступник н</w:t>
      </w:r>
      <w:r>
        <w:rPr>
          <w:rFonts w:ascii="Times New Roman" w:hAnsi="Times New Roman"/>
          <w:sz w:val="28"/>
          <w:lang w:val="uk-UA"/>
        </w:rPr>
        <w:t>ачальник</w:t>
      </w:r>
      <w:r>
        <w:rPr>
          <w:rFonts w:ascii="Times New Roman" w:hAnsi="Times New Roman"/>
          <w:sz w:val="28"/>
          <w:lang w:val="uk-UA"/>
        </w:rPr>
        <w:t>а</w:t>
      </w:r>
      <w:r>
        <w:rPr>
          <w:rFonts w:ascii="Times New Roman" w:hAnsi="Times New Roman"/>
          <w:sz w:val="28"/>
          <w:lang w:val="uk-UA"/>
        </w:rPr>
        <w:t xml:space="preserve"> управління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Оксана СЕМЕНИК</w:t>
      </w:r>
      <w:bookmarkStart w:id="0" w:name="_GoBack"/>
      <w:bookmarkEnd w:id="0"/>
    </w:p>
    <w:sectPr w:rsidR="00B70103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95E1AD8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A83"/>
    <w:rsid w:val="004E4A83"/>
    <w:rsid w:val="00B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F275"/>
  <w15:docId w15:val="{A9EF604A-5A1F-4473-BAA9-2A509156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1731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20</cp:revision>
  <dcterms:created xsi:type="dcterms:W3CDTF">2021-03-03T14:03:00Z</dcterms:created>
  <dcterms:modified xsi:type="dcterms:W3CDTF">2026-02-06T09:25:00Z</dcterms:modified>
</cp:coreProperties>
</file>