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4208DA" w:rsidP="00B3670E" w14:paraId="5C916CD2" w14:textId="268BBE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27.01.2026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57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D1B11" w:rsidRPr="007E7834" w:rsidP="006D1B11" w14:paraId="43B04B57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1" w:edGrp="everyone"/>
      <w:r w:rsidRPr="007E7834">
        <w:rPr>
          <w:rFonts w:ascii="Times New Roman" w:hAnsi="Times New Roman" w:cs="Times New Roman"/>
          <w:b/>
          <w:sz w:val="28"/>
          <w:szCs w:val="28"/>
        </w:rPr>
        <w:t>Умови продовження договору оренди об’єкта комунальної власності Броварської міської територіальної громади шляхом аукціону</w:t>
      </w:r>
    </w:p>
    <w:p w:rsidR="006D1B11" w:rsidP="006D1B11" w14:paraId="7A133A03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7"/>
        <w:gridCol w:w="6233"/>
      </w:tblGrid>
      <w:tr w14:paraId="2C8405A4" w14:textId="77777777" w:rsidTr="002A3C4B">
        <w:tblPrEx>
          <w:tblW w:w="9600" w:type="dxa"/>
          <w:tblLayout w:type="fixed"/>
          <w:tblLook w:val="00A0"/>
        </w:tblPrEx>
        <w:trPr>
          <w:trHeight w:val="690"/>
        </w:trPr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B11" w:rsidRPr="008E0CDE" w:rsidP="002A3C4B" w14:paraId="541F478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B11" w:rsidRPr="008E0CDE" w:rsidP="002A3C4B" w14:paraId="4F0922A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Частина комплексу будівель та споруд виробничого призначення будівля Б загальною площею 233,3 </w:t>
            </w:r>
            <w:r w:rsidRPr="008E0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кв.м</w:t>
            </w:r>
            <w:r w:rsidRPr="008E0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., з них: (основна – 207,5 </w:t>
            </w:r>
            <w:r w:rsidRPr="008E0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кв.м</w:t>
            </w:r>
            <w:r w:rsidRPr="008E0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.; прибудова – 25,8 </w:t>
            </w:r>
            <w:r w:rsidRPr="008E0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кв.м</w:t>
            </w:r>
            <w:r w:rsidRPr="008E0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.),</w:t>
            </w:r>
            <w:r w:rsidRPr="008E0C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 </w:t>
            </w:r>
            <w:r w:rsidRPr="008E0CDE">
              <w:rPr>
                <w:rFonts w:ascii="Times New Roman" w:hAnsi="Times New Roman" w:cs="Times New Roman"/>
                <w:bCs/>
                <w:sz w:val="24"/>
                <w:szCs w:val="24"/>
              </w:rPr>
              <w:t>адресою</w:t>
            </w:r>
            <w:r w:rsidRPr="008E0CDE">
              <w:rPr>
                <w:rFonts w:ascii="Times New Roman" w:hAnsi="Times New Roman" w:cs="Times New Roman"/>
                <w:bCs/>
                <w:sz w:val="24"/>
                <w:szCs w:val="24"/>
              </w:rPr>
              <w:t>: Київська область, Броварський район, місто Бровари, бульвар Незалежності, будинок 26-А</w:t>
            </w:r>
          </w:p>
        </w:tc>
      </w:tr>
      <w:tr w14:paraId="78BE45D6" w14:textId="77777777" w:rsidTr="002A3C4B">
        <w:tblPrEx>
          <w:tblW w:w="9600" w:type="dxa"/>
          <w:tblLayout w:type="fixed"/>
          <w:tblLook w:val="00A0"/>
        </w:tblPrEx>
        <w:trPr>
          <w:trHeight w:val="956"/>
        </w:trPr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B11" w:rsidRPr="008E0CDE" w:rsidP="002A3C4B" w14:paraId="5FD9204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B11" w:rsidRPr="008E0CDE" w:rsidP="002A3C4B" w14:paraId="27B8D489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bCs/>
                <w:sz w:val="24"/>
                <w:szCs w:val="24"/>
              </w:rPr>
              <w:t>Рішення  виконавчого комітету Броварської міської ради Броварського району Київської області від 04.11.2025                №1011 «Про внесення змін до договору оренди об’єкта комунальної власності Броварської міської територіальної громади та продовження оренди шляхом аукціону»</w:t>
            </w:r>
          </w:p>
        </w:tc>
      </w:tr>
      <w:tr w14:paraId="524F2689" w14:textId="77777777" w:rsidTr="002A3C4B">
        <w:tblPrEx>
          <w:tblW w:w="9600" w:type="dxa"/>
          <w:tblLayout w:type="fixed"/>
          <w:tblLook w:val="00A0"/>
        </w:tblPrEx>
        <w:trPr>
          <w:trHeight w:val="690"/>
        </w:trPr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B11" w:rsidRPr="008E0CDE" w:rsidP="002A3C4B" w14:paraId="368A1A2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:rsidR="006D1B11" w:rsidRPr="008E0CDE" w:rsidP="002A3C4B" w14:paraId="6B1B1ED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B11" w:rsidRPr="008E0CDE" w:rsidP="002A3C4B" w14:paraId="0A7C016B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</w:t>
            </w: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: Україна, 07400, Київська область, Броварський район, місто Бровари, бульвар Незалежності, будинок 2,  телефон +38 (045) 947-20-52, e-</w:t>
            </w: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14:paraId="644EE04D" w14:textId="77777777" w:rsidTr="002A3C4B">
        <w:tblPrEx>
          <w:tblW w:w="9600" w:type="dxa"/>
          <w:tblLayout w:type="fixed"/>
          <w:tblLook w:val="00A0"/>
        </w:tblPrEx>
        <w:trPr>
          <w:trHeight w:val="1347"/>
        </w:trPr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B11" w:rsidRPr="008E0CDE" w:rsidP="002A3C4B" w14:paraId="4186263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балансоутримувача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B11" w:rsidRPr="008E0CDE" w:rsidP="002A3C4B" w14:paraId="5275F582" w14:textId="77777777">
            <w:pPr>
              <w:pStyle w:val="2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Комунальне підприємство Броварської міської ради Броварського району Київської області «Бровари-Благоустрій»</w:t>
            </w: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 xml:space="preserve">, що знаходиться за </w:t>
            </w: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 xml:space="preserve">: Україна, </w:t>
            </w:r>
            <w:r w:rsidRPr="008E0CD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07400, Київська область,  Броварський район, місто Бровари, вулиця </w:t>
            </w:r>
            <w:r w:rsidRPr="008E0CD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Онікієнка</w:t>
            </w:r>
            <w:r w:rsidRPr="008E0CD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Олега</w:t>
            </w:r>
            <w:r w:rsidRPr="008E0CD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, будинок 2,</w:t>
            </w: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 xml:space="preserve"> телефон: (04594) 6-05-80,</w:t>
            </w:r>
          </w:p>
          <w:p w:rsidR="006D1B11" w:rsidRPr="008E0CDE" w:rsidP="002A3C4B" w14:paraId="12586607" w14:textId="77777777">
            <w:pPr>
              <w:pStyle w:val="2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kpbrovb@gmail.com</w:t>
            </w:r>
          </w:p>
        </w:tc>
      </w:tr>
      <w:tr w14:paraId="0B869B2D" w14:textId="77777777" w:rsidTr="002A3C4B">
        <w:tblPrEx>
          <w:tblW w:w="9600" w:type="dxa"/>
          <w:tblLayout w:type="fixed"/>
          <w:tblLook w:val="00A0"/>
        </w:tblPrEx>
        <w:trPr>
          <w:trHeight w:val="777"/>
        </w:trPr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B11" w:rsidRPr="008E0CDE" w:rsidP="002A3C4B" w14:paraId="40FFC7E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B11" w:rsidRPr="008E0CDE" w:rsidP="002A3C4B" w14:paraId="2FA5ED1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Частина комплексу будівель та споруд виробничого призначення будівля Б загальною площею 233,3 </w:t>
            </w:r>
            <w:r w:rsidRPr="008E0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кв.м</w:t>
            </w:r>
            <w:r w:rsidRPr="008E0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., з них: (основна – 207,5 </w:t>
            </w:r>
            <w:r w:rsidRPr="008E0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кв.м</w:t>
            </w:r>
            <w:r w:rsidRPr="008E0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.; прибудова – 25,8 </w:t>
            </w:r>
            <w:r w:rsidRPr="008E0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кв.м</w:t>
            </w:r>
            <w:r w:rsidRPr="008E0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.),</w:t>
            </w:r>
            <w:r w:rsidRPr="008E0C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 </w:t>
            </w:r>
            <w:r w:rsidRPr="008E0CDE">
              <w:rPr>
                <w:rFonts w:ascii="Times New Roman" w:hAnsi="Times New Roman" w:cs="Times New Roman"/>
                <w:bCs/>
                <w:sz w:val="24"/>
                <w:szCs w:val="24"/>
              </w:rPr>
              <w:t>адресою</w:t>
            </w:r>
            <w:r w:rsidRPr="008E0CDE">
              <w:rPr>
                <w:rFonts w:ascii="Times New Roman" w:hAnsi="Times New Roman" w:cs="Times New Roman"/>
                <w:bCs/>
                <w:sz w:val="24"/>
                <w:szCs w:val="24"/>
              </w:rPr>
              <w:t>: Київська область, Броварський район, місто Бровари, бульвар Незалежності, будинок 26-А</w:t>
            </w:r>
          </w:p>
        </w:tc>
      </w:tr>
      <w:tr w14:paraId="53495C6C" w14:textId="77777777" w:rsidTr="002A3C4B">
        <w:tblPrEx>
          <w:tblW w:w="9600" w:type="dxa"/>
          <w:tblLayout w:type="fixed"/>
          <w:tblLook w:val="00A0"/>
        </w:tblPrEx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B11" w:rsidRPr="008E0CDE" w:rsidP="002A3C4B" w14:paraId="45FBC9D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B11" w:rsidRPr="008E0CDE" w:rsidP="002A3C4B" w14:paraId="677A20C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 xml:space="preserve">Товариство з обмеженою відповідальністю «Фелікс </w:t>
            </w: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Енерджи</w:t>
            </w: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», договір оренди № 41/77-17</w:t>
            </w:r>
            <w:r w:rsidRPr="008E0CDE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 xml:space="preserve"> від 01.11.2017 по 30.06.2022</w:t>
            </w: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, цільове використання - розміщення складу</w:t>
            </w:r>
          </w:p>
        </w:tc>
      </w:tr>
      <w:tr w14:paraId="116D5F8A" w14:textId="77777777" w:rsidTr="002A3C4B">
        <w:tblPrEx>
          <w:tblW w:w="9600" w:type="dxa"/>
          <w:tblLayout w:type="fixed"/>
          <w:tblLook w:val="00A0"/>
        </w:tblPrEx>
        <w:trPr>
          <w:trHeight w:val="421"/>
        </w:trPr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B11" w:rsidRPr="008E0CDE" w:rsidP="002A3C4B" w14:paraId="406B700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B11" w:rsidRPr="008E0CDE" w:rsidP="002A3C4B" w14:paraId="74B6943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об’єкта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оренди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згідно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висновком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майна станом на 01</w:t>
            </w: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.12.2025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року становить, без ПДВ </w:t>
            </w:r>
          </w:p>
          <w:p w:rsidR="006D1B11" w:rsidRPr="008E0CDE" w:rsidP="002A3C4B" w14:paraId="1B61C91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2749907,00 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грн</w:t>
            </w:r>
          </w:p>
        </w:tc>
      </w:tr>
      <w:tr w14:paraId="488911DB" w14:textId="77777777" w:rsidTr="002A3C4B">
        <w:tblPrEx>
          <w:tblW w:w="9600" w:type="dxa"/>
          <w:tblLayout w:type="fixed"/>
          <w:tblLook w:val="00A0"/>
        </w:tblPrEx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B11" w:rsidRPr="008E0CDE" w:rsidP="002A3C4B" w14:paraId="2BF6EA3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B11" w:rsidRPr="008E0CDE" w:rsidP="002A3C4B" w14:paraId="3A849CA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  <w:p w:rsidR="006D1B11" w:rsidRPr="008E0CDE" w:rsidP="002A3C4B" w14:paraId="0C7A3D2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4CE6711" w14:textId="77777777" w:rsidTr="002A3C4B">
        <w:tblPrEx>
          <w:tblW w:w="9600" w:type="dxa"/>
          <w:tblLayout w:type="fixed"/>
          <w:tblLook w:val="00A0"/>
        </w:tblPrEx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B11" w:rsidRPr="008E0CDE" w:rsidP="002A3C4B" w14:paraId="4D7ECEB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B11" w:rsidRPr="008E0CDE" w:rsidP="002A3C4B" w14:paraId="14CDC36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 xml:space="preserve">років </w:t>
            </w:r>
          </w:p>
        </w:tc>
      </w:tr>
      <w:tr w14:paraId="42817CA7" w14:textId="77777777" w:rsidTr="002A3C4B">
        <w:tblPrEx>
          <w:tblW w:w="9600" w:type="dxa"/>
          <w:tblLayout w:type="fixed"/>
          <w:tblLook w:val="00A0"/>
        </w:tblPrEx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B11" w:rsidRPr="008E0CDE" w:rsidP="002A3C4B" w14:paraId="6D54BB6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 xml:space="preserve">Інформація про отримання </w:t>
            </w: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погодження органу управління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B11" w:rsidRPr="008E0CDE" w:rsidP="002A3C4B" w14:paraId="66A77D5E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06A5C123" w14:textId="77777777" w:rsidTr="002A3C4B">
        <w:tblPrEx>
          <w:tblW w:w="9600" w:type="dxa"/>
          <w:tblLayout w:type="fixed"/>
          <w:tblLook w:val="00A0"/>
        </w:tblPrEx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B11" w:rsidRPr="008E0CDE" w:rsidP="002A3C4B" w14:paraId="7C97F60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B11" w:rsidRPr="008E0CDE" w:rsidP="002A3C4B" w14:paraId="6CC61879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14:paraId="665B4C91" w14:textId="77777777" w:rsidTr="002A3C4B">
        <w:tblPrEx>
          <w:tblW w:w="9600" w:type="dxa"/>
          <w:tblLayout w:type="fixed"/>
          <w:tblLook w:val="00A0"/>
        </w:tblPrEx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B11" w:rsidRPr="008E0CDE" w:rsidP="002A3C4B" w14:paraId="1FEF13D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Загальна і корисна площа об’єкта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B11" w:rsidRPr="008E0CDE" w:rsidP="002A3C4B" w14:paraId="31D8D47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r w:rsidRPr="008E0CD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233,3 </w:t>
            </w: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 xml:space="preserve">.,  корисна 233,3 </w:t>
            </w: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55BD51B4" w14:textId="77777777" w:rsidTr="002A3C4B">
        <w:tblPrEx>
          <w:tblW w:w="9600" w:type="dxa"/>
          <w:tblLayout w:type="fixed"/>
          <w:tblLook w:val="00A0"/>
        </w:tblPrEx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B11" w:rsidRPr="008E0CDE" w:rsidP="002A3C4B" w14:paraId="57953C2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Технічний стан, інформація про потужність електромережі</w:t>
            </w:r>
          </w:p>
          <w:p w:rsidR="006D1B11" w:rsidRPr="008E0CDE" w:rsidP="002A3C4B" w14:paraId="1330959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і забезпечення</w:t>
            </w:r>
          </w:p>
          <w:p w:rsidR="006D1B11" w:rsidRPr="008E0CDE" w:rsidP="002A3C4B" w14:paraId="49E7359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 xml:space="preserve">комунікаціями 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B11" w:rsidRPr="008E0CDE" w:rsidP="002A3C4B" w14:paraId="45FEDD9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Технічний стан приміщення - задовільний</w:t>
            </w:r>
          </w:p>
          <w:p w:rsidR="006D1B11" w:rsidRPr="008E0CDE" w:rsidP="002A3C4B" w14:paraId="5D886CA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DF0CA1A" w14:textId="77777777" w:rsidTr="002A3C4B">
        <w:tblPrEx>
          <w:tblW w:w="9600" w:type="dxa"/>
          <w:tblLayout w:type="fixed"/>
          <w:tblLook w:val="00A0"/>
        </w:tblPrEx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B11" w:rsidRPr="008E0CDE" w:rsidP="002A3C4B" w14:paraId="5AF45D1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B11" w:rsidRPr="008E0CDE" w:rsidP="002A3C4B" w14:paraId="6BA39750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14:paraId="521B1242" w14:textId="77777777" w:rsidTr="002A3C4B">
        <w:tblPrEx>
          <w:tblW w:w="9600" w:type="dxa"/>
          <w:tblLayout w:type="fixed"/>
          <w:tblLook w:val="00A0"/>
        </w:tblPrEx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B11" w:rsidRPr="008E0CDE" w:rsidP="002A3C4B" w14:paraId="198632F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B11" w:rsidRPr="008E0CDE" w:rsidP="002A3C4B" w14:paraId="4C5E20B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єкт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є </w:t>
            </w:r>
            <w:r w:rsidRPr="008E0C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 w:rsidRPr="008E0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</w:t>
            </w:r>
            <w:r w:rsidRPr="008E0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культурної спадщини</w:t>
            </w:r>
          </w:p>
        </w:tc>
      </w:tr>
      <w:tr w14:paraId="6C7EE6E0" w14:textId="77777777" w:rsidTr="002A3C4B">
        <w:tblPrEx>
          <w:tblW w:w="9600" w:type="dxa"/>
          <w:tblLayout w:type="fixed"/>
          <w:tblLook w:val="00A0"/>
        </w:tblPrEx>
        <w:trPr>
          <w:trHeight w:val="1651"/>
        </w:trPr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B11" w:rsidRPr="008E0CDE" w:rsidP="002A3C4B" w14:paraId="739843C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B11" w:rsidRPr="008E0CDE" w:rsidP="002A3C4B" w14:paraId="336CB595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внутрішньобудинкових</w:t>
            </w: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балансоутримувачу</w:t>
            </w:r>
          </w:p>
        </w:tc>
      </w:tr>
      <w:tr w14:paraId="71CD2718" w14:textId="77777777" w:rsidTr="002A3C4B">
        <w:tblPrEx>
          <w:tblW w:w="9600" w:type="dxa"/>
          <w:tblLayout w:type="fixed"/>
          <w:tblLook w:val="00A0"/>
        </w:tblPrEx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B11" w:rsidRPr="008E0CDE" w:rsidP="002A3C4B" w14:paraId="5B6BFFB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 xml:space="preserve"> договору 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B11" w:rsidRPr="008E0CDE" w:rsidP="002A3C4B" w14:paraId="593E998D" w14:textId="77777777">
            <w:pPr>
              <w:pStyle w:val="Heading2"/>
              <w:jc w:val="both"/>
              <w:rPr>
                <w:b w:val="0"/>
                <w:sz w:val="24"/>
                <w:szCs w:val="24"/>
              </w:rPr>
            </w:pPr>
            <w:r w:rsidRPr="008E0CDE">
              <w:rPr>
                <w:b w:val="0"/>
                <w:sz w:val="24"/>
                <w:szCs w:val="24"/>
              </w:rPr>
              <w:t xml:space="preserve">Додається  </w:t>
            </w:r>
          </w:p>
          <w:p w:rsidR="006D1B11" w:rsidRPr="008E0CDE" w:rsidP="002A3C4B" w14:paraId="5195904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647E1DF" w14:textId="77777777" w:rsidTr="002A3C4B">
        <w:tblPrEx>
          <w:tblW w:w="9600" w:type="dxa"/>
          <w:tblLayout w:type="fixed"/>
          <w:tblLook w:val="00A0"/>
        </w:tblPrEx>
        <w:tc>
          <w:tcPr>
            <w:tcW w:w="9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B11" w:rsidRPr="008E0CDE" w:rsidP="002A3C4B" w14:paraId="6661B71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Умови та додаткові умови оренди</w:t>
            </w:r>
          </w:p>
          <w:p w:rsidR="006D1B11" w:rsidRPr="008E0CDE" w:rsidP="002A3C4B" w14:paraId="4DBA7C8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BD8F57D" w14:textId="77777777" w:rsidTr="002A3C4B">
        <w:tblPrEx>
          <w:tblW w:w="9600" w:type="dxa"/>
          <w:tblLayout w:type="fixed"/>
          <w:tblLook w:val="00A0"/>
        </w:tblPrEx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B11" w:rsidRPr="008E0CDE" w:rsidP="002A3C4B" w14:paraId="0EB0DC8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B11" w:rsidRPr="008E0CDE" w:rsidP="002A3C4B" w14:paraId="32095A4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5 років</w:t>
            </w:r>
          </w:p>
        </w:tc>
      </w:tr>
      <w:tr w14:paraId="39D49C6B" w14:textId="77777777" w:rsidTr="002A3C4B">
        <w:tblPrEx>
          <w:tblW w:w="9600" w:type="dxa"/>
          <w:tblLayout w:type="fixed"/>
          <w:tblLook w:val="00A0"/>
        </w:tblPrEx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B11" w:rsidRPr="008E0CDE" w:rsidP="002A3C4B" w14:paraId="3D4E8FE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B11" w:rsidRPr="008E0CDE" w:rsidP="002A3C4B" w14:paraId="09F291E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14:paraId="46B334B0" w14:textId="77777777" w:rsidTr="002A3C4B">
        <w:tblPrEx>
          <w:tblW w:w="9600" w:type="dxa"/>
          <w:tblLayout w:type="fixed"/>
          <w:tblLook w:val="00A0"/>
        </w:tblPrEx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B11" w:rsidRPr="008E0CDE" w:rsidP="002A3C4B" w14:paraId="2C81899E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 xml:space="preserve">Стартова орендна плата, відповідно до пункту 16.17 Порядку 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B11" w:rsidRPr="008E0CDE" w:rsidP="002A3C4B" w14:paraId="00893696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31957,02 </w:t>
            </w: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 xml:space="preserve">грн за місяць, без урахування ПДВ - </w:t>
            </w:r>
          </w:p>
          <w:p w:rsidR="006D1B11" w:rsidRPr="008E0CDE" w:rsidP="002A3C4B" w14:paraId="2AFFD735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:rsidR="006D1B11" w:rsidRPr="008E0CDE" w:rsidP="002A3C4B" w14:paraId="33EFE75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 xml:space="preserve">15978,51 грн за місяць, без урахування ПДВ - </w:t>
            </w:r>
          </w:p>
          <w:p w:rsidR="006D1B11" w:rsidRPr="008E0CDE" w:rsidP="002A3C4B" w14:paraId="158BE1B2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:rsidR="006D1B11" w:rsidRPr="008E0CDE" w:rsidP="002A3C4B" w14:paraId="325E3202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15978,51 грн за місяць, без урахування ПДВ -</w:t>
            </w:r>
          </w:p>
          <w:p w:rsidR="006D1B11" w:rsidRPr="008E0CDE" w:rsidP="002A3C4B" w14:paraId="62B14BBB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06D203AE" w14:textId="77777777" w:rsidTr="002A3C4B">
        <w:tblPrEx>
          <w:tblW w:w="9600" w:type="dxa"/>
          <w:tblLayout w:type="fixed"/>
          <w:tblLook w:val="00A0"/>
        </w:tblPrEx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B11" w:rsidRPr="008E0CDE" w:rsidP="002A3C4B" w14:paraId="63F92DB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:rsidR="006D1B11" w:rsidRPr="008E0CDE" w:rsidP="002A3C4B" w14:paraId="695C716B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B11" w:rsidRPr="008E0CDE" w:rsidP="002A3C4B" w14:paraId="1A77F3D5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 xml:space="preserve">розміщення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 xml:space="preserve"> виробничо-складськ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 xml:space="preserve"> потреб  </w:t>
            </w:r>
          </w:p>
        </w:tc>
      </w:tr>
      <w:tr w14:paraId="4BFF8194" w14:textId="77777777" w:rsidTr="002A3C4B">
        <w:tblPrEx>
          <w:tblW w:w="9600" w:type="dxa"/>
          <w:tblLayout w:type="fixed"/>
          <w:tblLook w:val="00A0"/>
        </w:tblPrEx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B11" w:rsidRPr="008E0CDE" w:rsidP="002A3C4B" w14:paraId="41E3E0C2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Обмеження щодо цільового призначення</w:t>
            </w:r>
            <w:r w:rsidRPr="008E0CDE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об’єкта оренди, встановлені відповідно до пункту 10.6 Порядку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B11" w:rsidRPr="008E0CDE" w:rsidP="002A3C4B" w14:paraId="5E32554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</w:t>
            </w:r>
            <w:r w:rsidRPr="008E0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зон)</w:t>
            </w:r>
          </w:p>
        </w:tc>
      </w:tr>
      <w:tr w14:paraId="2A1E281C" w14:textId="77777777" w:rsidTr="002A3C4B">
        <w:tblPrEx>
          <w:tblW w:w="9600" w:type="dxa"/>
          <w:tblLayout w:type="fixed"/>
          <w:tblLook w:val="00A0"/>
        </w:tblPrEx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B11" w:rsidRPr="008E0CDE" w:rsidP="002A3C4B" w14:paraId="241AE85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Додаткові умови оренди майна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B11" w:rsidRPr="008E0CDE" w:rsidP="002A3C4B" w14:paraId="37509984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  <w:r w:rsidRPr="008E0CDE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 xml:space="preserve"> </w:t>
            </w:r>
          </w:p>
        </w:tc>
      </w:tr>
      <w:tr w14:paraId="6A767DD2" w14:textId="77777777" w:rsidTr="002A3C4B">
        <w:tblPrEx>
          <w:tblW w:w="9600" w:type="dxa"/>
          <w:tblLayout w:type="fixed"/>
          <w:tblLook w:val="00A0"/>
        </w:tblPrEx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B11" w:rsidRPr="008E0CDE" w:rsidP="002A3C4B" w14:paraId="61F574C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Особливі умови :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B11" w:rsidRPr="008E0CDE" w:rsidP="002A3C4B" w14:paraId="208D5EB1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</w:t>
            </w:r>
            <w:r w:rsidRPr="008E0CDE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8E0CD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 та забезпечувальний депозит у розмірі однієї місячної орендної плати (в </w:t>
            </w:r>
            <w:r w:rsidRPr="008E0CDE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8E0CDE">
              <w:rPr>
                <w:rFonts w:ascii="Times New Roman" w:hAnsi="Times New Roman" w:cs="Times New Roman"/>
                <w:iCs/>
                <w:sz w:val="24"/>
                <w:szCs w:val="24"/>
              </w:rPr>
              <w:t>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5400</w:t>
            </w: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Pr="008E0CD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грн.</w:t>
            </w:r>
          </w:p>
        </w:tc>
      </w:tr>
      <w:tr w14:paraId="54DF33CC" w14:textId="77777777" w:rsidTr="002A3C4B">
        <w:tblPrEx>
          <w:tblW w:w="9600" w:type="dxa"/>
          <w:tblLayout w:type="fixed"/>
          <w:tblLook w:val="00A0"/>
        </w:tblPrEx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B11" w:rsidRPr="008E0CDE" w:rsidP="002A3C4B" w14:paraId="5EC5D31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Передача майна в 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суборенду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пункту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18.1 Порядку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B11" w:rsidRPr="008E0CDE" w:rsidP="002A3C4B" w14:paraId="66408946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14:paraId="6118109D" w14:textId="77777777" w:rsidTr="002A3C4B">
        <w:tblPrEx>
          <w:tblW w:w="9600" w:type="dxa"/>
          <w:tblLayout w:type="fixed"/>
          <w:tblLook w:val="00A0"/>
        </w:tblPrEx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B11" w:rsidRPr="008E0CDE" w:rsidP="002A3C4B" w14:paraId="11D2EC2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B11" w:rsidRPr="008E0CDE" w:rsidP="002A3C4B" w14:paraId="63B991B7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6AB0E3EB" w14:textId="77777777" w:rsidTr="002A3C4B">
        <w:tblPrEx>
          <w:tblW w:w="9600" w:type="dxa"/>
          <w:tblLayout w:type="fixed"/>
          <w:tblLook w:val="00A0"/>
        </w:tblPrEx>
        <w:trPr>
          <w:trHeight w:val="393"/>
        </w:trPr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B11" w:rsidRPr="008E0CDE" w:rsidP="002A3C4B" w14:paraId="73424FE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(балансоутримувача) для звернень про ознайомлення з об’єктом оренди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B11" w:rsidRPr="008E0CDE" w:rsidP="002A3C4B" w14:paraId="51FFDD8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 xml:space="preserve">Робочі дні: понеділок-четвер з 08:00 до 17:00,  п’ятниця з 08:00 до15:45 год.,  адреса:  Київська область, Броварський район, місто Бровари, бульвар Незалежності, 2, контактна особа: Вікторія ГНАТИШЕНА, </w:t>
            </w:r>
          </w:p>
          <w:p w:rsidR="006D1B11" w:rsidRPr="008E0CDE" w:rsidP="002A3C4B" w14:paraId="5FE18B7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телефон (04594) 7-20-52; е-</w:t>
            </w: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4" w:history="1">
              <w:r w:rsidRPr="008E0CDE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ukv</w:t>
              </w:r>
              <w:r w:rsidRPr="008E0CDE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_</w:t>
              </w:r>
              <w:r w:rsidRPr="008E0CDE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bmr</w:t>
              </w:r>
              <w:r w:rsidRPr="008E0CDE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8E0CDE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ukr</w:t>
              </w:r>
              <w:r w:rsidRPr="008E0CDE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8E0CDE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</w:p>
        </w:tc>
      </w:tr>
      <w:tr w14:paraId="24EE8E11" w14:textId="77777777" w:rsidTr="002A3C4B">
        <w:tblPrEx>
          <w:tblW w:w="9600" w:type="dxa"/>
          <w:tblLayout w:type="fixed"/>
          <w:tblLook w:val="00A0"/>
        </w:tblPrEx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B11" w:rsidRPr="008E0CDE" w:rsidP="002A3C4B" w14:paraId="1F24A05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B11" w:rsidRPr="008E0CDE" w:rsidP="002A3C4B" w14:paraId="5B27E7A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58C1F6BE" w14:textId="77777777" w:rsidTr="002A3C4B">
        <w:tblPrEx>
          <w:tblW w:w="9600" w:type="dxa"/>
          <w:tblLayout w:type="fixed"/>
          <w:tblLook w:val="00A0"/>
        </w:tblPrEx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B11" w:rsidRPr="008E0CDE" w:rsidP="002A3C4B" w14:paraId="6ECCF5F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:rsidR="006D1B11" w:rsidRPr="008E0CDE" w:rsidP="002A3C4B" w14:paraId="4804219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B11" w:rsidRPr="008E0CDE" w:rsidP="002A3C4B" w14:paraId="6189DEF2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6D1B11" w:rsidRPr="008E0CDE" w:rsidP="002A3C4B" w14:paraId="013AC721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:rsidR="006D1B11" w:rsidRPr="008E0CDE" w:rsidP="002A3C4B" w14:paraId="46F5EEF7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 – 63914,04 грн.;</w:t>
            </w:r>
          </w:p>
          <w:p w:rsidR="006D1B11" w:rsidRPr="008E0CDE" w:rsidP="002A3C4B" w14:paraId="63DD597D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внеску, для чинного орендаря – 15978,51 грн.;</w:t>
            </w:r>
          </w:p>
          <w:p w:rsidR="006D1B11" w:rsidRPr="008E0CDE" w:rsidP="002A3C4B" w14:paraId="3DBEFAF5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Розмір реєстраційного внеску – 864,70 грн.</w:t>
            </w:r>
          </w:p>
          <w:p w:rsidR="006D1B11" w:rsidRPr="008E0CDE" w:rsidP="002A3C4B" w14:paraId="62AE6E15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078CE83D" w14:textId="77777777" w:rsidTr="002A3C4B">
        <w:tblPrEx>
          <w:tblW w:w="9600" w:type="dxa"/>
          <w:tblLayout w:type="fixed"/>
          <w:tblLook w:val="00A0"/>
        </w:tblPrEx>
        <w:tc>
          <w:tcPr>
            <w:tcW w:w="9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B11" w:rsidRPr="008E0CDE" w:rsidP="002A3C4B" w14:paraId="2423AC12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Додаткова  інформація</w:t>
            </w:r>
          </w:p>
        </w:tc>
      </w:tr>
      <w:tr w14:paraId="418A5C3D" w14:textId="77777777" w:rsidTr="002A3C4B">
        <w:tblPrEx>
          <w:tblW w:w="9600" w:type="dxa"/>
          <w:tblLayout w:type="fixed"/>
          <w:tblLook w:val="00A0"/>
        </w:tblPrEx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B11" w:rsidRPr="008E0CDE" w:rsidP="002A3C4B" w14:paraId="43B61A6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B11" w:rsidRPr="008E0CDE" w:rsidP="002A3C4B" w14:paraId="3C1F4AF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 xml:space="preserve">Отримувач коштів: </w:t>
            </w:r>
          </w:p>
          <w:p w:rsidR="006D1B11" w:rsidRPr="008E0CDE" w:rsidP="002A3C4B" w14:paraId="178AC68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Управління з питань комунальної власності та житла Броварської міської ради Броварського району Київської області (необхідно обов’язково зазначати призначення платежу)</w:t>
            </w:r>
          </w:p>
          <w:p w:rsidR="006D1B11" w:rsidRPr="008E0CDE" w:rsidP="002A3C4B" w14:paraId="41EE439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ЄДРПОУ 24209727</w:t>
            </w:r>
          </w:p>
          <w:p w:rsidR="006D1B11" w:rsidRPr="008E0CDE" w:rsidP="002A3C4B" w14:paraId="6CA3D3F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 xml:space="preserve">р/р 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 xml:space="preserve">328201720355149006000021776 </w:t>
            </w:r>
          </w:p>
          <w:p w:rsidR="006D1B11" w:rsidRPr="008E0CDE" w:rsidP="002A3C4B" w14:paraId="6406A77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 w:rsidR="006D1B11" w:rsidRPr="008E0CDE" w:rsidP="002A3C4B" w14:paraId="6E53045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МФО 820172</w:t>
            </w:r>
          </w:p>
          <w:p w:rsidR="006D1B11" w:rsidRPr="008E0CDE" w:rsidP="002A3C4B" w14:paraId="01DACA2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1F7AB68" w14:textId="77777777" w:rsidTr="002A3C4B">
        <w:tblPrEx>
          <w:tblW w:w="9600" w:type="dxa"/>
          <w:tblLayout w:type="fixed"/>
          <w:tblLook w:val="00A0"/>
        </w:tblPrEx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B11" w:rsidRPr="008E0CDE" w:rsidP="002A3C4B" w14:paraId="740165BA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E0C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 інформаційному повідомленні шляхом розміщення посилання на сторінку офіційного веб-</w:t>
            </w:r>
            <w:r w:rsidRPr="008E0C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сайта</w:t>
            </w:r>
            <w:r w:rsidRPr="008E0C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B11" w:rsidRPr="008E0CDE" w:rsidP="002A3C4B" w14:paraId="74A8920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посилання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сторінку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офіційного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веб-сайта 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адміністратора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 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якій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зазначені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таких 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рахунків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): 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14:paraId="1AE6F884" w14:textId="77777777" w:rsidTr="002A3C4B">
        <w:tblPrEx>
          <w:tblW w:w="9600" w:type="dxa"/>
          <w:tblLayout w:type="fixed"/>
          <w:tblLook w:val="00A0"/>
        </w:tblPrEx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B11" w:rsidRPr="008E0CDE" w:rsidP="002A3C4B" w14:paraId="15776E8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1B11" w:rsidRPr="008E0CDE" w:rsidP="002A3C4B" w14:paraId="21D8F2CA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CDE"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8E0C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</w:tbl>
    <w:p w:rsidR="006D1B11" w:rsidP="006D1B11" w14:paraId="29D89E38" w14:textId="6EA9F70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1B11" w:rsidP="006D1B11" w14:paraId="0977FF87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889" w:type="dxa"/>
        <w:tblLook w:val="04A0"/>
      </w:tblPr>
      <w:tblGrid>
        <w:gridCol w:w="9889"/>
      </w:tblGrid>
      <w:tr w14:paraId="1CB1F283" w14:textId="77777777" w:rsidTr="002A3C4B">
        <w:tblPrEx>
          <w:tblW w:w="9889" w:type="dxa"/>
          <w:tblLook w:val="04A0"/>
        </w:tblPrEx>
        <w:tc>
          <w:tcPr>
            <w:tcW w:w="9889" w:type="dxa"/>
            <w:shd w:val="clear" w:color="auto" w:fill="auto"/>
          </w:tcPr>
          <w:p w:rsidR="006D1B11" w:rsidRPr="007E7834" w:rsidP="006D1B11" w14:paraId="4266147F" w14:textId="5B9281EF">
            <w:pPr>
              <w:tabs>
                <w:tab w:val="left" w:pos="0"/>
                <w:tab w:val="left" w:pos="5760"/>
                <w:tab w:val="left" w:pos="7088"/>
              </w:tabs>
              <w:ind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7834">
              <w:rPr>
                <w:rFonts w:ascii="Times New Roman" w:hAnsi="Times New Roman" w:cs="Times New Roman"/>
                <w:sz w:val="28"/>
                <w:szCs w:val="28"/>
              </w:rPr>
              <w:t xml:space="preserve">Міський голова       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7E78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7834">
              <w:rPr>
                <w:rFonts w:ascii="Times New Roman" w:hAnsi="Times New Roman" w:cs="Times New Roman"/>
                <w:sz w:val="28"/>
                <w:szCs w:val="28"/>
              </w:rPr>
              <w:t>Ігор САПОЖКО</w:t>
            </w:r>
          </w:p>
          <w:p w:rsidR="006D1B11" w:rsidRPr="00A5627D" w:rsidP="002A3C4B" w14:paraId="612D2A05" w14:textId="77777777">
            <w:pPr>
              <w:pStyle w:val="BodyTextIndent"/>
              <w:ind w:left="0"/>
              <w:rPr>
                <w:b/>
              </w:rPr>
            </w:pPr>
          </w:p>
        </w:tc>
      </w:tr>
      <w:tr w14:paraId="475CF514" w14:textId="77777777" w:rsidTr="002A3C4B">
        <w:tblPrEx>
          <w:tblW w:w="9889" w:type="dxa"/>
          <w:tblLook w:val="04A0"/>
        </w:tblPrEx>
        <w:tc>
          <w:tcPr>
            <w:tcW w:w="9889" w:type="dxa"/>
            <w:shd w:val="clear" w:color="auto" w:fill="auto"/>
          </w:tcPr>
          <w:p w:rsidR="006D1B11" w:rsidRPr="00A5627D" w:rsidP="002A3C4B" w14:paraId="1BDB4E71" w14:textId="77777777">
            <w:pPr>
              <w:pStyle w:val="BodyTextIndent"/>
              <w:ind w:left="0"/>
              <w:rPr>
                <w:b/>
              </w:rPr>
            </w:pPr>
          </w:p>
        </w:tc>
      </w:tr>
    </w:tbl>
    <w:p w:rsidR="004208DA" w:rsidRPr="00EE06C3" w:rsidP="003B2A39" w14:paraId="749EF1AF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ermEnd w:id="1"/>
    <w:p w:rsidR="004F7CAD" w:rsidRPr="00EE06C3" w:rsidP="006D1B11" w14:paraId="5FF0D8BD" w14:textId="7C8EF4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Sect="006D1B11">
      <w:headerReference w:type="default" r:id="rId5"/>
      <w:footerReference w:type="default" r:id="rId6"/>
      <w:pgSz w:w="11906" w:h="16838"/>
      <w:pgMar w:top="1135" w:right="707" w:bottom="1702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A3C4B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D1B11"/>
    <w:rsid w:val="00784598"/>
    <w:rsid w:val="007C582E"/>
    <w:rsid w:val="007E7834"/>
    <w:rsid w:val="0081066D"/>
    <w:rsid w:val="00853C00"/>
    <w:rsid w:val="00893E2E"/>
    <w:rsid w:val="008B6EF2"/>
    <w:rsid w:val="008E0CDE"/>
    <w:rsid w:val="00A5627D"/>
    <w:rsid w:val="00A84A56"/>
    <w:rsid w:val="00B20C04"/>
    <w:rsid w:val="00B3670E"/>
    <w:rsid w:val="00C249F6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6D1B1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character" w:customStyle="1" w:styleId="2">
    <w:name w:val="Заголовок 2 Знак"/>
    <w:basedOn w:val="DefaultParagraphFont"/>
    <w:link w:val="Heading2"/>
    <w:rsid w:val="006D1B1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Hyperlink">
    <w:name w:val="Hyperlink"/>
    <w:rsid w:val="006D1B11"/>
    <w:rPr>
      <w:rFonts w:cs="Times New Roman"/>
      <w:color w:val="0000FF"/>
      <w:u w:val="single"/>
    </w:rPr>
  </w:style>
  <w:style w:type="character" w:styleId="Strong">
    <w:name w:val="Strong"/>
    <w:uiPriority w:val="22"/>
    <w:qFormat/>
    <w:rsid w:val="006D1B11"/>
    <w:rPr>
      <w:b/>
      <w:bCs/>
    </w:rPr>
  </w:style>
  <w:style w:type="character" w:customStyle="1" w:styleId="20">
    <w:name w:val="Основной текст (2)_"/>
    <w:link w:val="21"/>
    <w:rsid w:val="006D1B11"/>
    <w:rPr>
      <w:sz w:val="15"/>
      <w:szCs w:val="15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6D1B11"/>
    <w:pPr>
      <w:widowControl w:val="0"/>
      <w:shd w:val="clear" w:color="auto" w:fill="FFFFFF"/>
      <w:spacing w:before="180" w:after="180" w:line="0" w:lineRule="atLeast"/>
      <w:jc w:val="both"/>
    </w:pPr>
    <w:rPr>
      <w:sz w:val="15"/>
      <w:szCs w:val="15"/>
    </w:rPr>
  </w:style>
  <w:style w:type="paragraph" w:styleId="BodyTextIndent">
    <w:name w:val="Body Text Indent"/>
    <w:basedOn w:val="Normal"/>
    <w:link w:val="a1"/>
    <w:rsid w:val="006D1B11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1">
    <w:name w:val="Основний текст з відступом Знак"/>
    <w:basedOn w:val="DefaultParagraphFont"/>
    <w:link w:val="BodyTextIndent"/>
    <w:rsid w:val="006D1B11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ukv_bmr@ukr.net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203959"/>
    <w:rsid w:val="004D1168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5503</Words>
  <Characters>3137</Characters>
  <Application>Microsoft Office Word</Application>
  <DocSecurity>8</DocSecurity>
  <Lines>26</Lines>
  <Paragraphs>17</Paragraphs>
  <ScaleCrop>false</ScaleCrop>
  <Company/>
  <LinksUpToDate>false</LinksUpToDate>
  <CharactersWithSpaces>8623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2026-01-26T07:03:00Z</dcterms:modified>
</cp:coreProperties>
</file>