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5000" w:type="pct"/>
        <w:tblCellSpacing w:w="0" w:type="dxa"/>
        <w:tblInd w:w="4678" w:type="dxa"/>
        <w:shd w:val="clear" w:color="auto" w:fill="FFFFFF"/>
        <w:tblLook w:val="0000"/>
      </w:tblPr>
      <w:tblGrid>
        <w:gridCol w:w="9498"/>
      </w:tblGrid>
      <w:tr>
        <w:tblPrEx>
          <w:tblW w:w="5000" w:type="pct"/>
          <w:tblInd w:w="4678" w:type="dxa"/>
          <w:shd w:val="clear" w:color="auto" w:fill="FFFFFF"/>
          <w:tblLook w:val="0000"/>
        </w:tblPrEx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694">
            <w:pPr>
              <w:pStyle w:val="docdata"/>
              <w:spacing w:before="0" w:beforeAutospacing="0" w:after="0" w:afterAutospacing="0"/>
              <w:ind w:left="4678" w:right="450"/>
              <w:rPr>
                <w:color w:val="000000"/>
                <w:sz w:val="28"/>
                <w:szCs w:val="28"/>
              </w:rPr>
            </w:pPr>
            <w:permStart w:id="0" w:edGrp="everyone"/>
          </w:p>
        </w:tc>
      </w:tr>
    </w:tbl>
    <w:p w:rsidR="003C5694">
      <w:pPr>
        <w:pStyle w:val="docdata"/>
        <w:shd w:val="clear" w:color="auto" w:fill="FFFFFF"/>
        <w:spacing w:before="0" w:beforeAutospacing="0" w:after="0" w:afterAutospacing="0"/>
        <w:ind w:left="4678" w:right="450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</w:rPr>
        <w:t xml:space="preserve">                 ЗАТВЕРДЖЕНО</w:t>
      </w:r>
    </w:p>
    <w:p w:rsidR="003C5694">
      <w:pPr>
        <w:pStyle w:val="docdata"/>
        <w:shd w:val="clear" w:color="auto" w:fill="FFFFFF"/>
        <w:spacing w:before="0" w:beforeAutospacing="0" w:after="0" w:afterAutospacing="0"/>
        <w:ind w:left="4678" w:right="450"/>
        <w:jc w:val="center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2"/>
          <w:shd w:val="clear" w:color="auto" w:fill="FFFFFF"/>
        </w:rPr>
        <w:t xml:space="preserve">рішення Броварської міської ради </w:t>
      </w:r>
    </w:p>
    <w:p w:rsidR="003C5694">
      <w:pPr>
        <w:pStyle w:val="docdata"/>
        <w:shd w:val="clear" w:color="auto" w:fill="FFFFFF"/>
        <w:spacing w:before="0" w:beforeAutospacing="0" w:after="0" w:afterAutospacing="0"/>
        <w:ind w:left="4678" w:right="450"/>
        <w:jc w:val="center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</w:rPr>
        <w:t>Броварського району</w:t>
      </w:r>
    </w:p>
    <w:p w:rsidR="003C5694">
      <w:pPr>
        <w:pStyle w:val="docdata"/>
        <w:shd w:val="clear" w:color="auto" w:fill="FFFFFF"/>
        <w:spacing w:before="0" w:beforeAutospacing="0" w:after="0" w:afterAutospacing="0"/>
        <w:ind w:left="4678" w:right="450"/>
        <w:jc w:val="center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</w:rPr>
        <w:t>Київської області</w:t>
      </w:r>
    </w:p>
    <w:permEnd w:id="0"/>
    <w:p w:rsidR="003C5694">
      <w:pPr>
        <w:pStyle w:val="docdata"/>
        <w:shd w:val="clear" w:color="auto" w:fill="FFFFFF"/>
        <w:spacing w:before="0" w:beforeAutospacing="0" w:after="0" w:afterAutospacing="0"/>
        <w:ind w:left="4678" w:right="450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від </w:t>
      </w:r>
      <w:r>
        <w:rPr>
          <w:sz w:val="28"/>
          <w:lang w:eastAsia="ru-RU"/>
        </w:rPr>
        <w:t>29.01.2026</w:t>
      </w:r>
      <w:r>
        <w:rPr>
          <w:sz w:val="28"/>
          <w:lang w:eastAsia="ru-RU"/>
        </w:rPr>
        <w:t xml:space="preserve"> № </w:t>
      </w:r>
      <w:r>
        <w:rPr>
          <w:sz w:val="28"/>
          <w:lang w:eastAsia="ru-RU"/>
        </w:rPr>
        <w:t>2513-110-08</w:t>
      </w:r>
    </w:p>
    <w:p w:rsidR="003C5694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5694">
      <w:pPr>
        <w:spacing w:after="0"/>
        <w:ind w:left="5664" w:hanging="6231"/>
        <w:jc w:val="center"/>
        <w:rPr>
          <w:rFonts w:ascii="Times New Roman" w:hAnsi="Times New Roman"/>
          <w:b/>
          <w:sz w:val="36"/>
          <w:szCs w:val="36"/>
        </w:rPr>
      </w:pPr>
      <w:permStart w:id="1" w:edGrp="everyone"/>
    </w:p>
    <w:p w:rsidR="003C5694">
      <w:pPr>
        <w:spacing w:after="0"/>
        <w:ind w:left="5664" w:hanging="6231"/>
        <w:jc w:val="center"/>
        <w:rPr>
          <w:rFonts w:ascii="Times New Roman" w:hAnsi="Times New Roman"/>
          <w:b/>
          <w:sz w:val="36"/>
          <w:szCs w:val="36"/>
        </w:rPr>
      </w:pPr>
    </w:p>
    <w:p w:rsidR="003C5694">
      <w:pPr>
        <w:spacing w:after="0"/>
        <w:ind w:left="5664" w:hanging="6231"/>
        <w:jc w:val="center"/>
        <w:rPr>
          <w:rFonts w:ascii="Times New Roman" w:hAnsi="Times New Roman"/>
          <w:b/>
          <w:sz w:val="36"/>
          <w:szCs w:val="36"/>
        </w:rPr>
      </w:pPr>
    </w:p>
    <w:p w:rsidR="003C5694">
      <w:pPr>
        <w:spacing w:after="0"/>
        <w:ind w:left="5664" w:hanging="6231"/>
        <w:jc w:val="center"/>
        <w:rPr>
          <w:rFonts w:ascii="Times New Roman" w:hAnsi="Times New Roman"/>
          <w:b/>
          <w:sz w:val="36"/>
          <w:szCs w:val="36"/>
        </w:rPr>
      </w:pPr>
    </w:p>
    <w:p w:rsidR="003C569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СТАТУТ</w:t>
      </w:r>
    </w:p>
    <w:p w:rsidR="003C569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ЦЕНТРУ НАЦІОНАЛЬНО-ПАТРІОТИЧНОГО ВИХОВАННЯ </w:t>
      </w:r>
    </w:p>
    <w:p w:rsidR="003C569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БРОВАРСЬКОЇ МІСЬКОЇ РАДИ</w:t>
      </w:r>
    </w:p>
    <w:p w:rsidR="003C569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БРОВАРСЬКОГО РАЙОНУ</w:t>
      </w:r>
    </w:p>
    <w:p w:rsidR="003C5694">
      <w:pPr>
        <w:spacing w:after="0" w:line="360" w:lineRule="auto"/>
        <w:ind w:left="5664" w:hanging="623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КИЇВСЬКОЇ </w:t>
      </w:r>
      <w:r>
        <w:rPr>
          <w:rFonts w:ascii="Times New Roman" w:hAnsi="Times New Roman"/>
          <w:b/>
          <w:sz w:val="36"/>
          <w:szCs w:val="36"/>
        </w:rPr>
        <w:t>ОБЛАСТІ</w:t>
      </w:r>
    </w:p>
    <w:p w:rsidR="003C569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694">
      <w:pPr>
        <w:spacing w:line="480" w:lineRule="auto"/>
        <w:ind w:left="5664" w:hanging="6231"/>
        <w:jc w:val="center"/>
        <w:rPr>
          <w:rFonts w:ascii="Times New Roman" w:hAnsi="Times New Roman"/>
          <w:sz w:val="36"/>
          <w:lang w:eastAsia="ru-RU"/>
        </w:rPr>
      </w:pPr>
      <w:r>
        <w:rPr>
          <w:rFonts w:ascii="Times New Roman" w:hAnsi="Times New Roman"/>
          <w:sz w:val="36"/>
          <w:lang w:eastAsia="ru-RU"/>
        </w:rPr>
        <w:t>Ідентифікаційний код  42135776</w:t>
      </w:r>
    </w:p>
    <w:p w:rsidR="003C56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56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5694">
      <w:pPr>
        <w:spacing w:line="480" w:lineRule="auto"/>
        <w:ind w:left="5664" w:hanging="6231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(у новій редакції)</w:t>
      </w:r>
    </w:p>
    <w:p w:rsidR="003C5694">
      <w:pPr>
        <w:spacing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3C5694">
      <w:pPr>
        <w:spacing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3C5694">
      <w:pPr>
        <w:spacing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3C5694">
      <w:pPr>
        <w:spacing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3C5694">
      <w:pPr>
        <w:spacing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3C5694">
      <w:pPr>
        <w:spacing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м. Бровари</w:t>
      </w:r>
    </w:p>
    <w:p w:rsidR="003C5694">
      <w:pPr>
        <w:spacing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2026</w:t>
      </w:r>
    </w:p>
    <w:p w:rsidR="003C5694">
      <w:pPr>
        <w:spacing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1. Загальні положення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 xml:space="preserve">1.1. Цей Статут визначає порядок утворення та припинення, основні засади діяльності, а також правовий статус  Центру національно-патріотичного виховання   Броварської міської ради Броварського району Київської області (далі – ЦНПВ). Це комплексний  заклад 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позашкільної освіти.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1.2. </w:t>
      </w:r>
      <w:r>
        <w:rPr>
          <w:rFonts w:ascii="Times New Roman" w:hAnsi="Times New Roman"/>
          <w:sz w:val="28"/>
          <w:lang w:eastAsia="ru-RU"/>
        </w:rPr>
        <w:t>Найменування закладу освіти: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повне найменування –</w:t>
      </w:r>
      <w:r>
        <w:rPr>
          <w:rFonts w:ascii="Times New Roman" w:hAnsi="Times New Roman"/>
          <w:color w:val="000000"/>
          <w:sz w:val="28"/>
          <w:lang w:eastAsia="ru-RU"/>
        </w:rPr>
        <w:t xml:space="preserve"> Центр національно-патріотичного виховання </w:t>
      </w:r>
      <w:r>
        <w:rPr>
          <w:rFonts w:ascii="Times New Roman" w:hAnsi="Times New Roman"/>
          <w:sz w:val="28"/>
          <w:lang w:eastAsia="ru-RU"/>
        </w:rPr>
        <w:t>Броварської міської ради Броварського району Київської області;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скорочене найменування – </w:t>
      </w:r>
      <w:r>
        <w:rPr>
          <w:rFonts w:ascii="Times New Roman" w:hAnsi="Times New Roman"/>
          <w:color w:val="000000"/>
          <w:sz w:val="28"/>
          <w:lang w:eastAsia="ru-RU"/>
        </w:rPr>
        <w:t>ЦНПВ</w:t>
      </w:r>
      <w:r>
        <w:rPr>
          <w:rFonts w:ascii="Times New Roman" w:hAnsi="Times New Roman"/>
          <w:sz w:val="28"/>
          <w:lang w:eastAsia="ru-RU"/>
        </w:rPr>
        <w:t>;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повне найменування англійською мовою – </w:t>
      </w:r>
      <w:r>
        <w:rPr>
          <w:rFonts w:ascii="Times New Roman" w:hAnsi="Times New Roman"/>
          <w:sz w:val="28"/>
          <w:lang w:eastAsia="ru-RU"/>
        </w:rPr>
        <w:t>Cent</w:t>
      </w:r>
      <w:r>
        <w:rPr>
          <w:rFonts w:ascii="Times New Roman" w:hAnsi="Times New Roman"/>
          <w:sz w:val="28"/>
          <w:lang w:eastAsia="ru-RU"/>
        </w:rPr>
        <w:t>er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for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National-Patriotic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Education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of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the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Brovary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City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Council</w:t>
      </w:r>
      <w:r>
        <w:rPr>
          <w:rFonts w:ascii="Times New Roman" w:hAnsi="Times New Roman"/>
          <w:sz w:val="28"/>
          <w:lang w:eastAsia="ru-RU"/>
        </w:rPr>
        <w:t xml:space="preserve">, </w:t>
      </w:r>
      <w:r>
        <w:rPr>
          <w:rFonts w:ascii="Times New Roman" w:hAnsi="Times New Roman"/>
          <w:sz w:val="28"/>
          <w:lang w:eastAsia="ru-RU"/>
        </w:rPr>
        <w:t>Brovary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district</w:t>
      </w:r>
      <w:r>
        <w:rPr>
          <w:rFonts w:ascii="Times New Roman" w:hAnsi="Times New Roman"/>
          <w:sz w:val="28"/>
          <w:lang w:eastAsia="ru-RU"/>
        </w:rPr>
        <w:t xml:space="preserve">, </w:t>
      </w:r>
      <w:r>
        <w:rPr>
          <w:rFonts w:ascii="Times New Roman" w:hAnsi="Times New Roman"/>
          <w:sz w:val="28"/>
          <w:lang w:eastAsia="ru-RU"/>
        </w:rPr>
        <w:t>Kyiv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region</w:t>
      </w:r>
      <w:r>
        <w:rPr>
          <w:rFonts w:ascii="Times New Roman" w:hAnsi="Times New Roman"/>
          <w:sz w:val="28"/>
          <w:lang w:eastAsia="ru-RU"/>
        </w:rPr>
        <w:t>;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скорочене найменування англійською мовою – CNPE.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 xml:space="preserve">1.3. Юридична адреса: 07400, Київська область, Броварський район, місто Бровари, вулиця Сверстюка 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Євгена, 6.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1.4. Організаційно-правова форма  ЦНПВ: комунальний заклад.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1.5. </w:t>
      </w:r>
      <w:r>
        <w:rPr>
          <w:rFonts w:ascii="Times New Roman" w:hAnsi="Times New Roman"/>
          <w:sz w:val="28"/>
          <w:lang w:eastAsia="ru-RU"/>
        </w:rPr>
        <w:t xml:space="preserve">Засновником </w:t>
      </w:r>
      <w:r>
        <w:rPr>
          <w:rFonts w:ascii="Times New Roman" w:hAnsi="Times New Roman"/>
          <w:color w:val="000000"/>
          <w:sz w:val="28"/>
          <w:lang w:eastAsia="ru-RU"/>
        </w:rPr>
        <w:t>ЦНПВ</w:t>
      </w:r>
      <w:r>
        <w:rPr>
          <w:rFonts w:ascii="Times New Roman" w:hAnsi="Times New Roman"/>
          <w:sz w:val="28"/>
          <w:lang w:eastAsia="ru-RU"/>
        </w:rPr>
        <w:t xml:space="preserve"> є Броварська міська територіальна громада </w:t>
      </w:r>
      <w:r>
        <w:rPr>
          <w:rFonts w:ascii="Times New Roman" w:hAnsi="Times New Roman"/>
          <w:sz w:val="28"/>
          <w:lang w:eastAsia="ru-RU"/>
        </w:rPr>
        <w:br/>
        <w:t>(далі – територіальна громада)  в особі Броварської міської ради Броварського району Київської області (далі – міська ра</w:t>
      </w:r>
      <w:r>
        <w:rPr>
          <w:rFonts w:ascii="Times New Roman" w:hAnsi="Times New Roman"/>
          <w:sz w:val="28"/>
          <w:lang w:eastAsia="ru-RU"/>
        </w:rPr>
        <w:t xml:space="preserve">да). 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1.6. Органом управління ЦНПВ є Управління освіти і науки Броварської міської ради Броварського району Київської області (далі – Управління освіти  і науки). ЦНПВ безпосередньо підпорядкований Управлінню освіти і науки.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1.7. ЦНПВ є юридичною особою, м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ає печатку і штамп, бланки встановленого зразка, може мати самостійний баланс, реєстраційні рахунки в органах Державної казначейської служби України, а також, може мати емблему та свій представницький знак.</w:t>
      </w:r>
    </w:p>
    <w:p w:rsidR="003C56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1.8. ЦНПВ у своїй діяльності керується Конституці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єю України, Законами України «Про освіту», «Про позашкільну освіту», указами Президента України, постановами Кабінету Міністрів України, наказами Міністерства освіти і науки України, рішеннями місцевих органів виконавчої влади та органів місцевого самовряд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 xml:space="preserve">ування, Положенням про позашкільний навчальний заклад, іншими законодавчими і нормативно-правовими актами, що регулюють діяльність закладів освіти,  а також  цим 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Cтатутом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.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1.9. ЦНПВ самостійно приймає рішення і здійснює діяльність в межах компетенції, пере</w:t>
      </w:r>
      <w:r>
        <w:rPr>
          <w:rFonts w:ascii="Times New Roman" w:hAnsi="Times New Roman"/>
          <w:color w:val="000000"/>
          <w:sz w:val="28"/>
          <w:lang w:eastAsia="ru-RU"/>
        </w:rPr>
        <w:t>дбаченої чинним законодавством і цим Статутом.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1.10. </w:t>
      </w:r>
      <w:r>
        <w:rPr>
          <w:rFonts w:ascii="Times New Roman" w:hAnsi="Times New Roman"/>
          <w:color w:val="000000"/>
          <w:sz w:val="28"/>
          <w:lang w:eastAsia="ru-RU"/>
        </w:rPr>
        <w:t xml:space="preserve">ЦНПВ </w:t>
      </w:r>
      <w:r>
        <w:rPr>
          <w:rFonts w:ascii="Times New Roman" w:hAnsi="Times New Roman"/>
          <w:sz w:val="28"/>
          <w:lang w:eastAsia="ru-RU"/>
        </w:rPr>
        <w:t xml:space="preserve">є  неприбутковою установою та не має на меті отримання доходів. Забороняється розподіл отриманих доходів (прибутків) серед працівників </w:t>
      </w:r>
      <w:r>
        <w:rPr>
          <w:rFonts w:ascii="Times New Roman" w:hAnsi="Times New Roman"/>
          <w:color w:val="000000"/>
          <w:sz w:val="28"/>
          <w:lang w:eastAsia="ru-RU"/>
        </w:rPr>
        <w:t>ЦНПВ</w:t>
      </w:r>
      <w:r>
        <w:rPr>
          <w:rFonts w:ascii="Times New Roman" w:hAnsi="Times New Roman"/>
          <w:sz w:val="28"/>
          <w:lang w:eastAsia="ru-RU"/>
        </w:rPr>
        <w:t xml:space="preserve"> (крім оплати їх праці, нарахування єдиного соціального вне</w:t>
      </w:r>
      <w:r>
        <w:rPr>
          <w:rFonts w:ascii="Times New Roman" w:hAnsi="Times New Roman"/>
          <w:sz w:val="28"/>
          <w:lang w:eastAsia="ru-RU"/>
        </w:rPr>
        <w:t xml:space="preserve">ску), членів органів управління та інших пов’язаних з ними осіб. Доходи (прибутки) </w:t>
      </w:r>
      <w:r>
        <w:rPr>
          <w:rFonts w:ascii="Times New Roman" w:hAnsi="Times New Roman"/>
          <w:color w:val="000000"/>
          <w:sz w:val="28"/>
          <w:lang w:eastAsia="ru-RU"/>
        </w:rPr>
        <w:t xml:space="preserve">ЦНПВ </w:t>
      </w:r>
      <w:r>
        <w:rPr>
          <w:rFonts w:ascii="Times New Roman" w:hAnsi="Times New Roman"/>
          <w:sz w:val="28"/>
          <w:lang w:eastAsia="ru-RU"/>
        </w:rPr>
        <w:t xml:space="preserve">використовуються виключно для фінансування видатків на утримання </w:t>
      </w:r>
      <w:r>
        <w:rPr>
          <w:rFonts w:ascii="Times New Roman" w:hAnsi="Times New Roman"/>
          <w:color w:val="000000"/>
          <w:sz w:val="28"/>
          <w:lang w:eastAsia="ru-RU"/>
        </w:rPr>
        <w:t>ЦНПВ</w:t>
      </w:r>
      <w:r>
        <w:rPr>
          <w:rFonts w:ascii="Times New Roman" w:hAnsi="Times New Roman"/>
          <w:sz w:val="28"/>
          <w:lang w:eastAsia="ru-RU"/>
        </w:rPr>
        <w:t>, реалізації мети, (цілей, завдань) та напрямів діяльності, визначених цим Статутом.</w:t>
      </w:r>
    </w:p>
    <w:p w:rsidR="003C5694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1.11. Міська р</w:t>
      </w:r>
      <w:r>
        <w:rPr>
          <w:rFonts w:ascii="Times New Roman" w:hAnsi="Times New Roman"/>
          <w:sz w:val="28"/>
          <w:lang w:eastAsia="ru-RU"/>
        </w:rPr>
        <w:t>ада та Управління освіти і науки не відповідають за зобов’язання ЦНПВ, а ЦНПВ не відповідає за зобов’язання міської ради  та Управління освіти і науки.</w:t>
      </w:r>
    </w:p>
    <w:p w:rsidR="003C5694">
      <w:pPr>
        <w:spacing w:after="0" w:line="240" w:lineRule="auto"/>
        <w:ind w:firstLine="6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2. Мета та предмет діяльності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2.1. Метою діяльності ЦНПВ є: створення системи національно-патріотично</w:t>
      </w:r>
      <w:r>
        <w:rPr>
          <w:rFonts w:ascii="Times New Roman" w:hAnsi="Times New Roman"/>
          <w:sz w:val="28"/>
          <w:lang w:eastAsia="ru-RU"/>
        </w:rPr>
        <w:t>го виховання  дітей та учнівської молоді Броварської міської територіальної громади, спрямованої на виховання в особистості національної свідомості, громадянського обов’язку, загальнолюдських духовних цінностей.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2.2. Головними завданнями ЦНПВ є:</w:t>
      </w:r>
    </w:p>
    <w:p w:rsidR="003C56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виховання поваги до Конституції України, Законів України, державної символіки;</w:t>
      </w:r>
    </w:p>
    <w:p w:rsidR="003C5694">
      <w:pPr>
        <w:tabs>
          <w:tab w:val="left" w:pos="992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утвердження в свідомості і почуттях особистості патріотичних цінностей, переконань і поваги до культурного та історичного минулого України;</w:t>
      </w:r>
    </w:p>
    <w:p w:rsidR="003C5694">
      <w:pPr>
        <w:tabs>
          <w:tab w:val="left" w:pos="426"/>
          <w:tab w:val="left" w:pos="992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28"/>
          <w:lang w:eastAsia="ru-RU"/>
        </w:rPr>
        <w:tab/>
        <w:t xml:space="preserve"> виховання підростаючого поколін</w:t>
      </w:r>
      <w:r>
        <w:rPr>
          <w:rFonts w:ascii="Times New Roman" w:hAnsi="Times New Roman"/>
          <w:sz w:val="28"/>
          <w:lang w:eastAsia="ru-RU"/>
        </w:rPr>
        <w:t>ня на прикладах героїчних подвигів українських воїнів, борців за територіальну цілісність і незалежність України;</w:t>
      </w:r>
    </w:p>
    <w:p w:rsidR="003C5694">
      <w:pPr>
        <w:tabs>
          <w:tab w:val="left" w:pos="426"/>
          <w:tab w:val="left" w:pos="992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формування моральної, психологічної і фізичної умотивованої готовності до військової служби і захисту Вітчизни;</w:t>
      </w:r>
    </w:p>
    <w:p w:rsidR="003C5694">
      <w:pPr>
        <w:tabs>
          <w:tab w:val="left" w:pos="426"/>
          <w:tab w:val="left" w:pos="992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здійснення психологічної</w:t>
      </w:r>
      <w:r>
        <w:rPr>
          <w:rFonts w:ascii="Times New Roman" w:hAnsi="Times New Roman"/>
          <w:sz w:val="28"/>
          <w:lang w:eastAsia="ru-RU"/>
        </w:rPr>
        <w:t xml:space="preserve"> підготовки учнівської молоді до захисту Вітчизни;</w:t>
      </w:r>
    </w:p>
    <w:p w:rsidR="003C5694">
      <w:pPr>
        <w:tabs>
          <w:tab w:val="left" w:pos="426"/>
          <w:tab w:val="left" w:pos="992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професійна орієнтація вихованців, спрямована на вибір та підвищення престижу військової служби;</w:t>
      </w:r>
    </w:p>
    <w:p w:rsidR="003C5694">
      <w:pPr>
        <w:tabs>
          <w:tab w:val="left" w:pos="426"/>
          <w:tab w:val="left" w:pos="992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формування здібностей до аналізу зовнішнього та внутріполітичного становища, вміння на цій основі самос</w:t>
      </w:r>
      <w:r>
        <w:rPr>
          <w:rFonts w:ascii="Times New Roman" w:hAnsi="Times New Roman"/>
          <w:sz w:val="28"/>
          <w:lang w:eastAsia="ru-RU"/>
        </w:rPr>
        <w:t>тійно адекватно оцінювати події, що відбуваються у державі та  світі, свою роль і місце в цих подіях;</w:t>
      </w:r>
    </w:p>
    <w:p w:rsidR="003C5694">
      <w:pPr>
        <w:tabs>
          <w:tab w:val="left" w:pos="426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формування здатності розв’язувати конфлікти відповідно до демократичних принципів;</w:t>
      </w:r>
    </w:p>
    <w:p w:rsidR="003C5694">
      <w:pPr>
        <w:tabs>
          <w:tab w:val="left" w:pos="426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активізація роботи органів місцевого самоврядування та громадськи</w:t>
      </w:r>
      <w:r>
        <w:rPr>
          <w:rFonts w:ascii="Times New Roman" w:hAnsi="Times New Roman"/>
          <w:sz w:val="28"/>
          <w:lang w:eastAsia="ru-RU"/>
        </w:rPr>
        <w:t>х організацій, релігійних організацій, закладів культури,  закладів освіти з військово-патріотичного виховання;</w:t>
      </w:r>
    </w:p>
    <w:p w:rsidR="003C5694">
      <w:pPr>
        <w:tabs>
          <w:tab w:val="left" w:pos="426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формування здорового способу життя вихованців, свідомого й відповідального ставлення до власного здоров'я та здоров'я оточуючих, навичок безп</w:t>
      </w:r>
      <w:r>
        <w:rPr>
          <w:rFonts w:ascii="Times New Roman" w:hAnsi="Times New Roman"/>
          <w:sz w:val="28"/>
          <w:lang w:eastAsia="ru-RU"/>
        </w:rPr>
        <w:t>ечної поведінки у надзвичайних ситуаціях мирного і воєнного часу;</w:t>
      </w:r>
    </w:p>
    <w:p w:rsidR="003C5694">
      <w:pPr>
        <w:tabs>
          <w:tab w:val="left" w:pos="426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формування толерантного ставлення до інших народів, культур і традицій;</w:t>
      </w:r>
    </w:p>
    <w:p w:rsidR="003C5694">
      <w:pPr>
        <w:tabs>
          <w:tab w:val="left" w:pos="426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організація змістовного дозвілля, спрямованого на збереження і зміцнення фізичного, психічного та духовного здор</w:t>
      </w:r>
      <w:r>
        <w:rPr>
          <w:rFonts w:ascii="Times New Roman" w:hAnsi="Times New Roman"/>
          <w:sz w:val="28"/>
          <w:lang w:eastAsia="ru-RU"/>
        </w:rPr>
        <w:t>ов’я вихованців (учнів, слухачів);</w:t>
      </w:r>
    </w:p>
    <w:p w:rsidR="003C5694">
      <w:pPr>
        <w:tabs>
          <w:tab w:val="left" w:pos="426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інші завдання, що не суперечать чинному законодавству. 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2.3. Для досягнення своєї мети ЦНПВ має право: </w:t>
      </w:r>
    </w:p>
    <w:p w:rsidR="003C5694">
      <w:pPr>
        <w:tabs>
          <w:tab w:val="left" w:pos="992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визначати форми, методи і засоби організації освітнього процесу;</w:t>
      </w:r>
    </w:p>
    <w:p w:rsidR="003C5694">
      <w:pPr>
        <w:tabs>
          <w:tab w:val="left" w:pos="992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визначати контингент вихованців ЦНПВ;</w:t>
      </w:r>
    </w:p>
    <w:p w:rsidR="003C5694">
      <w:pPr>
        <w:tabs>
          <w:tab w:val="left" w:pos="992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користуватися послугами підприємств усіх форм власності, а також установ, організацій та фізичних осіб;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за обов’язковим погодженням з органом управління майном, бути розпорядником рухомого і нерухомого майна, яке перебуває на балансі ЦНПВ, порядок викор</w:t>
      </w:r>
      <w:r>
        <w:rPr>
          <w:rFonts w:ascii="Times New Roman" w:hAnsi="Times New Roman"/>
          <w:sz w:val="28"/>
          <w:lang w:eastAsia="ru-RU"/>
        </w:rPr>
        <w:t>истання якого визначається чинним законодавством, рішеннями міської ради, її виконавчого комітету та цим Статутом;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проводити ремонтні і ремонтно-будівельні роботи;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розвивати матеріально-технічну базу для забезпечення освітнього процесу;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у </w:t>
      </w:r>
      <w:r>
        <w:rPr>
          <w:rFonts w:ascii="Times New Roman" w:hAnsi="Times New Roman"/>
          <w:sz w:val="28"/>
          <w:lang w:eastAsia="ru-RU"/>
        </w:rPr>
        <w:t>порядку, визначеному рішеннями міської ради, розпоряджатися коштами і матеріальними цінностями, що надійшли від головного розпорядника коштів, юридичних та фізичних осіб, батьків, громадських, благодійних організацій для розвитку матеріально-технічної бази</w:t>
      </w:r>
      <w:r>
        <w:rPr>
          <w:rFonts w:ascii="Times New Roman" w:hAnsi="Times New Roman"/>
          <w:sz w:val="28"/>
          <w:lang w:eastAsia="ru-RU"/>
        </w:rPr>
        <w:t xml:space="preserve"> ЦНПВ;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у порядку, визначеному рішеннями міської ради, використовувати власні надходження;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надавати додаткові освітні послуги; 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організовувати і проводити масові культурні, науково-методичні, культурно-видовищні та спортивні заходи, військово-патрі</w:t>
      </w:r>
      <w:r>
        <w:rPr>
          <w:rFonts w:ascii="Times New Roman" w:hAnsi="Times New Roman"/>
          <w:sz w:val="28"/>
          <w:lang w:eastAsia="ru-RU"/>
        </w:rPr>
        <w:t>отичні дитячі ігри, виставки;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на види діяльності, які згідно з чинним законодавством України потребують спеціальних дозволів чи ліцензій, можуть здійснюватися ЦНПВ після отримання відповідних ліцензій і дозволів;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взаємовідносини ЦНПВ з юридичними і ф</w:t>
      </w:r>
      <w:r>
        <w:rPr>
          <w:rFonts w:ascii="Times New Roman" w:hAnsi="Times New Roman"/>
          <w:sz w:val="28"/>
          <w:lang w:eastAsia="ru-RU"/>
        </w:rPr>
        <w:t>ізичними особами визначаються договорами, що укладені між ними.</w:t>
      </w:r>
    </w:p>
    <w:p w:rsidR="003C5694">
      <w:pPr>
        <w:tabs>
          <w:tab w:val="left" w:pos="5387"/>
        </w:tabs>
        <w:spacing w:after="0" w:line="240" w:lineRule="auto"/>
        <w:ind w:firstLine="567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 Організація освітнього процесу</w:t>
      </w:r>
    </w:p>
    <w:p w:rsidR="003C569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3.1. ЦНПВ проводить освітню, інформаційно-методичну, організаційно-масову та навчально-тренувальну роботу за напрямками: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 військово-патріотичний;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</w:t>
      </w:r>
      <w:r>
        <w:rPr>
          <w:rFonts w:ascii="Times New Roman" w:hAnsi="Times New Roman"/>
          <w:sz w:val="28"/>
          <w:lang w:eastAsia="ru-RU"/>
        </w:rPr>
        <w:t>турис</w:t>
      </w:r>
      <w:r>
        <w:rPr>
          <w:rFonts w:ascii="Times New Roman" w:hAnsi="Times New Roman"/>
          <w:sz w:val="28"/>
          <w:lang w:eastAsia="ru-RU"/>
        </w:rPr>
        <w:t>тсько</w:t>
      </w:r>
      <w:r>
        <w:rPr>
          <w:rFonts w:ascii="Times New Roman" w:hAnsi="Times New Roman"/>
          <w:sz w:val="28"/>
          <w:lang w:eastAsia="ru-RU"/>
        </w:rPr>
        <w:t>-краєзнавчий;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фізкультурно-оздоровчий.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3.2. У ЦНПВ забороняється утворення та діяльність організаційних структур політичних партій, а також релігійних організацій і воєнізованих формувань.</w:t>
      </w:r>
    </w:p>
    <w:p w:rsidR="003C5694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3.3. Примусове залучення вихованців  ЦНПВ до вступу в будь-які об’єднання громадян, громадські, громадсько-політичні, релігійні організації і воєнізовані формування, а також до діяльності в зазначених організаціях, участі в агітаційній роботі та політичних</w:t>
      </w:r>
      <w:r>
        <w:rPr>
          <w:rFonts w:ascii="Times New Roman" w:hAnsi="Times New Roman"/>
          <w:sz w:val="28"/>
          <w:lang w:eastAsia="ru-RU"/>
        </w:rPr>
        <w:t xml:space="preserve"> акціях забороняється.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3.4. ЦНПВ планує свою роботу відповідно до перспективного, річного плану, що затверджується педагогічною радою ЦНПВ та погоджується Управлінням освіти і науки Броварської міської ради Броварського району Київської області.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3.5. Штатн</w:t>
      </w:r>
      <w:r>
        <w:rPr>
          <w:rFonts w:ascii="Times New Roman" w:hAnsi="Times New Roman"/>
          <w:sz w:val="28"/>
          <w:lang w:eastAsia="ru-RU"/>
        </w:rPr>
        <w:t>ий розпис ЦНПВ розробляється його директором у межах затверджених видатків на оплату праці відповідно до чинного законодавства і затверджується Управлінням освіти і науки.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3.6. У складі ЦНПВ функціонують: педагогічна рада,  відділи, творчі об’єднання, меди</w:t>
      </w:r>
      <w:r>
        <w:rPr>
          <w:rFonts w:ascii="Times New Roman" w:hAnsi="Times New Roman"/>
          <w:sz w:val="28"/>
          <w:lang w:eastAsia="ru-RU"/>
        </w:rPr>
        <w:t>чна, психологічна та господарська служба.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3.7. У ЦНПВ з метою вдосконалення системи навчання та виховання може створюватися методична рада, комісії, до складу яких входять педагогічні працівники та інші учасники освітнього процесу.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3.8. Освітній процес зді</w:t>
      </w:r>
      <w:r>
        <w:rPr>
          <w:rFonts w:ascii="Times New Roman" w:hAnsi="Times New Roman"/>
          <w:sz w:val="28"/>
          <w:lang w:eastAsia="ru-RU"/>
        </w:rPr>
        <w:t>йснюється диференційовано (відповідно до індивідуальних можливостей, інтересів, нахилів, здібностей вихованців з урахуванням їх віку, психофізичних особливостей, стану здоров'я, з використанням різних організаційних форм роботи).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3.9. До ЦНПВ зараховуються</w:t>
      </w:r>
      <w:r>
        <w:rPr>
          <w:rFonts w:ascii="Times New Roman" w:hAnsi="Times New Roman"/>
          <w:sz w:val="28"/>
          <w:lang w:eastAsia="ru-RU"/>
        </w:rPr>
        <w:t xml:space="preserve"> вихованці віком від 5 до 18 років.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3.10. Зарахування здійснюється за наказом директора на підставі заяви батьків або осіб, які їх замінюють.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3.11. Середня наповнюваність гуртків  та інших творчих об’єднань ЦНПВ становить, як правило 10-15 вихованців та не</w:t>
      </w:r>
      <w:r>
        <w:rPr>
          <w:rFonts w:ascii="Times New Roman" w:hAnsi="Times New Roman"/>
          <w:sz w:val="28"/>
          <w:lang w:eastAsia="ru-RU"/>
        </w:rPr>
        <w:t xml:space="preserve"> перевищує 25, що відповідає рекомендованим Міністерством освіти і науки України нормам.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3.12. Комплектування гуртків та  інших творчих об’єднань здійснюється у період з 1 до 15 вересня, який вважається робочим часом тренера, керівника гуртка творчого об’є</w:t>
      </w:r>
      <w:r>
        <w:rPr>
          <w:rFonts w:ascii="Times New Roman" w:hAnsi="Times New Roman"/>
          <w:sz w:val="28"/>
          <w:lang w:eastAsia="ru-RU"/>
        </w:rPr>
        <w:t>днання ЦНПВ.</w:t>
      </w:r>
    </w:p>
    <w:p w:rsidR="003C5694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3.13. </w:t>
      </w:r>
      <w:r>
        <w:rPr>
          <w:rFonts w:ascii="Times New Roman" w:hAnsi="Times New Roman"/>
          <w:color w:val="000000"/>
          <w:sz w:val="28"/>
          <w:lang w:eastAsia="ru-RU"/>
        </w:rPr>
        <w:t>Навчальний рік триває з 1 вересня по 31 травня.</w:t>
      </w: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3.14. У канікулярні, вихідні та святкові дні ЦНПВ працює за окремим планом та розкладом, затвердженими директором.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3.15. Тривалість заняття у ЦНПВ визначається навчальними планами і програ</w:t>
      </w:r>
      <w:r>
        <w:rPr>
          <w:rFonts w:ascii="Times New Roman" w:hAnsi="Times New Roman"/>
          <w:sz w:val="28"/>
          <w:lang w:eastAsia="ru-RU"/>
        </w:rPr>
        <w:t>мами з урахуванням психофізіологічного розвитку та допустимого навантаження для різних вікових категорій і становить для учнів (вихованців, слухачів):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віком від 5 до 6 років – 30 хв.;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віком від 6 до 7 років – 35 хв.;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старшого віку – 45 хв. </w:t>
      </w:r>
    </w:p>
    <w:p w:rsidR="003C5694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Короткі перерви між заняттями (</w:t>
      </w:r>
      <w:r>
        <w:rPr>
          <w:rFonts w:ascii="Times New Roman" w:hAnsi="Times New Roman"/>
          <w:sz w:val="28"/>
          <w:lang w:eastAsia="ru-RU"/>
        </w:rPr>
        <w:t>уроками</w:t>
      </w:r>
      <w:r>
        <w:rPr>
          <w:rFonts w:ascii="Times New Roman" w:hAnsi="Times New Roman"/>
          <w:sz w:val="28"/>
          <w:lang w:eastAsia="ru-RU"/>
        </w:rPr>
        <w:t>) є робочим часом  керівника гуртка або іншого творчого об’єднання і визначається режимом щоденної роботи ЦНПВ.</w:t>
      </w:r>
    </w:p>
    <w:p w:rsidR="003C5694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3.16. ЦНПВ може організовувати роботу своїх гуртків, груп та інших творчих об’єд</w:t>
      </w:r>
      <w:r>
        <w:rPr>
          <w:rFonts w:ascii="Times New Roman" w:hAnsi="Times New Roman"/>
          <w:sz w:val="28"/>
          <w:lang w:eastAsia="ru-RU"/>
        </w:rPr>
        <w:t>нань у приміщеннях  закладів загальної середньої освіти, на базі спортивних будівель і стадіонів, оздоровчих закладів, військових частин, полігонів, відповідно до укладених договорів із зазначеними закладами та установами.</w:t>
      </w:r>
    </w:p>
    <w:p w:rsidR="003C5694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3.17. Для реалізації виховних зав</w:t>
      </w:r>
      <w:r>
        <w:rPr>
          <w:rFonts w:ascii="Times New Roman" w:hAnsi="Times New Roman"/>
          <w:sz w:val="28"/>
          <w:lang w:eastAsia="ru-RU"/>
        </w:rPr>
        <w:t>дань протягом навчального року організовуються та проводяться різноманітні виховні та організаційно-масові заходи, свята, практичні заняття, у тому числі фестивалі, конкурси, туристичні походи, екскурсії, подорожі, експедиції, змагання, табірні збори, навч</w:t>
      </w:r>
      <w:r>
        <w:rPr>
          <w:rFonts w:ascii="Times New Roman" w:hAnsi="Times New Roman"/>
          <w:sz w:val="28"/>
          <w:lang w:eastAsia="ru-RU"/>
        </w:rPr>
        <w:t>ально-</w:t>
      </w:r>
      <w:r>
        <w:rPr>
          <w:rFonts w:ascii="Times New Roman" w:hAnsi="Times New Roman"/>
          <w:sz w:val="28"/>
          <w:lang w:eastAsia="ru-RU"/>
        </w:rPr>
        <w:t>польові заняття (збори), спільні заходи для дітей та їх батьків, інші форми занять.</w:t>
      </w:r>
    </w:p>
    <w:p w:rsidR="003C5694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3.18. ЦНПВ може проводити роботу спільно з громадськими організаціями, закладами вищої та загальної середньої освіти з метою розвитку та підтримки стійких інтересів в</w:t>
      </w:r>
      <w:r>
        <w:rPr>
          <w:rFonts w:ascii="Times New Roman" w:hAnsi="Times New Roman"/>
          <w:sz w:val="28"/>
          <w:lang w:eastAsia="ru-RU"/>
        </w:rPr>
        <w:t xml:space="preserve">ихованців, їх обдарувань. </w:t>
      </w:r>
    </w:p>
    <w:p w:rsidR="003C5694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3.19. Дисципліна в закладі дотримується на основі взаємоповаги усіх учасників освітнього процесу, дотримання правил внутрішнього розпорядку та Статуту ЦНПВ.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3.20. Застосування методів фізичного та психічного насильства до </w:t>
      </w:r>
      <w:r>
        <w:rPr>
          <w:rFonts w:ascii="Times New Roman" w:hAnsi="Times New Roman"/>
          <w:sz w:val="28"/>
          <w:lang w:eastAsia="ru-RU"/>
        </w:rPr>
        <w:t>вихованців забороняється.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3.21. Відрахування вихованців з ЦНПВ здійснюється згідно з чинним законодавством і оформляється наказом директора.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3.22. Освітній процес в ЦНПВ може реалізовуватись з використанням дистанційних   технологій навчання.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3.23. 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Мовою о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світнього процесу в закладі  є українська мова.</w:t>
      </w:r>
    </w:p>
    <w:p w:rsidR="003C5694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 Учасники освітнього процесу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4.1. Учасниками освітнього процесу в  закладі є: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вихованці;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директор, заступники директора;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педагогічні та інші працівники;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кваліфіковані фахівці з різних галузей зна</w:t>
      </w:r>
      <w:r>
        <w:rPr>
          <w:rFonts w:ascii="Times New Roman" w:hAnsi="Times New Roman"/>
          <w:sz w:val="28"/>
          <w:lang w:eastAsia="ru-RU"/>
        </w:rPr>
        <w:t>нь, що залучаються до освітнього процесу;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психолог;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медичний працівник;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піклувальна рада – представники підприємств, установ, кооперативних, громадських організацій, фондів, асоціацій; 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батьки або особи, які їх замінюють.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4.2. Права і обов’язки вих</w:t>
      </w:r>
      <w:r>
        <w:rPr>
          <w:rFonts w:ascii="Times New Roman" w:hAnsi="Times New Roman"/>
          <w:sz w:val="28"/>
          <w:lang w:eastAsia="ru-RU"/>
        </w:rPr>
        <w:t>ованців, педагогічних та інших працівників визначаються чинним законодавством та цим Статутом.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4.3. Вихованці мають право на: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доступність і безоплатність позашкільної освіти;</w:t>
      </w:r>
    </w:p>
    <w:p w:rsidR="003C5694">
      <w:pPr>
        <w:tabs>
          <w:tab w:val="left" w:pos="900"/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на здобуття позашкільної освіти відповідно до їх здібностей, </w:t>
      </w:r>
      <w:r>
        <w:rPr>
          <w:rFonts w:ascii="Times New Roman" w:hAnsi="Times New Roman"/>
          <w:sz w:val="28"/>
          <w:lang w:eastAsia="ru-RU"/>
        </w:rPr>
        <w:t>обдарувань, уподобань та інтересів;</w:t>
      </w:r>
    </w:p>
    <w:p w:rsidR="003C5694">
      <w:pPr>
        <w:tabs>
          <w:tab w:val="left" w:pos="900"/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на навчання у декількох гуртках, групах та інших творчих об’єднаннях у ЦНПВ;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безпечні і нешкідливі умови навчання;</w:t>
      </w:r>
    </w:p>
    <w:p w:rsidR="003C5694">
      <w:pPr>
        <w:tabs>
          <w:tab w:val="left" w:pos="900"/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користування навчально-виробничою, науковою, матеріально-технічною, культурно-спортивною, корекційн</w:t>
      </w:r>
      <w:r>
        <w:rPr>
          <w:rFonts w:ascii="Times New Roman" w:hAnsi="Times New Roman"/>
          <w:sz w:val="28"/>
          <w:lang w:eastAsia="ru-RU"/>
        </w:rPr>
        <w:t>о-відновлювальною та лікувально-оздоровчою базою  закладу;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участь у різних видах освітньої, науково-практичної діяльності, конференціях,  виставках, конкурсах, змаганнях, військово-спортивних іграх тощо;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отримання додаткових, у тому числі </w:t>
      </w:r>
      <w:r>
        <w:rPr>
          <w:rFonts w:ascii="Times New Roman" w:hAnsi="Times New Roman"/>
          <w:sz w:val="28"/>
          <w:lang w:eastAsia="ru-RU"/>
        </w:rPr>
        <w:t>платних, освітніх послуг відповідно до чинного законодавства України;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отримання інформації з усіх галузей знань;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участь у роботі органів громадського самоврядування ЦНПВ;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повагу людської гідності, вільне вираження поглядів, переконань;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захист від б</w:t>
      </w:r>
      <w:r>
        <w:rPr>
          <w:rFonts w:ascii="Times New Roman" w:hAnsi="Times New Roman"/>
          <w:sz w:val="28"/>
          <w:lang w:eastAsia="ru-RU"/>
        </w:rPr>
        <w:t>удь-яких форм експлуатації, психічного і фізичного насильства, від дій педагогічних та інших працівників, які порушують їх права, принижують честь і гідність;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інші права, що не суперечать законодавству України.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4.4. Вихованці зобов’язані: 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підвищувати </w:t>
      </w:r>
      <w:r>
        <w:rPr>
          <w:rFonts w:ascii="Times New Roman" w:hAnsi="Times New Roman"/>
          <w:sz w:val="28"/>
          <w:lang w:eastAsia="ru-RU"/>
        </w:rPr>
        <w:t>свій загальний культурний рівень;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брати участь у пошуковій та науковій діяльності, передбаченій навчальними програмами та навчальними планами ЦНПВ, його Статутом;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дотримуватися вимог законодавства, моральних, етичних норм, поважати честь і гідність інш</w:t>
      </w:r>
      <w:r>
        <w:rPr>
          <w:rFonts w:ascii="Times New Roman" w:hAnsi="Times New Roman"/>
          <w:sz w:val="28"/>
          <w:lang w:eastAsia="ru-RU"/>
        </w:rPr>
        <w:t xml:space="preserve">их учнів та працівників; 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виконувати вимоги педагогічних та інших працівників ЦНПВ відповідно до Статуту та Правил  для учнів;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дбайливо ставитися до державного, громадського і особистого майна, майна інших учасників освітнього процесу;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дотримуватися </w:t>
      </w:r>
      <w:r>
        <w:rPr>
          <w:rFonts w:ascii="Times New Roman" w:hAnsi="Times New Roman"/>
          <w:sz w:val="28"/>
          <w:lang w:eastAsia="ru-RU"/>
        </w:rPr>
        <w:t>правил особистої гігієни;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дотримуватися правил охорони праці та безпеки життєдіяльності під час практичного навчання та навчально-польових занять (зборів).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4.5. Педагогічними працівниками ЦНПВ можуть бути особи з високими моральними якостями і загальною </w:t>
      </w:r>
      <w:r>
        <w:rPr>
          <w:rFonts w:ascii="Times New Roman" w:hAnsi="Times New Roman"/>
          <w:sz w:val="28"/>
          <w:lang w:eastAsia="ru-RU"/>
        </w:rPr>
        <w:t xml:space="preserve">культурою, які мають відповідну 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здоров’я яких дозволяє виконувати професійні обов’язки. 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</w:t>
      </w:r>
      <w:r>
        <w:rPr>
          <w:rFonts w:ascii="Times New Roman" w:hAnsi="Times New Roman"/>
          <w:sz w:val="28"/>
          <w:lang w:eastAsia="ru-RU"/>
        </w:rPr>
        <w:t xml:space="preserve">6. До педагогічної діяльності у ЦНПВ не допускаються особи, яким вона заборонена за медичними показаннями, за </w:t>
      </w:r>
      <w:r>
        <w:rPr>
          <w:rFonts w:ascii="Times New Roman" w:hAnsi="Times New Roman"/>
          <w:sz w:val="28"/>
          <w:lang w:eastAsia="ru-RU"/>
        </w:rPr>
        <w:t>вироком</w:t>
      </w:r>
      <w:r>
        <w:rPr>
          <w:rFonts w:ascii="Times New Roman" w:hAnsi="Times New Roman"/>
          <w:sz w:val="28"/>
          <w:lang w:eastAsia="ru-RU"/>
        </w:rPr>
        <w:t xml:space="preserve"> суду. Перелік медичних протипоказань щодо провадження педагогічної діяльності встановлюється законодавством України.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4.7. Призначення на п</w:t>
      </w:r>
      <w:r>
        <w:rPr>
          <w:rFonts w:ascii="Times New Roman" w:hAnsi="Times New Roman"/>
          <w:sz w:val="28"/>
          <w:lang w:eastAsia="ru-RU"/>
        </w:rPr>
        <w:t>осаду, звільнення з посади педагогічних та інших працівників ЦНПВ, інші трудові відносини регулюються чинним законодавством про працю, Законами України «Про освіту», «Про позашкільну освіту» та іншими законодавчими актами України.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4.8. Обсяг педагогічного </w:t>
      </w:r>
      <w:r>
        <w:rPr>
          <w:rFonts w:ascii="Times New Roman" w:hAnsi="Times New Roman"/>
          <w:sz w:val="28"/>
          <w:lang w:eastAsia="ru-RU"/>
        </w:rPr>
        <w:t>навантаження педагогічних працівників визначається відповідно до законодавства директором ЦНПВ. Обсяг педагогічного навантаження може бути меншим тарифної ставки (посадового окладу) лише за письмовою згодою педагогічного працівника. Перерозподіл педагогічн</w:t>
      </w:r>
      <w:r>
        <w:rPr>
          <w:rFonts w:ascii="Times New Roman" w:hAnsi="Times New Roman"/>
          <w:sz w:val="28"/>
          <w:lang w:eastAsia="ru-RU"/>
        </w:rPr>
        <w:t>ого навантаження протягом навчального року допускається лише в разі зміни кількості годин для вивчення окремих предметів, що передбачається робочим навчальним планом, або за письмовою згодою педагогічного працівника з дотриманням вимог законодавства про пр</w:t>
      </w:r>
      <w:r>
        <w:rPr>
          <w:rFonts w:ascii="Times New Roman" w:hAnsi="Times New Roman"/>
          <w:sz w:val="28"/>
          <w:lang w:eastAsia="ru-RU"/>
        </w:rPr>
        <w:t>ацю.</w:t>
      </w:r>
    </w:p>
    <w:p w:rsidR="003C5694">
      <w:pPr>
        <w:tabs>
          <w:tab w:val="left" w:pos="567"/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4.9.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 Не допускається відволікання педагогічних працівників від виконання професійних обов’язків, крім випадків, передбачених законодавством України.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4.10.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 Залучення педагогічних працівників до участі у видах робіт, не передбачених робочим навчальним планом, </w:t>
      </w:r>
      <w:r>
        <w:rPr>
          <w:rFonts w:ascii="Times New Roman" w:hAnsi="Times New Roman"/>
          <w:sz w:val="28"/>
          <w:lang w:eastAsia="ru-RU"/>
        </w:rPr>
        <w:t>навчальними програмами та іншими документами, що регламентують діяльність закладу, здійснюється лише за їх згодою.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4.11. Педагогічні працівники ЦНПВ підлягають атестації відповідно до порядку, встановленого Міністерством освіти і  науки України.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4.12. Педа</w:t>
      </w:r>
      <w:r>
        <w:rPr>
          <w:rFonts w:ascii="Times New Roman" w:hAnsi="Times New Roman"/>
          <w:sz w:val="28"/>
          <w:lang w:eastAsia="ru-RU"/>
        </w:rPr>
        <w:t xml:space="preserve">гогічні працівники  закладу мають право: 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самостійно обирати форми, методи, способи навчальної роботи, не шкідливі для здоров’я вихованців;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брати участь у роботі методичних об’єднань, нарадах, конференціях колективу ЦНПВ та інших органів самоврядуван</w:t>
      </w:r>
      <w:r>
        <w:rPr>
          <w:rFonts w:ascii="Times New Roman" w:hAnsi="Times New Roman"/>
          <w:sz w:val="28"/>
          <w:lang w:eastAsia="ru-RU"/>
        </w:rPr>
        <w:t>ня, в заходах, пов’язаних з організацією освітньої роботи;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обирати форми та здійснювати підвищення своєї кваліфікації; 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навчатися у   закладах вищої освіти і закладах системи підготовки та підвищення кваліфікації педагогічних працівників;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проходит</w:t>
      </w:r>
      <w:r>
        <w:rPr>
          <w:rFonts w:ascii="Times New Roman" w:hAnsi="Times New Roman"/>
          <w:sz w:val="28"/>
          <w:lang w:eastAsia="ru-RU"/>
        </w:rPr>
        <w:t>и позачергову атестацію;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проводити в установленому порядку науково-дослідну, експериментальну, пошукову роботу;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вносити керівництву ЦНПВ та Органу управління пропозиції щодо поліпшення навчально-виховної роботи;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на соціальне і </w:t>
      </w:r>
      <w:r>
        <w:rPr>
          <w:rFonts w:ascii="Times New Roman" w:hAnsi="Times New Roman"/>
          <w:sz w:val="28"/>
          <w:lang w:eastAsia="ru-RU"/>
        </w:rPr>
        <w:t>матеріальне забезпечення відповідно до законодавства України;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об’єднуватися у професійні спілки та бути членами інших об’єднань громадян, діяльність яких не заборонена законодавством України;</w:t>
      </w:r>
    </w:p>
    <w:p w:rsidR="003C5694">
      <w:pPr>
        <w:tabs>
          <w:tab w:val="left" w:pos="851"/>
          <w:tab w:val="left" w:pos="992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порушувати питання захисту прав, професійної та людської ч</w:t>
      </w:r>
      <w:r>
        <w:rPr>
          <w:rFonts w:ascii="Times New Roman" w:hAnsi="Times New Roman"/>
          <w:sz w:val="28"/>
          <w:lang w:eastAsia="ru-RU"/>
        </w:rPr>
        <w:t>есті й гідності.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4.13. Педагогічні працівники ЦНПВ зобов’язані: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сприяти розвитку інтересів, нахилів та здібностей дітей, а також збереженню їх здоров’я;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виховувати повагу до державної символіки, принципів загальнолюдської моралі;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виконувати Статут, правила внутрішнього розпорядку для працівників ЦНПВ, умови трудового договору (контракту);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брати участь у роботі педагогічної ради;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виховувати в учнів шанобливе ставлення до батьків, жінок, старших за віком осіб; повагу до народни</w:t>
      </w:r>
      <w:r>
        <w:rPr>
          <w:rFonts w:ascii="Times New Roman" w:hAnsi="Times New Roman"/>
          <w:sz w:val="28"/>
          <w:lang w:eastAsia="ru-RU"/>
        </w:rPr>
        <w:t>х традицій та звичаїв, духовних і культурних надбань народу України;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готувати учнів до самостійного життя з дотриманням принципів взаєморозуміння, злагоди між усіма народами, етнічними, національними, релігійними групами;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захищати вихованця від будь-</w:t>
      </w:r>
      <w:r>
        <w:rPr>
          <w:rFonts w:ascii="Times New Roman" w:hAnsi="Times New Roman"/>
          <w:sz w:val="28"/>
          <w:lang w:eastAsia="ru-RU"/>
        </w:rPr>
        <w:t>яких форм фізичного, психічного насильства, запобігати вживанню ними алкоголю, наркотиків, тютюну, іншим шкідливим звичкам;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дотримуватися педагогічної етики, моралі, поважати особисту гідність учнів та їх батьків;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постійно підвищувати свій професійни</w:t>
      </w:r>
      <w:r>
        <w:rPr>
          <w:rFonts w:ascii="Times New Roman" w:hAnsi="Times New Roman"/>
          <w:sz w:val="28"/>
          <w:lang w:eastAsia="ru-RU"/>
        </w:rPr>
        <w:t>й рівень, педагогічну майстерність, рівень загальної і політичної культури;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виконувати  накази директора ЦНПВ, Органу управління;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вести відповідну документацію.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4.14. Педагогічні працівники, які систематично порушують Статут, правила внутрішнього роз</w:t>
      </w:r>
      <w:r>
        <w:rPr>
          <w:rFonts w:ascii="Times New Roman" w:hAnsi="Times New Roman"/>
          <w:sz w:val="28"/>
          <w:lang w:eastAsia="ru-RU"/>
        </w:rPr>
        <w:t>порядку для працівників ЦНПВ, не виконують посадових обов’язків, умови трудового договору (контракту) або за результатами атестації не відповідають займаній посаді, несуть дисциплінарну відповідальність згідно із законодавством України.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4.15. Права і обов’</w:t>
      </w:r>
      <w:r>
        <w:rPr>
          <w:rFonts w:ascii="Times New Roman" w:hAnsi="Times New Roman"/>
          <w:sz w:val="28"/>
          <w:lang w:eastAsia="ru-RU"/>
        </w:rPr>
        <w:t>язки інших працівників та допоміжного персоналу регулюються трудовим законодавством та правилами внутрішнього розпорядку для працівників ЦНПВ.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4.16. Батьки вихованців та особи, які їх замінюють, мають право: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створювати батьківські громадські організації</w:t>
      </w:r>
      <w:r>
        <w:rPr>
          <w:rFonts w:ascii="Times New Roman" w:hAnsi="Times New Roman"/>
          <w:sz w:val="28"/>
          <w:lang w:eastAsia="ru-RU"/>
        </w:rPr>
        <w:t xml:space="preserve"> та брати участь у їх діяльності;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звертатися до Органу управління, директора закладу і органів громадського самоврядування з питань навчання, виховання дітей, захисту їх прав та інтересів;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приймати рішення про участь дитини в науковій, </w:t>
      </w:r>
      <w:r>
        <w:rPr>
          <w:rFonts w:ascii="Times New Roman" w:hAnsi="Times New Roman"/>
          <w:sz w:val="28"/>
          <w:lang w:eastAsia="ru-RU"/>
        </w:rPr>
        <w:t>спортивній, трудовій, пошуковій та інноваційній діяльності закладу;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брати участь у заходах, спрямованих на поліпшення організації освітнього процесу та зміцнення матеріально-технічної бази ЦНПВ;</w:t>
      </w:r>
    </w:p>
    <w:p w:rsidR="003C5694">
      <w:pPr>
        <w:tabs>
          <w:tab w:val="left" w:pos="992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на захист законних інтересів дітей в органах громадсько</w:t>
      </w:r>
      <w:r>
        <w:rPr>
          <w:rFonts w:ascii="Times New Roman" w:hAnsi="Times New Roman"/>
          <w:sz w:val="28"/>
          <w:lang w:eastAsia="ru-RU"/>
        </w:rPr>
        <w:t>го самоврядування  ЦНПВ та у відповідних державних, судових органах.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4.17. Батьки та особи, які їх замінюють, зобов’язані: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забезпечувати дотримання дітьми вимог Статуту ЦНПВ;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поважати честь і гідність дитини та працівників ЦНПВ;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 xml:space="preserve">постійно </w:t>
      </w:r>
      <w:r>
        <w:rPr>
          <w:rFonts w:ascii="Times New Roman" w:hAnsi="Times New Roman"/>
          <w:sz w:val="28"/>
          <w:lang w:eastAsia="ru-RU"/>
        </w:rPr>
        <w:t>дбати про фізичне здоров’я, психічний стан дітей, створювати належні умови для розвитку їх природних здібностей;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виховувати працелюбність, почуття доброти, милосердя, шанобливе ставлення до Вітчизни, сім’ї, державної та рідної мов, повагу до національно</w:t>
      </w:r>
      <w:r>
        <w:rPr>
          <w:rFonts w:ascii="Times New Roman" w:hAnsi="Times New Roman"/>
          <w:sz w:val="28"/>
          <w:lang w:eastAsia="ru-RU"/>
        </w:rPr>
        <w:t>ї історії, культури, цінностей інших народів;</w:t>
      </w:r>
    </w:p>
    <w:p w:rsidR="003C5694">
      <w:pPr>
        <w:tabs>
          <w:tab w:val="left" w:pos="992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виховувати у дітей повагу до законів, прав, основних свобод людини.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4.18. ЦНПВ надає батькам і особам, що їх замінюють, допомогу в реалізації ними своїх прав та у виконанні своїх обов’язків.</w:t>
      </w:r>
    </w:p>
    <w:p w:rsidR="003C5694">
      <w:pPr>
        <w:tabs>
          <w:tab w:val="left" w:pos="992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4.19. У разі нев</w:t>
      </w:r>
      <w:r>
        <w:rPr>
          <w:rFonts w:ascii="Times New Roman" w:hAnsi="Times New Roman"/>
          <w:sz w:val="28"/>
          <w:lang w:eastAsia="ru-RU"/>
        </w:rPr>
        <w:t>иконання батьками та особами, які їх замінюють, обов’язків, передбачених законодавством України, ЦНПВ може порушувати в установленому порядку клопотання про відповідальність таких осіб.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4.20. Представники громадськості мають право: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обирати і бути обрани</w:t>
      </w:r>
      <w:r>
        <w:rPr>
          <w:rFonts w:ascii="Times New Roman" w:hAnsi="Times New Roman"/>
          <w:sz w:val="28"/>
          <w:lang w:eastAsia="ru-RU"/>
        </w:rPr>
        <w:t>ми до органів громадського самоврядування в ЦНПВ;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керувати учнівськими об’єднаннями за інтересами, гуртками, секціями;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сприяти покращенню матеріально-технічної бази, фінансовому забезпеченню ЦНПВ;</w:t>
      </w:r>
    </w:p>
    <w:p w:rsidR="003C5694">
      <w:pPr>
        <w:tabs>
          <w:tab w:val="left" w:pos="99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проводити консультації для педагогічних працівникі</w:t>
      </w:r>
      <w:r>
        <w:rPr>
          <w:rFonts w:ascii="Times New Roman" w:hAnsi="Times New Roman"/>
          <w:sz w:val="28"/>
          <w:lang w:eastAsia="ru-RU"/>
        </w:rPr>
        <w:t xml:space="preserve">в; 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брати участь в організації освітнього процесу.</w:t>
      </w:r>
    </w:p>
    <w:p w:rsidR="003C5694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 Управління ЦНПВ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5.1. Безпосереднє керівництво ЦНПВ здійснює директор,</w:t>
      </w:r>
      <w:r>
        <w:rPr>
          <w:rFonts w:ascii="Times New Roman" w:hAnsi="Times New Roman"/>
          <w:color w:val="000000"/>
          <w:sz w:val="28"/>
          <w:lang w:eastAsia="ru-RU"/>
        </w:rPr>
        <w:t xml:space="preserve"> який є громадянином України, має вищу освіту та стаж педагогічної роботи не менше трьох років, а також організаторські здібності, фізичний і психічний стан якого не перешкоджає виконанню посадових обов’язків.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5.2. Директор ЦНПВ призначається Управлінням освіти і науки   відповідно до чинного законодавства.  </w:t>
      </w:r>
    </w:p>
    <w:p w:rsidR="003C56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5.3. У разі тимчасової відсутності директора або його звільнення, його обов’язки тимчасово виконує особа, що призначається Управлінням освіти і науки.  </w:t>
      </w:r>
    </w:p>
    <w:p w:rsidR="003C5694">
      <w:pPr>
        <w:tabs>
          <w:tab w:val="left" w:pos="1276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</w:t>
      </w:r>
      <w:r>
        <w:rPr>
          <w:rFonts w:ascii="Times New Roman" w:hAnsi="Times New Roman"/>
          <w:sz w:val="28"/>
          <w:lang w:eastAsia="ru-RU"/>
        </w:rPr>
        <w:t>4.  Директор ЦНПВ: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здійснює керівництво  колективом закладу, 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організовує освітній  процес;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забезпечує контрол</w:t>
      </w:r>
      <w:r>
        <w:rPr>
          <w:rFonts w:ascii="Times New Roman" w:hAnsi="Times New Roman"/>
          <w:sz w:val="28"/>
          <w:lang w:eastAsia="ru-RU"/>
        </w:rPr>
        <w:t>ь за виконанням навчальних планів і програм;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затверджує посадові інструкції працівників;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видає накази в межах компетенції;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установлює надбавки, доплати, премії та заохочення працівникам ЦНПВ відповідно до законодавства України;</w:t>
      </w:r>
    </w:p>
    <w:p w:rsidR="003C56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 розробляє структ</w:t>
      </w:r>
      <w:r>
        <w:rPr>
          <w:rFonts w:ascii="Times New Roman" w:hAnsi="Times New Roman"/>
          <w:sz w:val="28"/>
          <w:lang w:eastAsia="ru-RU"/>
        </w:rPr>
        <w:t>уру і штатний розпис ЦНПВ в межах затверджених видатків на оплату праці відповідно до чинного законодавства та подає їх на затвердження Управлінню освіти і науки;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забезпечує дотримання вимог щодо охорони дитинства, санітарно-гігієнічних та протипожежних</w:t>
      </w:r>
      <w:r>
        <w:rPr>
          <w:rFonts w:ascii="Times New Roman" w:hAnsi="Times New Roman"/>
          <w:sz w:val="28"/>
          <w:lang w:eastAsia="ru-RU"/>
        </w:rPr>
        <w:t xml:space="preserve"> норм, вимог охорони праці та безпеки життєдіяльності;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розпоряджається в установленому порядку майном ЦНПВ та його коштами відповідно до чинного законодавства України;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 xml:space="preserve">підтримує ініціативи щодо вдосконалення системи навчання та виховання, заохочення </w:t>
      </w:r>
      <w:r>
        <w:rPr>
          <w:rFonts w:ascii="Times New Roman" w:hAnsi="Times New Roman"/>
          <w:sz w:val="28"/>
          <w:lang w:eastAsia="ru-RU"/>
        </w:rPr>
        <w:t>творчих пошуків, дослідно-експериментальної роботи педагогів;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сприяє залученню діячів науки, культури, членів творчих спілок, працівників підприємств, установ, організацій до освітнього процесу, керівництва учнівськими об’єднаннями за інтересами;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заб</w:t>
      </w:r>
      <w:r>
        <w:rPr>
          <w:rFonts w:ascii="Times New Roman" w:hAnsi="Times New Roman"/>
          <w:sz w:val="28"/>
          <w:lang w:eastAsia="ru-RU"/>
        </w:rPr>
        <w:t>езпечує реалізацію права учнів на захист від будь-яких форм фізичного або психічного насильства;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вживає заходів до запобігання вживанню учнями алкоголю, наркотиків;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контролює організацію медичного обслуговування вихованців;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 xml:space="preserve">  </w:t>
      </w:r>
      <w:r>
        <w:rPr>
          <w:rFonts w:ascii="Times New Roman" w:hAnsi="Times New Roman"/>
          <w:sz w:val="28"/>
          <w:lang w:eastAsia="ru-RU"/>
        </w:rPr>
        <w:t>видає у межах своєї компетенції накази   і контролює їх виконання;</w:t>
      </w:r>
    </w:p>
    <w:p w:rsidR="003C5694">
      <w:pPr>
        <w:tabs>
          <w:tab w:val="left" w:pos="851"/>
          <w:tab w:val="left" w:pos="113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здійснює контроль за проходженням працівниками у встановлені терміни обов’язкових медичних оглядів і несе за це відповідальність.</w:t>
      </w:r>
    </w:p>
    <w:p w:rsidR="003C5694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5.5. Директор ЦНПВ є головою педагогічної ради – </w:t>
      </w:r>
      <w:r>
        <w:rPr>
          <w:rFonts w:ascii="Times New Roman" w:hAnsi="Times New Roman"/>
          <w:sz w:val="28"/>
          <w:lang w:eastAsia="ru-RU"/>
        </w:rPr>
        <w:t>постійно діючого колегіального органу управління ЦНПВ.</w:t>
      </w:r>
    </w:p>
    <w:p w:rsidR="003C5694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5.6. Засідання педагогічної ради проводяться за потреби, але не менше як два рази на рік.</w:t>
      </w:r>
    </w:p>
    <w:p w:rsidR="003C5694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5.7. Педагогічна рада розглядає питання: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удосконалення  методичного забезпечення освітнього процесу;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план</w:t>
      </w:r>
      <w:r>
        <w:rPr>
          <w:rFonts w:ascii="Times New Roman" w:hAnsi="Times New Roman"/>
          <w:sz w:val="28"/>
          <w:lang w:eastAsia="ru-RU"/>
        </w:rPr>
        <w:t>ування та режиму роботи ЦНПВ;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підвищення кваліфікації педагогічних працівників, розвитку їх творчої ініціативи, впровадження в освітній процес досягнень науки і передового педагогічного досвіду;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морального та матеріального заохочення вихованців та пр</w:t>
      </w:r>
      <w:r>
        <w:rPr>
          <w:rFonts w:ascii="Times New Roman" w:hAnsi="Times New Roman"/>
          <w:sz w:val="28"/>
          <w:lang w:eastAsia="ru-RU"/>
        </w:rPr>
        <w:t>ацівників закладу;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морального заохочення батьків та осіб, що їх замінюють, та громадських діячів, які беруть участь в організації освітнього процесу;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притягнення до дисциплінарної відповідальності вихованців, працівників ЦНПВ за невиконання ними свої</w:t>
      </w:r>
      <w:r>
        <w:rPr>
          <w:rFonts w:ascii="Times New Roman" w:hAnsi="Times New Roman"/>
          <w:sz w:val="28"/>
          <w:lang w:eastAsia="ru-RU"/>
        </w:rPr>
        <w:t>х обов’язків відповідно до чинного законодавства України;</w:t>
      </w:r>
    </w:p>
    <w:p w:rsidR="003C5694">
      <w:pPr>
        <w:tabs>
          <w:tab w:val="left" w:pos="851"/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</w:t>
      </w:r>
      <w:r>
        <w:rPr>
          <w:rFonts w:ascii="Times New Roman" w:hAnsi="Times New Roman"/>
          <w:sz w:val="14"/>
          <w:lang w:eastAsia="ru-RU"/>
        </w:rPr>
        <w:tab/>
        <w:t xml:space="preserve"> </w:t>
      </w:r>
      <w:r>
        <w:rPr>
          <w:rFonts w:ascii="Times New Roman" w:hAnsi="Times New Roman"/>
          <w:sz w:val="28"/>
          <w:lang w:eastAsia="ru-RU"/>
        </w:rPr>
        <w:t>педагогічна рада розглядає також інші питання, пов’язані з діяльністю ЦНПВ.</w:t>
      </w:r>
    </w:p>
    <w:p w:rsidR="003C5694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5.8. Органом громадського самоврядування  ЦНПВ є конференція  учасників освітнього процесу, що скликається не менше одн</w:t>
      </w:r>
      <w:r>
        <w:rPr>
          <w:rFonts w:ascii="Times New Roman" w:hAnsi="Times New Roman"/>
          <w:sz w:val="28"/>
          <w:lang w:eastAsia="ru-RU"/>
        </w:rPr>
        <w:t xml:space="preserve">ого разу на рік. 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Делегати конференції з правом вирішального голосу обираються від таких трьох категорій: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працівників ЦНПВ;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учнів (вихованців, слухачів);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батьків, представників громадськості.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Термін їх повноважень становить один рік.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Загальна </w:t>
      </w:r>
      <w:r>
        <w:rPr>
          <w:rFonts w:ascii="Times New Roman" w:hAnsi="Times New Roman"/>
          <w:sz w:val="28"/>
          <w:lang w:eastAsia="ru-RU"/>
        </w:rPr>
        <w:t>конференція правочинна, якщо в її роботі бере участь не менше половини делегатів кожної з трьох категорій. Рішення приймається простою більшістю голосів присутніх делегатів.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Право скликати конференцію мають голова ради ЦНПВ, учасники (делегати) конференції</w:t>
      </w:r>
      <w:r>
        <w:rPr>
          <w:rFonts w:ascii="Times New Roman" w:hAnsi="Times New Roman"/>
          <w:sz w:val="28"/>
          <w:lang w:eastAsia="ru-RU"/>
        </w:rPr>
        <w:t>, якщо за це висловилось не менше третини їх загальної кількості, директор закладу, засновник.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Загальна конференція: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обирає раду ЦНПВ, її голову, встановлює термін їх повноважень;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заслуховує звіт директора і голови ради ЦНПВ;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розглядає питання освітн</w:t>
      </w:r>
      <w:r>
        <w:rPr>
          <w:rFonts w:ascii="Times New Roman" w:hAnsi="Times New Roman"/>
          <w:sz w:val="28"/>
          <w:lang w:eastAsia="ru-RU"/>
        </w:rPr>
        <w:t>ьої, методичної і фінансово-господарської діяльності ЦНПВ;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затверджує основні напрями вдосконалення освітнього процесу, розглядає інші найважливіші напрями діяльності ЦНПВ;</w:t>
      </w:r>
    </w:p>
    <w:p w:rsidR="003C5694">
      <w:pPr>
        <w:tabs>
          <w:tab w:val="left" w:pos="360"/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приймає рішення про стимулювання праці керівників та інших педагогічних працівн</w:t>
      </w:r>
      <w:r>
        <w:rPr>
          <w:rFonts w:ascii="Times New Roman" w:hAnsi="Times New Roman"/>
          <w:sz w:val="28"/>
          <w:lang w:eastAsia="ru-RU"/>
        </w:rPr>
        <w:t>иків.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5.9. У ЦНПВ, за рішенням конференції, можуть створюватися і діяти рада ЦНПВ, діяльність якої регулюється Положенням, що затверджується конференцією після погодження директором ЦНПВ, а також піклувальна рада, учнівський комітет, батьківський комітет,</w:t>
      </w:r>
      <w:r>
        <w:rPr>
          <w:rFonts w:ascii="Times New Roman" w:hAnsi="Times New Roman"/>
          <w:sz w:val="28"/>
          <w:lang w:eastAsia="ru-RU"/>
        </w:rPr>
        <w:t xml:space="preserve"> методичні об’єднання, комісії, асоціації, положення про які розробляє і затверджує Міністерство освіти і  науки України.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5.10. У ЦНПВ можуть створюватись  громадські організації, що діють відповідно до чинного законодавства України.</w:t>
      </w:r>
    </w:p>
    <w:p w:rsidR="003C5694">
      <w:pPr>
        <w:tabs>
          <w:tab w:val="left" w:pos="992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6. Матеріально-техні</w:t>
      </w:r>
      <w:r>
        <w:rPr>
          <w:rFonts w:ascii="Times New Roman" w:hAnsi="Times New Roman"/>
          <w:sz w:val="28"/>
          <w:lang w:eastAsia="ru-RU"/>
        </w:rPr>
        <w:t>чна база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6.1. Матеріально-технічна база ЦНПВ включає будівлі, споруди, землю, комунікації, обладнання, інші матеріальні цінності, вартість яких відображено у балансі закладу.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6.2. Майно  ЦНПВ перебуває у комунальній власності  територіальної громади і зак</w:t>
      </w:r>
      <w:r>
        <w:rPr>
          <w:rFonts w:ascii="Times New Roman" w:hAnsi="Times New Roman"/>
          <w:sz w:val="28"/>
          <w:lang w:eastAsia="ru-RU"/>
        </w:rPr>
        <w:t xml:space="preserve">ріплюється за закладом на праві оперативного управління. Органом управління майном ЦНПВ є Засновник.  Будь-які дії щодо майна закладу (відчуження, передача в оренду, списання і </w:t>
      </w:r>
      <w:r>
        <w:rPr>
          <w:rFonts w:ascii="Times New Roman" w:hAnsi="Times New Roman"/>
          <w:sz w:val="28"/>
          <w:lang w:eastAsia="ru-RU"/>
        </w:rPr>
        <w:t>т.д</w:t>
      </w:r>
      <w:r>
        <w:rPr>
          <w:rFonts w:ascii="Times New Roman" w:hAnsi="Times New Roman"/>
          <w:sz w:val="28"/>
          <w:lang w:eastAsia="ru-RU"/>
        </w:rPr>
        <w:t>.), в тому числі укладення будь-яких правочинів щодо майна закладу (інвестиц</w:t>
      </w:r>
      <w:r>
        <w:rPr>
          <w:rFonts w:ascii="Times New Roman" w:hAnsi="Times New Roman"/>
          <w:sz w:val="28"/>
          <w:lang w:eastAsia="ru-RU"/>
        </w:rPr>
        <w:t xml:space="preserve">ійний договір, іпотечний договір, договір застави і </w:t>
      </w:r>
      <w:r>
        <w:rPr>
          <w:rFonts w:ascii="Times New Roman" w:hAnsi="Times New Roman"/>
          <w:sz w:val="28"/>
          <w:lang w:eastAsia="ru-RU"/>
        </w:rPr>
        <w:t>т.д</w:t>
      </w:r>
      <w:r>
        <w:rPr>
          <w:rFonts w:ascii="Times New Roman" w:hAnsi="Times New Roman"/>
          <w:sz w:val="28"/>
          <w:lang w:eastAsia="ru-RU"/>
        </w:rPr>
        <w:t>.), на підставі яких виникають права та обов’язки, ЦНПВ здійснює відповідно до рішень міської ради.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6.3. ЦНПВ відповідно до чинного законодавства України користується землею, іншими </w:t>
      </w:r>
      <w:r>
        <w:rPr>
          <w:rFonts w:ascii="Times New Roman" w:hAnsi="Times New Roman"/>
          <w:sz w:val="28"/>
          <w:lang w:eastAsia="ru-RU"/>
        </w:rPr>
        <w:t>природними ресурсами і несе відповідальність за дотримання вимог та норм з їх охорони.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6.4. Вилучення основних фондів, оборотних коштів та іншого майна ЦНПВ проводиться лише у випадках, передбачених чинним законодавством України, у порядку, визначеному ріш</w:t>
      </w:r>
      <w:r>
        <w:rPr>
          <w:rFonts w:ascii="Times New Roman" w:hAnsi="Times New Roman"/>
          <w:sz w:val="28"/>
          <w:lang w:eastAsia="ru-RU"/>
        </w:rPr>
        <w:t>еннями міської ради. Збитки, завдані закладу внаслідок порушення його майнових прав іншими юридичними та фізичними особами, відшкодовуються відповідно до чинного законодавства України.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6.5. Для забезпечення освітнього процесу база ЦНПВ складається із навча</w:t>
      </w:r>
      <w:r>
        <w:rPr>
          <w:rFonts w:ascii="Times New Roman" w:hAnsi="Times New Roman"/>
          <w:sz w:val="28"/>
          <w:lang w:eastAsia="ru-RU"/>
        </w:rPr>
        <w:t>льних кабінетів, обладнаних відповідними засобами навчання, а також спортивного, актового залів, єдиної смуги перешкод, кімнати для зберігання зброї, тиру, медичного і комп’ютерного кабінетів, приміщення для інженерно-технічного та навчально-допоміжного пе</w:t>
      </w:r>
      <w:r>
        <w:rPr>
          <w:rFonts w:ascii="Times New Roman" w:hAnsi="Times New Roman"/>
          <w:sz w:val="28"/>
          <w:lang w:eastAsia="ru-RU"/>
        </w:rPr>
        <w:t>рсоналу, кімнати психологічного розвантаження тощо.</w:t>
      </w:r>
    </w:p>
    <w:p w:rsidR="003C5694">
      <w:pPr>
        <w:tabs>
          <w:tab w:val="left" w:pos="1276"/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33FB8">
      <w:pPr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 Фінансово-господарська діяльність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7.1. Фінансово-господарська діяльність  ЦНПВ проводиться відповідно до Бюджетного кодексу України, Законів України «Про освіту»,  «Про позашкільну освіту» та інших нормативно-правових актів.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7.2. Основним джерелом фінансування освітнього процесу та господа</w:t>
      </w:r>
      <w:r>
        <w:rPr>
          <w:rFonts w:ascii="Times New Roman" w:hAnsi="Times New Roman"/>
          <w:sz w:val="28"/>
          <w:lang w:eastAsia="ru-RU"/>
        </w:rPr>
        <w:t>рської діяльності ЦНПВ є кошти місцевого бюджету.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7.3. Джерелами формування коштів ЦНПВ  є: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кошти місцевого  бюджету  у розмірі, передбаченому нормативами фінансування освіти;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кошти, отримані за надання платних послуг;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кошти гуманітарної допомоги;</w:t>
      </w:r>
    </w:p>
    <w:p w:rsidR="003C569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</w:t>
      </w:r>
      <w:r>
        <w:rPr>
          <w:rFonts w:ascii="Times New Roman" w:hAnsi="Times New Roman"/>
          <w:sz w:val="28"/>
          <w:lang w:eastAsia="ru-RU"/>
        </w:rPr>
        <w:t>добровільні грошові внески (в тому числі батьківські пожертвування, спонсорські кошти, благодійні внески), матеріальні цінності підприємств, установ, організацій та окремих громадян;</w:t>
      </w:r>
    </w:p>
    <w:p w:rsidR="003C569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- інші джерела, не заборонені законодавством України.</w:t>
      </w:r>
    </w:p>
    <w:p w:rsidR="003C569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7.4. ЦНПВ має право</w:t>
      </w:r>
      <w:r>
        <w:rPr>
          <w:rFonts w:ascii="Times New Roman" w:hAnsi="Times New Roman"/>
          <w:sz w:val="28"/>
          <w:lang w:eastAsia="ru-RU"/>
        </w:rPr>
        <w:t xml:space="preserve"> на придбання та оренду необхідного обладнання та інші матеріальні ресурси, користуватися послугами будь-якого підприємства, установи, організації або фізичної особи, фінансувати за рахунок власних надходжень заходи, що сприяють поліпшенню соціально-побуто</w:t>
      </w:r>
      <w:r>
        <w:rPr>
          <w:rFonts w:ascii="Times New Roman" w:hAnsi="Times New Roman"/>
          <w:sz w:val="28"/>
          <w:lang w:eastAsia="ru-RU"/>
        </w:rPr>
        <w:t xml:space="preserve">вих умов колективу. </w:t>
      </w:r>
    </w:p>
    <w:p w:rsidR="003C569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7.5. Порядок діловодства і бухгалтерського обліку ЦНПВ визначається законодавством та нормативно-правовими актами Міністерства освіти і  науки України.</w:t>
      </w:r>
    </w:p>
    <w:p w:rsidR="003C569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7.6. За рішенням міської ради  бухгалтерський облік може здійснювати самостійно або</w:t>
      </w:r>
      <w:r>
        <w:rPr>
          <w:rFonts w:ascii="Times New Roman" w:hAnsi="Times New Roman"/>
          <w:sz w:val="28"/>
          <w:lang w:eastAsia="ru-RU"/>
        </w:rPr>
        <w:t xml:space="preserve"> через централізовану бухгалтерію Органу управління.</w:t>
      </w:r>
    </w:p>
    <w:p w:rsidR="003C5694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7.7. Звітність про діяльність ЦНПВ ведеться відповідно до законодавства України.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8. Міжнародне співробітництво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 w:rsidP="00333FB8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8.1. ЦНПВ за наявності належної матеріально-технічної та соціально-культурної бази, власн</w:t>
      </w:r>
      <w:r>
        <w:rPr>
          <w:rFonts w:ascii="Times New Roman" w:hAnsi="Times New Roman"/>
          <w:sz w:val="28"/>
          <w:lang w:eastAsia="ru-RU"/>
        </w:rPr>
        <w:t>их надходжень має право проводити міжнародний учнівський та педагогічний обмін у рамках освітніх програм, брати участь у міжнародних заходах.</w:t>
      </w:r>
    </w:p>
    <w:p w:rsidR="003C5694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8.2. ЦНПВ має право відповідно до чинного законодавства України укладати угоди про співробітництво із закладами ос</w:t>
      </w:r>
      <w:r>
        <w:rPr>
          <w:rFonts w:ascii="Times New Roman" w:hAnsi="Times New Roman"/>
          <w:sz w:val="28"/>
          <w:lang w:eastAsia="ru-RU"/>
        </w:rPr>
        <w:t>віти, науковими установами, підприємствами, організаціями, громадськими об’єднаннями інших країн.</w:t>
      </w:r>
    </w:p>
    <w:p w:rsidR="003C5694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8.3. Участь ЦНПВ в міжнародних програмах, </w:t>
      </w:r>
      <w:r>
        <w:rPr>
          <w:rFonts w:ascii="Times New Roman" w:hAnsi="Times New Roman"/>
          <w:sz w:val="28"/>
          <w:lang w:eastAsia="ru-RU"/>
        </w:rPr>
        <w:t>проєктах</w:t>
      </w:r>
      <w:r>
        <w:rPr>
          <w:rFonts w:ascii="Times New Roman" w:hAnsi="Times New Roman"/>
          <w:sz w:val="28"/>
          <w:lang w:eastAsia="ru-RU"/>
        </w:rPr>
        <w:t>, учнівських та педагогічних обмінах здійснюється відповідно до чинного законодавства України.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</w:p>
    <w:p w:rsidR="00333FB8">
      <w:pPr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br w:type="page"/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bookmarkStart w:id="2" w:name="_GoBack"/>
      <w:bookmarkEnd w:id="2"/>
      <w:r>
        <w:rPr>
          <w:rFonts w:ascii="Times New Roman" w:hAnsi="Times New Roman"/>
          <w:sz w:val="28"/>
          <w:lang w:eastAsia="ru-RU"/>
        </w:rPr>
        <w:t>9. Державний контроль за діяльністю  ЦНПВ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9.1. Державний контроль за діяльністю ЦНПВ здійснюється з метою забезпечення реалізації єдиної державної політики в сфері позашкільної освіти відповідно до Закону України «Про освіту».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9.2. Основною формою контро</w:t>
      </w:r>
      <w:r>
        <w:rPr>
          <w:rFonts w:ascii="Times New Roman" w:hAnsi="Times New Roman"/>
          <w:sz w:val="28"/>
          <w:lang w:eastAsia="ru-RU"/>
        </w:rPr>
        <w:t>лю за діяльністю ЦНПВ є інституційний аудит, який проводиться не рідше одного разу на десять років у порядку, встановленому Міністерством освіти і науки України.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9.3. Зміст, форми, періодичність контролю, не пов’язаного з освітнім процесом, встановлюється </w:t>
      </w:r>
      <w:r>
        <w:rPr>
          <w:rFonts w:ascii="Times New Roman" w:hAnsi="Times New Roman"/>
          <w:sz w:val="28"/>
          <w:lang w:eastAsia="ru-RU"/>
        </w:rPr>
        <w:t>міською радою відповідно до чинного законодавства.</w:t>
      </w:r>
    </w:p>
    <w:p w:rsidR="003C5694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9.4. Звітність ЦНПВ встановлюється відповідно до вимог чинного законодавства.</w:t>
      </w:r>
    </w:p>
    <w:p w:rsidR="003C5694">
      <w:pPr>
        <w:tabs>
          <w:tab w:val="left" w:pos="5387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10. Реорганізація або ліквідація ЦНПВ  </w:t>
      </w:r>
    </w:p>
    <w:p w:rsidR="003C5694">
      <w:pPr>
        <w:tabs>
          <w:tab w:val="left" w:pos="5387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tabs>
          <w:tab w:val="left" w:pos="5387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10.1. Діяльність ЦНПВ припиняється в результаті його реорганізації (злиття, приєднан</w:t>
      </w:r>
      <w:r>
        <w:rPr>
          <w:rFonts w:ascii="Times New Roman" w:hAnsi="Times New Roman"/>
          <w:sz w:val="28"/>
          <w:lang w:eastAsia="ru-RU"/>
        </w:rPr>
        <w:t>ня, поділу, перетворення) або ліквідації. Рішення про реорганізацію або ліквідацію ЦНПВ приймається міською радою. Припинення діяльності ЦНПВ здійснюється комісією з припинення (комісією з реорганізації, ліквідаційною комісією), утвореною в установленому з</w:t>
      </w:r>
      <w:r>
        <w:rPr>
          <w:rFonts w:ascii="Times New Roman" w:hAnsi="Times New Roman"/>
          <w:sz w:val="28"/>
          <w:lang w:eastAsia="ru-RU"/>
        </w:rPr>
        <w:t>аконодавством порядку.</w:t>
      </w:r>
    </w:p>
    <w:p w:rsidR="003C56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10.2. Під час реорганізації  ЦНПВ його права та обов’язки переходять до правонаступника, що визначається рішенням міської ради.</w:t>
      </w: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10.3. ЦНПВ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вважається реорганізованим (ліквідованим) з дня внесення до Єдиного державного реєстру </w:t>
      </w:r>
      <w:r>
        <w:rPr>
          <w:rFonts w:ascii="Times New Roman" w:hAnsi="Times New Roman"/>
          <w:sz w:val="28"/>
          <w:lang w:eastAsia="ru-RU"/>
        </w:rPr>
        <w:t>юридичних осіб, фізичних осіб - підприємців та громадських формувань відповідного запису в установленому порядку.</w:t>
      </w:r>
    </w:p>
    <w:p w:rsidR="003C56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 xml:space="preserve"> 10.4. Працівникам ЦНПВ, які звільняються у зв’язку із реорганізацією чи ліквідацією ЦНПВ, гарантується дотримання їх прав та інтересів відпов</w:t>
      </w:r>
      <w:r>
        <w:rPr>
          <w:rFonts w:ascii="Times New Roman" w:hAnsi="Times New Roman"/>
          <w:color w:val="000000"/>
          <w:sz w:val="28"/>
          <w:shd w:val="clear" w:color="auto" w:fill="FFFFFF"/>
          <w:lang w:eastAsia="ru-RU"/>
        </w:rPr>
        <w:t>ідно до законодавства.</w:t>
      </w:r>
    </w:p>
    <w:p w:rsidR="003C5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3C569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11.  Внесення змін та доповнень до Статуту</w:t>
      </w:r>
    </w:p>
    <w:p w:rsidR="003C569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3C5694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11.1. Зміни та доповнення до цього Статуту у разі потреби вносяться  рішенням </w:t>
      </w:r>
      <w:r>
        <w:rPr>
          <w:rFonts w:ascii="Times New Roman" w:hAnsi="Times New Roman"/>
          <w:color w:val="000000"/>
          <w:sz w:val="28"/>
          <w:lang w:eastAsia="ru-RU"/>
        </w:rPr>
        <w:t xml:space="preserve">міської ради </w:t>
      </w:r>
      <w:r>
        <w:rPr>
          <w:rFonts w:ascii="Times New Roman" w:hAnsi="Times New Roman"/>
          <w:sz w:val="28"/>
          <w:lang w:eastAsia="ru-RU"/>
        </w:rPr>
        <w:t>шляхом викладення його у новій редакції та реєструються в установленому законом порядку.</w:t>
      </w:r>
    </w:p>
    <w:p w:rsidR="003C5694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tabs>
          <w:tab w:val="left" w:pos="5387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:rsidR="003C5694">
      <w:pPr>
        <w:spacing w:after="0" w:line="240" w:lineRule="auto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Міський голова </w:t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</w:r>
      <w:r>
        <w:rPr>
          <w:rFonts w:ascii="Times New Roman" w:hAnsi="Times New Roman"/>
          <w:sz w:val="28"/>
          <w:lang w:eastAsia="ru-RU"/>
        </w:rPr>
        <w:tab/>
        <w:t>Ігор САПОЖКО</w:t>
      </w:r>
    </w:p>
    <w:p w:rsidR="003C5694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ermEnd w:id="1"/>
    <w:p w:rsidR="003C56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694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3C569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694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3C56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94"/>
    <w:rsid w:val="00333FB8"/>
    <w:rsid w:val="003C5694"/>
    <w:rsid w:val="00A201B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A7677E-7BED-451C-937E-638A18C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19091</Words>
  <Characters>10882</Characters>
  <Application>Microsoft Office Word</Application>
  <DocSecurity>8</DocSecurity>
  <Lines>90</Lines>
  <Paragraphs>59</Paragraphs>
  <ScaleCrop>false</ScaleCrop>
  <Company/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2023-03-27T06:24:00Z</dcterms:created>
  <dcterms:modified xsi:type="dcterms:W3CDTF">2026-01-28T14:45:00Z</dcterms:modified>
</cp:coreProperties>
</file>