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51CE6" w:rsidP="004E29F2" w14:paraId="4468EFE1" w14:textId="612451AF">
      <w:pPr>
        <w:tabs>
          <w:tab w:val="left" w:pos="5103"/>
        </w:tabs>
        <w:spacing w:after="0" w:line="240" w:lineRule="auto"/>
        <w:ind w:left="5387"/>
        <w:jc w:val="center"/>
        <w:rPr>
          <w:rFonts w:ascii="Times New Roman" w:eastAsia="Times New Roman" w:hAnsi="Times New Roman" w:cs="Times New Roman"/>
          <w:bCs/>
          <w:sz w:val="28"/>
          <w:szCs w:val="28"/>
          <w:lang w:eastAsia="ru-RU"/>
        </w:rPr>
      </w:pPr>
      <w:permStart w:id="0" w:edGrp="everyone"/>
      <w:r w:rsidRPr="00991CC7">
        <w:rPr>
          <w:rFonts w:ascii="Times New Roman" w:eastAsia="Times New Roman" w:hAnsi="Times New Roman" w:cs="Times New Roman"/>
          <w:bCs/>
          <w:sz w:val="28"/>
          <w:szCs w:val="28"/>
          <w:lang w:eastAsia="ru-RU"/>
        </w:rPr>
        <w:t>ЗАТВЕРДЖЕНО</w:t>
      </w:r>
    </w:p>
    <w:p w:rsidR="0005419F" w:rsidP="004E29F2" w14:paraId="1144BC72" w14:textId="752EA09B">
      <w:pPr>
        <w:tabs>
          <w:tab w:val="left" w:pos="5103"/>
        </w:tabs>
        <w:spacing w:after="0" w:line="240" w:lineRule="auto"/>
        <w:ind w:left="538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Pr="00991CC7">
        <w:rPr>
          <w:rFonts w:ascii="Times New Roman" w:eastAsia="Times New Roman" w:hAnsi="Times New Roman" w:cs="Times New Roman"/>
          <w:bCs/>
          <w:sz w:val="28"/>
          <w:szCs w:val="28"/>
          <w:lang w:eastAsia="ru-RU"/>
        </w:rPr>
        <w:t>ішення Броварської міської ради</w:t>
      </w:r>
    </w:p>
    <w:p w:rsidR="0005419F" w:rsidP="004E29F2" w14:paraId="14FE08E7" w14:textId="21F7A32A">
      <w:pPr>
        <w:tabs>
          <w:tab w:val="left" w:pos="5103"/>
        </w:tabs>
        <w:spacing w:after="0" w:line="240" w:lineRule="auto"/>
        <w:ind w:left="538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Броварського району</w:t>
      </w:r>
    </w:p>
    <w:p w:rsidR="0005419F" w:rsidRPr="0005419F" w:rsidP="004E29F2" w14:paraId="12464439" w14:textId="343B5102">
      <w:pPr>
        <w:tabs>
          <w:tab w:val="left" w:pos="5103"/>
        </w:tabs>
        <w:spacing w:after="0" w:line="240" w:lineRule="auto"/>
        <w:ind w:left="538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2511-110-08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5419F" w:rsidP="0005419F" w14:paraId="0493B0A4" w14:textId="77777777">
      <w:pPr>
        <w:spacing w:after="0" w:line="360" w:lineRule="auto"/>
        <w:jc w:val="center"/>
        <w:rPr>
          <w:rFonts w:ascii="Times New Roman" w:eastAsia="Times New Roman" w:hAnsi="Times New Roman" w:cs="Times New Roman"/>
          <w:b/>
          <w:sz w:val="36"/>
          <w:szCs w:val="36"/>
          <w:lang w:eastAsia="ru-RU"/>
        </w:rPr>
      </w:pPr>
      <w:permStart w:id="1" w:edGrp="everyone"/>
    </w:p>
    <w:p w:rsidR="004E29F2" w:rsidP="0005419F" w14:paraId="21FAEF72" w14:textId="77777777">
      <w:pPr>
        <w:spacing w:after="0" w:line="360" w:lineRule="auto"/>
        <w:jc w:val="center"/>
        <w:rPr>
          <w:rFonts w:ascii="Times New Roman" w:eastAsia="Times New Roman" w:hAnsi="Times New Roman" w:cs="Times New Roman"/>
          <w:b/>
          <w:sz w:val="36"/>
          <w:szCs w:val="36"/>
          <w:lang w:eastAsia="ru-RU"/>
        </w:rPr>
      </w:pPr>
    </w:p>
    <w:p w:rsidR="004E29F2" w:rsidP="0005419F" w14:paraId="23AD5A0B" w14:textId="77777777">
      <w:pPr>
        <w:spacing w:after="0" w:line="360" w:lineRule="auto"/>
        <w:jc w:val="center"/>
        <w:rPr>
          <w:rFonts w:ascii="Times New Roman" w:eastAsia="Times New Roman" w:hAnsi="Times New Roman" w:cs="Times New Roman"/>
          <w:b/>
          <w:sz w:val="36"/>
          <w:szCs w:val="36"/>
          <w:lang w:eastAsia="ru-RU"/>
        </w:rPr>
      </w:pPr>
    </w:p>
    <w:p w:rsidR="004E29F2" w:rsidP="0005419F" w14:paraId="530CFF74" w14:textId="77777777">
      <w:pPr>
        <w:spacing w:after="0" w:line="360" w:lineRule="auto"/>
        <w:jc w:val="center"/>
        <w:rPr>
          <w:rFonts w:ascii="Times New Roman" w:eastAsia="Times New Roman" w:hAnsi="Times New Roman" w:cs="Times New Roman"/>
          <w:b/>
          <w:sz w:val="36"/>
          <w:szCs w:val="36"/>
          <w:lang w:eastAsia="ru-RU"/>
        </w:rPr>
      </w:pPr>
    </w:p>
    <w:p w:rsidR="0005419F" w:rsidRPr="0005419F" w:rsidP="0005419F" w14:paraId="25143D2F" w14:textId="5B9DE2A7">
      <w:pPr>
        <w:spacing w:after="0" w:line="360" w:lineRule="auto"/>
        <w:jc w:val="center"/>
        <w:rPr>
          <w:rFonts w:ascii="Times New Roman" w:eastAsia="Times New Roman" w:hAnsi="Times New Roman" w:cs="Times New Roman"/>
          <w:b/>
          <w:sz w:val="36"/>
          <w:szCs w:val="36"/>
          <w:lang w:eastAsia="ru-RU"/>
        </w:rPr>
      </w:pPr>
      <w:r w:rsidRPr="0005419F">
        <w:rPr>
          <w:rFonts w:ascii="Times New Roman" w:eastAsia="Times New Roman" w:hAnsi="Times New Roman" w:cs="Times New Roman"/>
          <w:b/>
          <w:sz w:val="36"/>
          <w:szCs w:val="36"/>
          <w:lang w:eastAsia="ru-RU"/>
        </w:rPr>
        <w:t>СТАТУТ</w:t>
      </w:r>
    </w:p>
    <w:p w:rsidR="0005419F" w:rsidRPr="0005419F" w:rsidP="0005419F" w14:paraId="147BE96D" w14:textId="77777777">
      <w:pPr>
        <w:spacing w:after="0" w:line="360" w:lineRule="auto"/>
        <w:jc w:val="center"/>
        <w:rPr>
          <w:rFonts w:ascii="Times New Roman" w:eastAsia="Times New Roman" w:hAnsi="Times New Roman" w:cs="Times New Roman"/>
          <w:b/>
          <w:sz w:val="36"/>
          <w:szCs w:val="36"/>
          <w:lang w:eastAsia="ru-RU"/>
        </w:rPr>
      </w:pPr>
      <w:r w:rsidRPr="0005419F">
        <w:rPr>
          <w:rFonts w:ascii="Times New Roman" w:eastAsia="Times New Roman" w:hAnsi="Times New Roman" w:cs="Times New Roman"/>
          <w:b/>
          <w:sz w:val="36"/>
          <w:szCs w:val="36"/>
          <w:lang w:eastAsia="ru-RU"/>
        </w:rPr>
        <w:t>ПАЛАЦУ ТВОРЧОСТІ ДІТЕЙ ТА ЮНАЦТВА</w:t>
      </w:r>
    </w:p>
    <w:p w:rsidR="0005419F" w:rsidRPr="0005419F" w:rsidP="0005419F" w14:paraId="70B6BAA9" w14:textId="77777777">
      <w:pPr>
        <w:spacing w:after="0" w:line="360" w:lineRule="auto"/>
        <w:jc w:val="center"/>
        <w:rPr>
          <w:rFonts w:ascii="Times New Roman" w:eastAsia="Times New Roman" w:hAnsi="Times New Roman" w:cs="Times New Roman"/>
          <w:b/>
          <w:sz w:val="36"/>
          <w:szCs w:val="36"/>
          <w:lang w:eastAsia="ru-RU"/>
        </w:rPr>
      </w:pPr>
      <w:r w:rsidRPr="0005419F">
        <w:rPr>
          <w:rFonts w:ascii="Times New Roman" w:eastAsia="Times New Roman" w:hAnsi="Times New Roman" w:cs="Times New Roman"/>
          <w:b/>
          <w:sz w:val="36"/>
          <w:szCs w:val="36"/>
          <w:lang w:eastAsia="ru-RU"/>
        </w:rPr>
        <w:t xml:space="preserve">БРОВАРСЬКОЇ МІСЬКОЇ РАДИ </w:t>
      </w:r>
    </w:p>
    <w:p w:rsidR="0005419F" w:rsidRPr="0005419F" w:rsidP="0005419F" w14:paraId="2D23CAD9" w14:textId="77777777">
      <w:pPr>
        <w:spacing w:after="0" w:line="360" w:lineRule="auto"/>
        <w:jc w:val="center"/>
        <w:rPr>
          <w:rFonts w:ascii="Times New Roman" w:eastAsia="Times New Roman" w:hAnsi="Times New Roman" w:cs="Times New Roman"/>
          <w:b/>
          <w:sz w:val="36"/>
          <w:szCs w:val="36"/>
          <w:lang w:eastAsia="ru-RU"/>
        </w:rPr>
      </w:pPr>
      <w:r w:rsidRPr="0005419F">
        <w:rPr>
          <w:rFonts w:ascii="Times New Roman" w:eastAsia="Times New Roman" w:hAnsi="Times New Roman" w:cs="Times New Roman"/>
          <w:b/>
          <w:sz w:val="36"/>
          <w:szCs w:val="36"/>
          <w:lang w:eastAsia="ru-RU"/>
        </w:rPr>
        <w:t>БРОВАРСЬКОГО РАЙОНУ</w:t>
      </w:r>
    </w:p>
    <w:p w:rsidR="0005419F" w:rsidRPr="0005419F" w:rsidP="0005419F" w14:paraId="5129BE93" w14:textId="77777777">
      <w:pPr>
        <w:spacing w:after="0" w:line="360" w:lineRule="auto"/>
        <w:jc w:val="center"/>
        <w:rPr>
          <w:rFonts w:ascii="Times New Roman" w:eastAsia="Times New Roman" w:hAnsi="Times New Roman" w:cs="Times New Roman"/>
          <w:b/>
          <w:sz w:val="36"/>
          <w:szCs w:val="36"/>
          <w:lang w:eastAsia="ru-RU"/>
        </w:rPr>
      </w:pPr>
      <w:r w:rsidRPr="0005419F">
        <w:rPr>
          <w:rFonts w:ascii="Times New Roman" w:eastAsia="Times New Roman" w:hAnsi="Times New Roman" w:cs="Times New Roman"/>
          <w:b/>
          <w:sz w:val="36"/>
          <w:szCs w:val="36"/>
          <w:lang w:eastAsia="ru-RU"/>
        </w:rPr>
        <w:t xml:space="preserve">КИЇВСЬКОЇ ОБЛАСТІ </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05419F" w:rsidRPr="00EA3F73" w:rsidP="0005419F" w14:paraId="191B9BBA" w14:textId="77777777">
      <w:pPr>
        <w:spacing w:after="0" w:line="240" w:lineRule="auto"/>
        <w:jc w:val="center"/>
        <w:rPr>
          <w:rFonts w:ascii="Times New Roman" w:eastAsia="Times New Roman" w:hAnsi="Times New Roman" w:cs="Times New Roman"/>
          <w:bCs/>
          <w:sz w:val="36"/>
          <w:szCs w:val="36"/>
          <w:lang w:eastAsia="ru-RU"/>
        </w:rPr>
      </w:pPr>
      <w:r w:rsidRPr="00EA3F73">
        <w:rPr>
          <w:rFonts w:ascii="Times New Roman" w:eastAsia="Times New Roman" w:hAnsi="Times New Roman" w:cs="Times New Roman"/>
          <w:bCs/>
          <w:sz w:val="36"/>
          <w:szCs w:val="36"/>
          <w:lang w:eastAsia="ru-RU"/>
        </w:rPr>
        <w:t>Ідентифікаційний код  23236573</w:t>
      </w: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05419F" w:rsidP="004E29F2" w14:paraId="47584CC8" w14:textId="34B0D65D">
      <w:pPr>
        <w:spacing w:after="0" w:line="240" w:lineRule="auto"/>
        <w:jc w:val="center"/>
        <w:rPr>
          <w:rFonts w:ascii="Times New Roman" w:eastAsia="Times New Roman" w:hAnsi="Times New Roman" w:cs="Times New Roman"/>
          <w:bCs/>
          <w:sz w:val="32"/>
          <w:szCs w:val="32"/>
          <w:lang w:eastAsia="ru-RU"/>
        </w:rPr>
      </w:pPr>
      <w:r w:rsidRPr="00411E4F">
        <w:rPr>
          <w:rFonts w:ascii="Times New Roman" w:eastAsia="Times New Roman" w:hAnsi="Times New Roman" w:cs="Times New Roman"/>
          <w:bCs/>
          <w:sz w:val="32"/>
          <w:szCs w:val="32"/>
          <w:lang w:eastAsia="ru-RU"/>
        </w:rPr>
        <w:t>(у новій редакції)</w:t>
      </w:r>
    </w:p>
    <w:p w:rsidR="00F51CE6" w:rsidP="00F51CE6" w14:paraId="0842908D" w14:textId="5E895B61">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56836FAE" w14:textId="0B603F14">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0660A614" w14:textId="44D00F81">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7CEF9137" w14:textId="0DA2E484">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3D256768" w14:textId="7B55E2DE">
      <w:pPr>
        <w:tabs>
          <w:tab w:val="left" w:pos="7545"/>
        </w:tabs>
        <w:spacing w:after="0" w:line="240" w:lineRule="auto"/>
        <w:rPr>
          <w:rFonts w:ascii="Times New Roman" w:eastAsia="Cambria Math" w:hAnsi="Times New Roman" w:cs="Times New Roman"/>
          <w:b/>
          <w:sz w:val="28"/>
          <w:szCs w:val="28"/>
          <w:lang w:eastAsia="ru-RU"/>
        </w:rPr>
      </w:pPr>
    </w:p>
    <w:p w:rsidR="004E29F2" w:rsidP="00F51CE6" w14:paraId="28ED5EED" w14:textId="355F82BD">
      <w:pPr>
        <w:tabs>
          <w:tab w:val="left" w:pos="7545"/>
        </w:tabs>
        <w:spacing w:after="0" w:line="240" w:lineRule="auto"/>
        <w:rPr>
          <w:rFonts w:ascii="Times New Roman" w:eastAsia="Cambria Math" w:hAnsi="Times New Roman" w:cs="Times New Roman"/>
          <w:b/>
          <w:sz w:val="28"/>
          <w:szCs w:val="28"/>
          <w:lang w:eastAsia="ru-RU"/>
        </w:rPr>
      </w:pPr>
    </w:p>
    <w:p w:rsidR="004E29F2" w:rsidP="00F51CE6" w14:paraId="2C2761EE"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CB036AE" w14:textId="5FE82897">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686A09CF" w14:textId="47074C0D">
      <w:pPr>
        <w:tabs>
          <w:tab w:val="left" w:pos="7545"/>
        </w:tabs>
        <w:spacing w:after="0" w:line="240" w:lineRule="auto"/>
        <w:rPr>
          <w:rFonts w:ascii="Times New Roman" w:eastAsia="Cambria Math" w:hAnsi="Times New Roman" w:cs="Times New Roman"/>
          <w:b/>
          <w:sz w:val="28"/>
          <w:szCs w:val="28"/>
          <w:lang w:eastAsia="ru-RU"/>
        </w:rPr>
      </w:pPr>
    </w:p>
    <w:p w:rsidR="0005419F" w:rsidP="00F51CE6" w14:paraId="5AE60C2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4E29F2" w14:paraId="0F2E99AA" w14:textId="77777777">
      <w:pPr>
        <w:tabs>
          <w:tab w:val="left" w:pos="7545"/>
        </w:tabs>
        <w:spacing w:after="0" w:line="240" w:lineRule="auto"/>
        <w:jc w:val="center"/>
        <w:rPr>
          <w:rFonts w:ascii="Times New Roman" w:eastAsia="Cambria Math" w:hAnsi="Times New Roman" w:cs="Times New Roman"/>
          <w:b/>
          <w:sz w:val="28"/>
          <w:szCs w:val="28"/>
          <w:lang w:eastAsia="ru-RU"/>
        </w:rPr>
      </w:pPr>
    </w:p>
    <w:p w:rsidR="0005419F" w:rsidRPr="00750606" w:rsidP="004E29F2" w14:paraId="5EFCD73F" w14:textId="46F8ED94">
      <w:pPr>
        <w:spacing w:after="0" w:line="240" w:lineRule="auto"/>
        <w:jc w:val="center"/>
        <w:rPr>
          <w:rFonts w:ascii="Times New Roman" w:eastAsia="Times New Roman" w:hAnsi="Times New Roman" w:cs="Times New Roman"/>
          <w:bCs/>
          <w:sz w:val="28"/>
          <w:szCs w:val="28"/>
          <w:lang w:eastAsia="ru-RU"/>
        </w:rPr>
      </w:pPr>
      <w:r w:rsidRPr="00750606">
        <w:rPr>
          <w:rFonts w:ascii="Times New Roman" w:eastAsia="Times New Roman" w:hAnsi="Times New Roman" w:cs="Times New Roman"/>
          <w:bCs/>
          <w:sz w:val="28"/>
          <w:szCs w:val="28"/>
          <w:lang w:eastAsia="ru-RU"/>
        </w:rPr>
        <w:t>м. Бровари</w:t>
      </w:r>
    </w:p>
    <w:p w:rsidR="0005419F" w:rsidP="004E29F2" w14:paraId="03F65D87" w14:textId="56BF1357">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2026</w:t>
      </w:r>
    </w:p>
    <w:p w:rsidR="004E29F2" w:rsidP="0005419F" w14:paraId="29117CEB" w14:textId="77777777">
      <w:pPr>
        <w:spacing w:after="0" w:line="240" w:lineRule="auto"/>
        <w:rPr>
          <w:rFonts w:ascii="Times New Roman" w:eastAsia="Times New Roman" w:hAnsi="Times New Roman" w:cs="Times New Roman"/>
          <w:bCs/>
          <w:sz w:val="28"/>
          <w:szCs w:val="28"/>
          <w:lang w:eastAsia="ru-RU"/>
        </w:rPr>
      </w:pPr>
    </w:p>
    <w:p w:rsidR="004E29F2" w:rsidP="0005419F" w14:paraId="24DA7D41" w14:textId="391656EC">
      <w:pPr>
        <w:spacing w:after="0" w:line="240" w:lineRule="auto"/>
        <w:rPr>
          <w:rFonts w:ascii="Times New Roman" w:eastAsia="Times New Roman" w:hAnsi="Times New Roman" w:cs="Times New Roman"/>
          <w:bCs/>
          <w:sz w:val="28"/>
          <w:szCs w:val="28"/>
          <w:lang w:eastAsia="ru-RU"/>
        </w:rPr>
        <w:sectPr w:rsidSect="0030742E">
          <w:headerReference w:type="default" r:id="rId4"/>
          <w:pgSz w:w="11906" w:h="16838"/>
          <w:pgMar w:top="1134" w:right="567" w:bottom="1134" w:left="1701" w:header="709" w:footer="709" w:gutter="0"/>
          <w:pgNumType w:start="2"/>
          <w:cols w:space="708"/>
          <w:docGrid w:linePitch="360"/>
        </w:sectPr>
      </w:pPr>
    </w:p>
    <w:p w:rsidR="00D415F8" w:rsidRPr="00382B34" w:rsidP="00D415F8" w14:paraId="5E3D21FB"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1. Загальні положення</w:t>
      </w:r>
    </w:p>
    <w:p w:rsidR="00D415F8" w:rsidRPr="005C5BFD" w:rsidP="00D415F8" w14:paraId="6A4D8601" w14:textId="77777777">
      <w:pPr>
        <w:widowControl w:val="0"/>
        <w:spacing w:after="0" w:line="240" w:lineRule="auto"/>
        <w:ind w:firstLine="567"/>
        <w:jc w:val="both"/>
        <w:rPr>
          <w:rFonts w:ascii="Times New Roman" w:eastAsia="Times New Roman" w:hAnsi="Times New Roman" w:cs="Times New Roman"/>
          <w:spacing w:val="3"/>
          <w:sz w:val="28"/>
          <w:szCs w:val="28"/>
        </w:rPr>
      </w:pPr>
      <w:r w:rsidRPr="00382B34">
        <w:rPr>
          <w:rFonts w:ascii="Times New Roman" w:eastAsia="Times New Roman" w:hAnsi="Times New Roman" w:cs="Times New Roman"/>
          <w:sz w:val="28"/>
          <w:szCs w:val="28"/>
          <w:lang w:eastAsia="ru-RU"/>
        </w:rPr>
        <w:t xml:space="preserve">1.1. Палац творчості дітей та юнацтва Броварської міської ради Броварського району Київської області (далі </w:t>
      </w:r>
      <w:r>
        <w:rPr>
          <w:rFonts w:ascii="Times New Roman" w:eastAsia="Times New Roman" w:hAnsi="Times New Roman" w:cs="Times New Roman"/>
          <w:sz w:val="28"/>
          <w:szCs w:val="28"/>
          <w:lang w:eastAsia="ru-RU"/>
        </w:rPr>
        <w:t xml:space="preserve">– </w:t>
      </w:r>
      <w:r w:rsidRPr="00382B34">
        <w:rPr>
          <w:rFonts w:ascii="Times New Roman" w:eastAsia="Times New Roman" w:hAnsi="Times New Roman" w:cs="Times New Roman"/>
          <w:sz w:val="28"/>
          <w:szCs w:val="28"/>
          <w:lang w:eastAsia="ru-RU"/>
        </w:rPr>
        <w:t>Палац) є правонаступником усіх майнових і немайнових прав Будинку дитячої та юнацької творчості Броварської міської ради Київської області. Палац – це комплексний заклад позашкільної освіти.</w:t>
      </w:r>
      <w:r>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z w:val="28"/>
          <w:szCs w:val="28"/>
        </w:rPr>
        <w:t xml:space="preserve">До складу Палацу входить внутрішній структурний підрозділ: </w:t>
      </w:r>
      <w:r w:rsidRPr="005C5BFD">
        <w:rPr>
          <w:rFonts w:ascii="Times New Roman" w:eastAsia="Times New Roman" w:hAnsi="Times New Roman" w:cs="Times New Roman"/>
          <w:bCs/>
          <w:iCs/>
          <w:sz w:val="28"/>
          <w:szCs w:val="28"/>
          <w:lang w:eastAsia="ru-RU"/>
        </w:rPr>
        <w:t>М</w:t>
      </w:r>
      <w:r w:rsidRPr="005C5BFD">
        <w:rPr>
          <w:rFonts w:ascii="Times New Roman" w:eastAsia="Times New Roman" w:hAnsi="Times New Roman" w:cs="Times New Roman"/>
          <w:bCs/>
          <w:iCs/>
          <w:spacing w:val="-2"/>
          <w:sz w:val="28"/>
          <w:szCs w:val="28"/>
          <w:lang w:eastAsia="ru-RU"/>
        </w:rPr>
        <w:t>і</w:t>
      </w:r>
      <w:r w:rsidRPr="005C5BFD">
        <w:rPr>
          <w:rFonts w:ascii="Times New Roman" w:eastAsia="Times New Roman" w:hAnsi="Times New Roman" w:cs="Times New Roman"/>
          <w:bCs/>
          <w:iCs/>
          <w:sz w:val="28"/>
          <w:szCs w:val="28"/>
          <w:lang w:eastAsia="ru-RU"/>
        </w:rPr>
        <w:t>сь</w:t>
      </w:r>
      <w:r w:rsidRPr="005C5BFD">
        <w:rPr>
          <w:rFonts w:ascii="Times New Roman" w:eastAsia="Times New Roman" w:hAnsi="Times New Roman" w:cs="Times New Roman"/>
          <w:bCs/>
          <w:iCs/>
          <w:spacing w:val="-2"/>
          <w:sz w:val="28"/>
          <w:szCs w:val="28"/>
          <w:lang w:eastAsia="ru-RU"/>
        </w:rPr>
        <w:t>к</w:t>
      </w:r>
      <w:r w:rsidRPr="005C5BFD">
        <w:rPr>
          <w:rFonts w:ascii="Times New Roman" w:eastAsia="Times New Roman" w:hAnsi="Times New Roman" w:cs="Times New Roman"/>
          <w:bCs/>
          <w:iCs/>
          <w:sz w:val="28"/>
          <w:szCs w:val="28"/>
          <w:lang w:eastAsia="ru-RU"/>
        </w:rPr>
        <w:t xml:space="preserve">ий </w:t>
      </w:r>
      <w:r w:rsidRPr="005C5BFD">
        <w:rPr>
          <w:rFonts w:ascii="Times New Roman" w:eastAsia="Times New Roman" w:hAnsi="Times New Roman" w:cs="Times New Roman"/>
          <w:bCs/>
          <w:iCs/>
          <w:spacing w:val="1"/>
          <w:sz w:val="28"/>
          <w:szCs w:val="28"/>
          <w:lang w:eastAsia="ru-RU"/>
        </w:rPr>
        <w:t>т</w:t>
      </w:r>
      <w:r w:rsidRPr="005C5BFD">
        <w:rPr>
          <w:rFonts w:ascii="Times New Roman" w:eastAsia="Times New Roman" w:hAnsi="Times New Roman" w:cs="Times New Roman"/>
          <w:bCs/>
          <w:iCs/>
          <w:sz w:val="28"/>
          <w:szCs w:val="28"/>
          <w:lang w:eastAsia="ru-RU"/>
        </w:rPr>
        <w:t>ери</w:t>
      </w:r>
      <w:r w:rsidRPr="005C5BFD">
        <w:rPr>
          <w:rFonts w:ascii="Times New Roman" w:eastAsia="Times New Roman" w:hAnsi="Times New Roman" w:cs="Times New Roman"/>
          <w:bCs/>
          <w:iCs/>
          <w:spacing w:val="2"/>
          <w:sz w:val="28"/>
          <w:szCs w:val="28"/>
          <w:lang w:eastAsia="ru-RU"/>
        </w:rPr>
        <w:t>т</w:t>
      </w:r>
      <w:r w:rsidRPr="005C5BFD">
        <w:rPr>
          <w:rFonts w:ascii="Times New Roman" w:eastAsia="Times New Roman" w:hAnsi="Times New Roman" w:cs="Times New Roman"/>
          <w:bCs/>
          <w:iCs/>
          <w:sz w:val="28"/>
          <w:szCs w:val="28"/>
          <w:lang w:eastAsia="ru-RU"/>
        </w:rPr>
        <w:t>оріальний осере</w:t>
      </w:r>
      <w:r w:rsidRPr="005C5BFD">
        <w:rPr>
          <w:rFonts w:ascii="Times New Roman" w:eastAsia="Times New Roman" w:hAnsi="Times New Roman" w:cs="Times New Roman"/>
          <w:bCs/>
          <w:iCs/>
          <w:spacing w:val="-2"/>
          <w:sz w:val="28"/>
          <w:szCs w:val="28"/>
          <w:lang w:eastAsia="ru-RU"/>
        </w:rPr>
        <w:t>д</w:t>
      </w:r>
      <w:r w:rsidRPr="005C5BFD">
        <w:rPr>
          <w:rFonts w:ascii="Times New Roman" w:eastAsia="Times New Roman" w:hAnsi="Times New Roman" w:cs="Times New Roman"/>
          <w:bCs/>
          <w:iCs/>
          <w:sz w:val="28"/>
          <w:szCs w:val="28"/>
          <w:lang w:eastAsia="ru-RU"/>
        </w:rPr>
        <w:t xml:space="preserve">ок </w:t>
      </w:r>
      <w:r w:rsidRPr="005C5BFD">
        <w:rPr>
          <w:rFonts w:ascii="Times New Roman" w:eastAsia="Times New Roman" w:hAnsi="Times New Roman" w:cs="Times New Roman"/>
          <w:bCs/>
          <w:iCs/>
          <w:spacing w:val="-1"/>
          <w:sz w:val="28"/>
          <w:szCs w:val="28"/>
          <w:lang w:eastAsia="ru-RU"/>
        </w:rPr>
        <w:t>М</w:t>
      </w:r>
      <w:r w:rsidRPr="005C5BFD">
        <w:rPr>
          <w:rFonts w:ascii="Times New Roman" w:eastAsia="Times New Roman" w:hAnsi="Times New Roman" w:cs="Times New Roman"/>
          <w:bCs/>
          <w:iCs/>
          <w:sz w:val="28"/>
          <w:szCs w:val="28"/>
          <w:lang w:eastAsia="ru-RU"/>
        </w:rPr>
        <w:t>алої а</w:t>
      </w:r>
      <w:r w:rsidRPr="005C5BFD">
        <w:rPr>
          <w:rFonts w:ascii="Times New Roman" w:eastAsia="Times New Roman" w:hAnsi="Times New Roman" w:cs="Times New Roman"/>
          <w:bCs/>
          <w:iCs/>
          <w:spacing w:val="-1"/>
          <w:sz w:val="28"/>
          <w:szCs w:val="28"/>
          <w:lang w:eastAsia="ru-RU"/>
        </w:rPr>
        <w:t>к</w:t>
      </w:r>
      <w:r w:rsidRPr="005C5BFD">
        <w:rPr>
          <w:rFonts w:ascii="Times New Roman" w:eastAsia="Times New Roman" w:hAnsi="Times New Roman" w:cs="Times New Roman"/>
          <w:bCs/>
          <w:iCs/>
          <w:sz w:val="28"/>
          <w:szCs w:val="28"/>
          <w:lang w:eastAsia="ru-RU"/>
        </w:rPr>
        <w:t>адем</w:t>
      </w:r>
      <w:r w:rsidRPr="005C5BFD">
        <w:rPr>
          <w:rFonts w:ascii="Times New Roman" w:eastAsia="Times New Roman" w:hAnsi="Times New Roman" w:cs="Times New Roman"/>
          <w:bCs/>
          <w:iCs/>
          <w:spacing w:val="-1"/>
          <w:sz w:val="28"/>
          <w:szCs w:val="28"/>
          <w:lang w:eastAsia="ru-RU"/>
        </w:rPr>
        <w:t>і</w:t>
      </w:r>
      <w:r w:rsidRPr="005C5BFD">
        <w:rPr>
          <w:rFonts w:ascii="Times New Roman" w:eastAsia="Times New Roman" w:hAnsi="Times New Roman" w:cs="Times New Roman"/>
          <w:bCs/>
          <w:iCs/>
          <w:sz w:val="28"/>
          <w:szCs w:val="28"/>
          <w:lang w:eastAsia="ru-RU"/>
        </w:rPr>
        <w:t>ї наук</w:t>
      </w:r>
      <w:r w:rsidRPr="005C5BFD">
        <w:rPr>
          <w:rFonts w:ascii="Times New Roman" w:eastAsia="Times New Roman" w:hAnsi="Times New Roman" w:cs="Times New Roman"/>
          <w:sz w:val="28"/>
          <w:szCs w:val="28"/>
          <w:lang w:eastAsia="ru-RU"/>
        </w:rPr>
        <w:t xml:space="preserve"> України</w:t>
      </w:r>
      <w:r w:rsidRPr="005C5BFD">
        <w:rPr>
          <w:rFonts w:ascii="Times New Roman" w:eastAsia="Times New Roman" w:hAnsi="Times New Roman" w:cs="Times New Roman"/>
          <w:spacing w:val="3"/>
          <w:sz w:val="28"/>
          <w:szCs w:val="28"/>
          <w:lang w:eastAsia="ru-RU"/>
        </w:rPr>
        <w:t>.</w:t>
      </w:r>
    </w:p>
    <w:p w:rsidR="00D415F8" w:rsidP="00D415F8" w14:paraId="3B1ABCD0" w14:textId="77777777">
      <w:pPr>
        <w:spacing w:after="0" w:line="240" w:lineRule="auto"/>
        <w:jc w:val="both"/>
        <w:rPr>
          <w:rFonts w:ascii="Times New Roman" w:eastAsia="Times New Roman" w:hAnsi="Times New Roman" w:cs="Times New Roman"/>
          <w:sz w:val="28"/>
          <w:szCs w:val="28"/>
        </w:rPr>
      </w:pPr>
      <w:r w:rsidRPr="00382B34">
        <w:rPr>
          <w:rFonts w:ascii="Times New Roman" w:eastAsia="Times New Roman" w:hAnsi="Times New Roman" w:cs="Times New Roman"/>
          <w:color w:val="000000"/>
          <w:sz w:val="28"/>
          <w:szCs w:val="28"/>
        </w:rPr>
        <w:t xml:space="preserve">1.2. </w:t>
      </w:r>
      <w:r>
        <w:rPr>
          <w:rFonts w:ascii="Times New Roman" w:eastAsia="Times New Roman" w:hAnsi="Times New Roman" w:cs="Times New Roman"/>
          <w:sz w:val="28"/>
          <w:szCs w:val="28"/>
        </w:rPr>
        <w:t>Найменування закладу освіти:</w:t>
      </w:r>
    </w:p>
    <w:p w:rsidR="00D415F8" w:rsidP="00D415F8" w14:paraId="0BCA5959"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повне найменування </w:t>
      </w:r>
      <w:r w:rsidRPr="008D6DB4">
        <w:rPr>
          <w:rFonts w:ascii="Times New Roman" w:eastAsia="Times New Roman" w:hAnsi="Times New Roman" w:cs="Times New Roman"/>
          <w:sz w:val="28"/>
          <w:szCs w:val="28"/>
        </w:rPr>
        <w:t xml:space="preserve">– </w:t>
      </w:r>
      <w:r w:rsidRPr="008D6DB4">
        <w:rPr>
          <w:rFonts w:ascii="Times New Roman" w:eastAsia="Times New Roman" w:hAnsi="Times New Roman" w:cs="Times New Roman"/>
          <w:sz w:val="28"/>
          <w:szCs w:val="28"/>
          <w:lang w:eastAsia="ru-RU"/>
        </w:rPr>
        <w:t xml:space="preserve">Палац творчості дітей та юнацтва </w:t>
      </w:r>
      <w:r w:rsidRPr="008D6DB4">
        <w:rPr>
          <w:rFonts w:ascii="Times New Roman" w:eastAsia="Times New Roman" w:hAnsi="Times New Roman" w:cs="Times New Roman"/>
          <w:sz w:val="28"/>
          <w:szCs w:val="28"/>
        </w:rPr>
        <w:t>Броварської міської ради Броварського району Київської області</w:t>
      </w:r>
      <w:r>
        <w:rPr>
          <w:rFonts w:ascii="Times New Roman" w:eastAsia="Times New Roman" w:hAnsi="Times New Roman" w:cs="Times New Roman"/>
          <w:sz w:val="28"/>
          <w:szCs w:val="28"/>
        </w:rPr>
        <w:t>;</w:t>
      </w:r>
    </w:p>
    <w:p w:rsidR="00D415F8" w:rsidP="00D415F8" w14:paraId="6CD26061"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скорочене найменування </w:t>
      </w:r>
      <w:r w:rsidRPr="008D6D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D6DB4">
        <w:rPr>
          <w:rFonts w:ascii="Times New Roman" w:eastAsia="Times New Roman" w:hAnsi="Times New Roman" w:cs="Times New Roman"/>
          <w:sz w:val="28"/>
          <w:szCs w:val="28"/>
        </w:rPr>
        <w:t>ПТДЮ</w:t>
      </w:r>
      <w:r>
        <w:rPr>
          <w:rFonts w:ascii="Times New Roman" w:eastAsia="Times New Roman" w:hAnsi="Times New Roman" w:cs="Times New Roman"/>
          <w:sz w:val="28"/>
          <w:szCs w:val="28"/>
        </w:rPr>
        <w:t>;</w:t>
      </w:r>
    </w:p>
    <w:p w:rsidR="00D415F8" w:rsidRPr="007661B5" w:rsidP="00D415F8" w14:paraId="5DC85A27" w14:textId="77777777">
      <w:pPr>
        <w:spacing w:after="0" w:line="240" w:lineRule="auto"/>
        <w:rPr>
          <w:rFonts w:ascii="Times New Roman" w:eastAsia="Calibri" w:hAnsi="Times New Roman" w:cs="Times New Roman"/>
          <w:sz w:val="28"/>
          <w:szCs w:val="28"/>
          <w:lang w:eastAsia="ru-RU"/>
        </w:rPr>
      </w:pPr>
      <w:r>
        <w:rPr>
          <w:rFonts w:ascii="Times New Roman" w:eastAsia="Times New Roman" w:hAnsi="Times New Roman" w:cs="Times New Roman"/>
          <w:sz w:val="28"/>
          <w:szCs w:val="28"/>
        </w:rPr>
        <w:t xml:space="preserve">повне найменування англійською мовою </w:t>
      </w:r>
      <w:r w:rsidRPr="008D6DB4">
        <w:rPr>
          <w:rFonts w:ascii="Times New Roman" w:eastAsia="Times New Roman" w:hAnsi="Times New Roman" w:cs="Times New Roman"/>
          <w:sz w:val="28"/>
          <w:szCs w:val="28"/>
        </w:rPr>
        <w:t>–</w:t>
      </w:r>
      <w:r w:rsidRPr="008D6DB4">
        <w:rPr>
          <w:rFonts w:ascii="Times New Roman" w:eastAsia="Times New Roman" w:hAnsi="Times New Roman" w:cs="Times New Roman"/>
          <w:color w:val="FF0000"/>
          <w:sz w:val="28"/>
          <w:szCs w:val="28"/>
          <w:lang w:eastAsia="ru-RU"/>
        </w:rPr>
        <w:t xml:space="preserve"> </w:t>
      </w:r>
      <w:r w:rsidRPr="007661B5">
        <w:rPr>
          <w:rFonts w:ascii="Times New Roman" w:eastAsia="Calibri" w:hAnsi="Times New Roman" w:cs="Times New Roman"/>
          <w:sz w:val="28"/>
          <w:szCs w:val="28"/>
          <w:lang w:eastAsia="ru-RU"/>
        </w:rPr>
        <w:t>Palace</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eastAsia="ru-RU"/>
        </w:rPr>
        <w:t>of</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val="en-US" w:eastAsia="ru-RU"/>
        </w:rPr>
        <w:t>C</w:t>
      </w:r>
      <w:r w:rsidRPr="007661B5">
        <w:rPr>
          <w:rFonts w:ascii="Times New Roman" w:eastAsia="Calibri" w:hAnsi="Times New Roman" w:cs="Times New Roman"/>
          <w:sz w:val="28"/>
          <w:szCs w:val="28"/>
          <w:lang w:eastAsia="ru-RU"/>
        </w:rPr>
        <w:t>reativity</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eastAsia="ru-RU"/>
        </w:rPr>
        <w:t>of</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val="en-US" w:eastAsia="ru-RU"/>
        </w:rPr>
        <w:t>C</w:t>
      </w:r>
      <w:r w:rsidRPr="007661B5">
        <w:rPr>
          <w:rFonts w:ascii="Times New Roman" w:eastAsia="Calibri" w:hAnsi="Times New Roman" w:cs="Times New Roman"/>
          <w:sz w:val="28"/>
          <w:szCs w:val="28"/>
          <w:lang w:eastAsia="ru-RU"/>
        </w:rPr>
        <w:t>hildren</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eastAsia="ru-RU"/>
        </w:rPr>
        <w:t>and</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val="en-US" w:eastAsia="ru-RU"/>
        </w:rPr>
        <w:t>Y</w:t>
      </w:r>
      <w:r w:rsidRPr="007661B5">
        <w:rPr>
          <w:rFonts w:ascii="Times New Roman" w:eastAsia="Calibri" w:hAnsi="Times New Roman" w:cs="Times New Roman"/>
          <w:sz w:val="28"/>
          <w:szCs w:val="28"/>
          <w:lang w:eastAsia="ru-RU"/>
        </w:rPr>
        <w:t>outh</w:t>
      </w:r>
      <w:r w:rsidRPr="007661B5">
        <w:rPr>
          <w:rFonts w:ascii="Times New Roman" w:eastAsia="Calibri" w:hAnsi="Times New Roman" w:cs="Times New Roman"/>
          <w:sz w:val="28"/>
          <w:szCs w:val="28"/>
          <w:lang w:eastAsia="ru-RU"/>
        </w:rPr>
        <w:t xml:space="preserve"> </w:t>
      </w:r>
      <w:r w:rsidRPr="007661B5">
        <w:rPr>
          <w:rFonts w:ascii="Times New Roman" w:eastAsia="Calibri" w:hAnsi="Times New Roman" w:cs="Times New Roman"/>
          <w:sz w:val="28"/>
          <w:szCs w:val="28"/>
          <w:lang w:val="en-US" w:eastAsia="ru-RU"/>
        </w:rPr>
        <w:t xml:space="preserve">of the </w:t>
      </w:r>
      <w:r w:rsidRPr="007661B5">
        <w:rPr>
          <w:rFonts w:ascii="Times New Roman" w:eastAsia="Calibri" w:hAnsi="Times New Roman" w:cs="Times New Roman"/>
          <w:sz w:val="28"/>
          <w:szCs w:val="28"/>
          <w:lang w:val="en-US" w:eastAsia="ru-RU"/>
        </w:rPr>
        <w:t>Brovary</w:t>
      </w:r>
      <w:r w:rsidRPr="007661B5">
        <w:rPr>
          <w:rFonts w:ascii="Times New Roman" w:eastAsia="Calibri" w:hAnsi="Times New Roman" w:cs="Times New Roman"/>
          <w:sz w:val="28"/>
          <w:szCs w:val="28"/>
          <w:lang w:val="en-US" w:eastAsia="ru-RU"/>
        </w:rPr>
        <w:t xml:space="preserve"> City</w:t>
      </w:r>
      <w:r w:rsidRPr="007661B5">
        <w:rPr>
          <w:rFonts w:ascii="Calibri" w:eastAsia="Calibri" w:hAnsi="Calibri" w:cs="Times New Roman"/>
        </w:rPr>
        <w:t xml:space="preserve"> </w:t>
      </w:r>
      <w:r w:rsidRPr="007661B5">
        <w:rPr>
          <w:rFonts w:ascii="Times New Roman" w:eastAsia="Pecita" w:hAnsi="Times New Roman" w:cs="Times New Roman"/>
          <w:sz w:val="28"/>
          <w:szCs w:val="28"/>
        </w:rPr>
        <w:t>Council</w:t>
      </w:r>
      <w:r w:rsidRPr="007661B5">
        <w:rPr>
          <w:rFonts w:ascii="Times New Roman" w:eastAsia="Pecita" w:hAnsi="Times New Roman" w:cs="Times New Roman"/>
          <w:sz w:val="28"/>
          <w:szCs w:val="28"/>
        </w:rPr>
        <w:t>,</w:t>
      </w:r>
      <w:r w:rsidRPr="007661B5">
        <w:rPr>
          <w:rFonts w:ascii="Times New Roman" w:eastAsia="Calibri" w:hAnsi="Times New Roman" w:cs="Times New Roman"/>
          <w:sz w:val="28"/>
          <w:szCs w:val="28"/>
          <w:lang w:val="en-US" w:eastAsia="ru-RU"/>
        </w:rPr>
        <w:t xml:space="preserve"> </w:t>
      </w:r>
      <w:r w:rsidRPr="007661B5">
        <w:rPr>
          <w:rFonts w:ascii="Times New Roman" w:eastAsia="Calibri" w:hAnsi="Times New Roman" w:cs="Times New Roman"/>
          <w:sz w:val="28"/>
          <w:szCs w:val="28"/>
          <w:lang w:val="en-US" w:eastAsia="ru-RU"/>
        </w:rPr>
        <w:t>Brovary</w:t>
      </w:r>
      <w:r w:rsidRPr="007661B5">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d</w:t>
      </w:r>
      <w:r w:rsidRPr="007661B5">
        <w:rPr>
          <w:rFonts w:ascii="Times New Roman" w:eastAsia="Calibri" w:hAnsi="Times New Roman" w:cs="Times New Roman"/>
          <w:sz w:val="28"/>
          <w:szCs w:val="28"/>
          <w:lang w:val="en-US" w:eastAsia="ru-RU"/>
        </w:rPr>
        <w:t xml:space="preserve">istrict, Kyiv </w:t>
      </w:r>
      <w:r>
        <w:rPr>
          <w:rFonts w:ascii="Times New Roman" w:eastAsia="Calibri" w:hAnsi="Times New Roman" w:cs="Times New Roman"/>
          <w:sz w:val="28"/>
          <w:szCs w:val="28"/>
          <w:lang w:val="en-US" w:eastAsia="ru-RU"/>
        </w:rPr>
        <w:t>r</w:t>
      </w:r>
      <w:r w:rsidRPr="007661B5">
        <w:rPr>
          <w:rFonts w:ascii="Times New Roman" w:eastAsia="Calibri" w:hAnsi="Times New Roman" w:cs="Times New Roman"/>
          <w:sz w:val="28"/>
          <w:szCs w:val="28"/>
          <w:lang w:val="en-US" w:eastAsia="ru-RU"/>
        </w:rPr>
        <w:t>egion</w:t>
      </w:r>
      <w:r w:rsidRPr="008D6DB4">
        <w:rPr>
          <w:rFonts w:ascii="Times New Roman" w:eastAsia="Times New Roman" w:hAnsi="Times New Roman" w:cs="Times New Roman"/>
          <w:sz w:val="28"/>
          <w:szCs w:val="28"/>
          <w:lang w:eastAsia="ru-RU"/>
        </w:rPr>
        <w:t>;</w:t>
      </w:r>
    </w:p>
    <w:p w:rsidR="00D415F8" w:rsidRPr="00792D14" w:rsidP="00C31E28" w14:paraId="6A37802E"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скорочене найменування англійською мовою </w:t>
      </w:r>
      <w:r w:rsidRPr="008D6D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PCCY</w:t>
      </w:r>
      <w:r>
        <w:rPr>
          <w:rFonts w:ascii="Times New Roman" w:eastAsia="Times New Roman" w:hAnsi="Times New Roman" w:cs="Times New Roman"/>
          <w:sz w:val="28"/>
          <w:szCs w:val="28"/>
        </w:rPr>
        <w:t>.</w:t>
      </w:r>
    </w:p>
    <w:p w:rsidR="00D415F8" w:rsidRPr="0049220D" w:rsidP="00C31E28" w14:paraId="6E3D41C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1.3. Юридична адреса Палацу: 07400, Україна, Київська область, Броварський район, місто Бровари, вулиця Грушевського Михайла, 21-А.</w:t>
      </w:r>
    </w:p>
    <w:p w:rsidR="00D415F8" w:rsidRPr="00382B34" w:rsidP="00C31E28" w14:paraId="3F11135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rPr>
        <w:t>1.4. Організаційно-правова форма Палацу: комунальний заклад.</w:t>
      </w:r>
    </w:p>
    <w:p w:rsidR="00D415F8" w:rsidRPr="00382B34" w:rsidP="00C31E28" w14:paraId="0D1F8BF5" w14:textId="77777777">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1.5. Засновником Палацу є </w:t>
      </w:r>
      <w:r w:rsidRPr="00382B34">
        <w:rPr>
          <w:rFonts w:ascii="Times New Roman" w:eastAsia="Times New Roman" w:hAnsi="Times New Roman" w:cs="Times New Roman"/>
          <w:bCs/>
          <w:sz w:val="28"/>
          <w:szCs w:val="19"/>
          <w:lang w:eastAsia="ru-RU"/>
        </w:rPr>
        <w:t xml:space="preserve">Броварська міська територіальна громада </w:t>
      </w:r>
      <w:r>
        <w:rPr>
          <w:rFonts w:ascii="Times New Roman" w:eastAsia="Times New Roman" w:hAnsi="Times New Roman" w:cs="Times New Roman"/>
          <w:bCs/>
          <w:sz w:val="28"/>
          <w:szCs w:val="19"/>
          <w:lang w:eastAsia="ru-RU"/>
        </w:rPr>
        <w:t xml:space="preserve"> </w:t>
      </w:r>
      <w:r w:rsidRPr="00382B34">
        <w:rPr>
          <w:rFonts w:ascii="Times New Roman" w:eastAsia="Times New Roman" w:hAnsi="Times New Roman" w:cs="Times New Roman"/>
          <w:bCs/>
          <w:sz w:val="28"/>
          <w:szCs w:val="19"/>
          <w:lang w:eastAsia="ru-RU"/>
        </w:rPr>
        <w:t>(далі – територіальна громада)  в особі Броварської міської ради Броварського району Київської області (далі – міська рада).</w:t>
      </w:r>
    </w:p>
    <w:p w:rsidR="00D415F8" w:rsidRPr="00382B34" w:rsidP="00C31E28" w14:paraId="0E48F4F2" w14:textId="77777777">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19"/>
          <w:lang w:eastAsia="ru-RU"/>
        </w:rPr>
        <w:t>1.6. Органом управління Палацом є Управління освіти і науки Броварської міської ради Броварського району Київської області (далі – Управління освіти і науки). Палац</w:t>
      </w:r>
      <w:r>
        <w:rPr>
          <w:rFonts w:ascii="Times New Roman" w:eastAsia="Times New Roman" w:hAnsi="Times New Roman" w:cs="Times New Roman"/>
          <w:sz w:val="28"/>
          <w:szCs w:val="19"/>
          <w:lang w:eastAsia="ru-RU"/>
        </w:rPr>
        <w:t xml:space="preserve"> </w:t>
      </w:r>
      <w:r w:rsidRPr="00382B34">
        <w:rPr>
          <w:rFonts w:ascii="Times New Roman" w:eastAsia="Times New Roman" w:hAnsi="Times New Roman" w:cs="Times New Roman"/>
          <w:sz w:val="28"/>
          <w:szCs w:val="19"/>
          <w:lang w:eastAsia="ru-RU"/>
        </w:rPr>
        <w:t>безпосередньо підпорядкований Управлінню освіти і науки.</w:t>
      </w:r>
    </w:p>
    <w:p w:rsidR="00D415F8" w:rsidRPr="00382B34" w:rsidP="00C31E28" w14:paraId="1FE9B192"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sz w:val="28"/>
          <w:szCs w:val="28"/>
          <w:lang w:eastAsia="ru-RU"/>
        </w:rPr>
        <w:t xml:space="preserve">1.7. Палац є юридичною особою, має самостійний баланс, штамп, бланки встановленого зразка, печатку зі своїм найменуванням, ідентифікаційний код, має реєстраційні рахунки в органах </w:t>
      </w:r>
      <w:r w:rsidRPr="00382B34">
        <w:rPr>
          <w:rFonts w:ascii="Times New Roman" w:eastAsia="Times New Roman" w:hAnsi="Times New Roman" w:cs="Times New Roman"/>
          <w:color w:val="000000"/>
          <w:sz w:val="28"/>
          <w:szCs w:val="28"/>
        </w:rPr>
        <w:t>Державної  казначейської служби України</w:t>
      </w:r>
      <w:r w:rsidRPr="00382B34">
        <w:rPr>
          <w:rFonts w:ascii="Times New Roman" w:eastAsia="Times New Roman" w:hAnsi="Times New Roman" w:cs="Times New Roman"/>
          <w:sz w:val="28"/>
          <w:szCs w:val="28"/>
          <w:lang w:eastAsia="ru-RU"/>
        </w:rPr>
        <w:t>, має право від свого імені укладати угоди, набувати майнових і особистих немайнових прав, бути позивачем, відповідачем та третьою особою у суді.</w:t>
      </w:r>
    </w:p>
    <w:p w:rsidR="00D415F8" w:rsidRPr="00382B34" w:rsidP="00C31E28" w14:paraId="634DF6B8" w14:textId="77777777">
      <w:pPr>
        <w:shd w:val="clear" w:color="auto" w:fill="FFFFFF"/>
        <w:tabs>
          <w:tab w:val="left" w:pos="709"/>
        </w:tabs>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ab/>
        <w:t xml:space="preserve">1.8. Палац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освіти і науки України, рішеннями центральних органів виконавчої влади, Броварської міської ради Броварського району Київської області та її виконавчого комітету, Законами України «Про освіту» та «Про позашкільну освіту», Положенням про заклад позашкільної освіти, а також цим Статутом. </w:t>
      </w:r>
    </w:p>
    <w:p w:rsidR="00C31E28" w:rsidP="00C31E28" w14:paraId="0B51316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1.9. Палац самостійно приймає рішення і здійснює діяльність в межах компетенції, передбаченої законодавством України, Законами України «Про освіту» та «Про позашкільну освіту», Положенням про позашкільний заклад освіти та цим Статутом. </w:t>
      </w:r>
    </w:p>
    <w:p w:rsidR="00D415F8" w:rsidRPr="00382B34" w:rsidP="00C31E28" w14:paraId="0ACC2093" w14:textId="60111B4D">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1.10. Палац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w:t>
      </w:r>
      <w:r w:rsidRPr="00382B34">
        <w:rPr>
          <w:rFonts w:ascii="Times New Roman" w:eastAsia="Times New Roman" w:hAnsi="Times New Roman" w:cs="Times New Roman"/>
          <w:sz w:val="28"/>
          <w:szCs w:val="28"/>
          <w:lang w:eastAsia="ru-RU"/>
        </w:rPr>
        <w:t>його утримання, реалізації мети (цілей, завдань) та напрямів діяльності, визначених цим Статутом.</w:t>
      </w:r>
    </w:p>
    <w:p w:rsidR="00D415F8" w:rsidRPr="00382B34" w:rsidP="00D415F8" w14:paraId="540A6C8F" w14:textId="77777777">
      <w:pPr>
        <w:widowControl w:val="0"/>
        <w:spacing w:after="0" w:line="322" w:lineRule="exact"/>
        <w:ind w:firstLine="6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1.11. </w:t>
      </w:r>
      <w:r>
        <w:rPr>
          <w:rFonts w:ascii="Times New Roman" w:eastAsia="Times New Roman" w:hAnsi="Times New Roman" w:cs="Times New Roman"/>
          <w:sz w:val="28"/>
          <w:szCs w:val="28"/>
          <w:lang w:eastAsia="ru-RU"/>
        </w:rPr>
        <w:t>Міська рада</w:t>
      </w:r>
      <w:r w:rsidRPr="00382B34">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Управління освіти і науки</w:t>
      </w:r>
      <w:r w:rsidRPr="00382B34">
        <w:rPr>
          <w:rFonts w:ascii="Times New Roman" w:eastAsia="Times New Roman" w:hAnsi="Times New Roman" w:cs="Times New Roman"/>
          <w:sz w:val="28"/>
          <w:szCs w:val="28"/>
          <w:lang w:eastAsia="ru-RU"/>
        </w:rPr>
        <w:t xml:space="preserve"> не відповідають за зобов’язання Палацу, а Палац не відповідає за зобов’язання </w:t>
      </w:r>
      <w:r>
        <w:rPr>
          <w:rFonts w:ascii="Times New Roman" w:eastAsia="Times New Roman" w:hAnsi="Times New Roman" w:cs="Times New Roman"/>
          <w:sz w:val="28"/>
          <w:szCs w:val="28"/>
          <w:lang w:eastAsia="ru-RU"/>
        </w:rPr>
        <w:t xml:space="preserve">міської ради </w:t>
      </w:r>
      <w:r w:rsidRPr="00382B34">
        <w:rPr>
          <w:rFonts w:ascii="Times New Roman" w:eastAsia="Times New Roman" w:hAnsi="Times New Roman" w:cs="Times New Roman"/>
          <w:sz w:val="28"/>
          <w:szCs w:val="28"/>
          <w:lang w:eastAsia="ru-RU"/>
        </w:rPr>
        <w:t xml:space="preserve"> та </w:t>
      </w:r>
      <w:r>
        <w:rPr>
          <w:rFonts w:ascii="Times New Roman" w:eastAsia="Times New Roman" w:hAnsi="Times New Roman" w:cs="Times New Roman"/>
          <w:sz w:val="28"/>
          <w:szCs w:val="28"/>
          <w:lang w:eastAsia="ru-RU"/>
        </w:rPr>
        <w:t>Управління освіти і науки</w:t>
      </w:r>
      <w:r w:rsidRPr="00382B34">
        <w:rPr>
          <w:rFonts w:ascii="Times New Roman" w:eastAsia="Times New Roman" w:hAnsi="Times New Roman" w:cs="Times New Roman"/>
          <w:sz w:val="28"/>
          <w:szCs w:val="28"/>
          <w:lang w:eastAsia="ru-RU"/>
        </w:rPr>
        <w:t>.</w:t>
      </w:r>
    </w:p>
    <w:p w:rsidR="00D415F8" w:rsidRPr="00382B34" w:rsidP="00D415F8" w14:paraId="2EF39CE4" w14:textId="77777777">
      <w:pPr>
        <w:spacing w:after="0" w:line="240" w:lineRule="auto"/>
        <w:jc w:val="center"/>
        <w:rPr>
          <w:rFonts w:ascii="Times New Roman" w:eastAsia="Times New Roman" w:hAnsi="Times New Roman" w:cs="Times New Roman"/>
          <w:b/>
          <w:sz w:val="28"/>
          <w:szCs w:val="28"/>
          <w:lang w:eastAsia="ru-RU"/>
        </w:rPr>
      </w:pPr>
    </w:p>
    <w:p w:rsidR="00D415F8" w:rsidRPr="00382B34" w:rsidP="00D415F8" w14:paraId="52D6A2BB"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2. Мета та предмет діяльності</w:t>
      </w:r>
    </w:p>
    <w:p w:rsidR="00D415F8" w:rsidRPr="00382B34" w:rsidP="00D415F8" w14:paraId="0F2DB9DA"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2.1. Палац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обдаровань та стану здоров’я здобувачів освіти, впроваджує </w:t>
      </w:r>
      <w:r w:rsidRPr="00382B34">
        <w:rPr>
          <w:rFonts w:ascii="Times New Roman" w:eastAsia="Times New Roman" w:hAnsi="Times New Roman" w:cs="Times New Roman"/>
          <w:sz w:val="28"/>
          <w:szCs w:val="28"/>
          <w:lang w:eastAsia="ru-RU"/>
        </w:rPr>
        <w:t>компетентнісний</w:t>
      </w:r>
      <w:r w:rsidRPr="00382B34">
        <w:rPr>
          <w:rFonts w:ascii="Times New Roman" w:eastAsia="Times New Roman" w:hAnsi="Times New Roman" w:cs="Times New Roman"/>
          <w:sz w:val="28"/>
          <w:szCs w:val="28"/>
          <w:lang w:eastAsia="ru-RU"/>
        </w:rPr>
        <w:t xml:space="preserve"> підхід для формування у вихованців важливих (базових) </w:t>
      </w:r>
      <w:r w:rsidRPr="00382B34">
        <w:rPr>
          <w:rFonts w:ascii="Times New Roman" w:eastAsia="Times New Roman" w:hAnsi="Times New Roman" w:cs="Times New Roman"/>
          <w:sz w:val="28"/>
          <w:szCs w:val="28"/>
          <w:lang w:eastAsia="ru-RU"/>
        </w:rPr>
        <w:t>компетентностей</w:t>
      </w:r>
      <w:r w:rsidRPr="00382B34">
        <w:rPr>
          <w:rFonts w:ascii="Times New Roman" w:eastAsia="Times New Roman" w:hAnsi="Times New Roman" w:cs="Times New Roman"/>
          <w:sz w:val="28"/>
          <w:szCs w:val="28"/>
          <w:lang w:eastAsia="ru-RU"/>
        </w:rPr>
        <w:t>, що сприятиме успішній адаптації їх у соціумі, вирішенню ключових проблем сучасного життя,  професійному самовизначенню.</w:t>
      </w:r>
    </w:p>
    <w:p w:rsidR="00D415F8" w:rsidRPr="00382B34" w:rsidP="00D415F8" w14:paraId="683F9278"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2.2. Метою освітнього процесу Палацу є: створення оптимальних умов для творчого, інтелектуального, духовного і фізичного розвитку вихованців; створення та розвиток інклюзивного освітнього середовища, у тому числі для дітей з особливими освітніми потребами; пошук, розвиток та підтримка здібних, обдарованих дітей, виховання в них почуття патріотизму, любові до України, поваги до народних звичаїв, традицій, національних цінностей українського народу, а також інших націй і народів, організація дозвілля підростаючого покоління, профілактика бездоглядності та правопорушень.</w:t>
      </w:r>
    </w:p>
    <w:p w:rsidR="00D415F8" w:rsidRPr="00382B34" w:rsidP="00D415F8" w14:paraId="69E3013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2.3. Палац організовує роботу з дітьми та юнацтвом за принципом добровільності вибору діяльності за інтересами, а також здійснює її за участі батьків та осіб, які їх замінюють, громадських організацій, товариств, фондів тощо.</w:t>
      </w:r>
    </w:p>
    <w:p w:rsidR="00D415F8" w:rsidRPr="00382B34" w:rsidP="00D415F8" w14:paraId="44B2DCA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2.4. Діяльність Палацу будується на умовах доступності, гуманізму, демократизму, незалежності від політичних, громадських,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w:t>
      </w:r>
    </w:p>
    <w:p w:rsidR="00D415F8" w:rsidRPr="00382B34" w:rsidP="00D415F8" w14:paraId="1CC87AB8" w14:textId="77777777">
      <w:pPr>
        <w:shd w:val="clear" w:color="auto" w:fill="FFFFFF"/>
        <w:spacing w:after="0" w:line="240" w:lineRule="auto"/>
        <w:ind w:firstLine="708"/>
        <w:jc w:val="both"/>
        <w:rPr>
          <w:rFonts w:ascii="Times New Roman" w:eastAsia="Times New Roman" w:hAnsi="Times New Roman" w:cs="Times New Roman"/>
          <w:sz w:val="28"/>
          <w:szCs w:val="28"/>
        </w:rPr>
      </w:pPr>
    </w:p>
    <w:p w:rsidR="00D415F8" w:rsidRPr="00382B34" w:rsidP="00D415F8" w14:paraId="52189C37"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3. Організація освітнього процесу</w:t>
      </w:r>
    </w:p>
    <w:p w:rsidR="00D415F8" w:rsidRPr="00382B34" w:rsidP="00D415F8" w14:paraId="152DCCB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3.1. Палац організовує роботу з вихованцями за такими напрямами позашкільної освіти:</w:t>
      </w:r>
    </w:p>
    <w:p w:rsidR="00D415F8" w:rsidRPr="00382B34" w:rsidP="00D415F8" w14:paraId="19143193"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художньо-естетичний;</w:t>
      </w:r>
    </w:p>
    <w:p w:rsidR="00D415F8" w:rsidRPr="00382B34" w:rsidP="00D415F8" w14:paraId="36BE8FBF"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мистецький;</w:t>
      </w:r>
    </w:p>
    <w:p w:rsidR="00D415F8" w:rsidRPr="00382B34" w:rsidP="00D415F8" w14:paraId="479D66D5"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гуманітарний;</w:t>
      </w:r>
    </w:p>
    <w:p w:rsidR="00D415F8" w:rsidRPr="00382B34" w:rsidP="00D415F8" w14:paraId="7C7EC80D" w14:textId="77777777">
      <w:pPr>
        <w:spacing w:after="0" w:line="240" w:lineRule="auto"/>
        <w:jc w:val="both"/>
        <w:rPr>
          <w:rFonts w:ascii="Times New Roman" w:eastAsia="Times New Roman" w:hAnsi="Times New Roman" w:cs="Times New Roman"/>
          <w:i/>
          <w:color w:val="FF0000"/>
          <w:sz w:val="28"/>
          <w:szCs w:val="28"/>
          <w:lang w:eastAsia="ru-RU"/>
        </w:rPr>
      </w:pPr>
      <w:r w:rsidRPr="00382B34">
        <w:rPr>
          <w:rFonts w:ascii="Times New Roman" w:eastAsia="Times New Roman" w:hAnsi="Times New Roman" w:cs="Times New Roman"/>
          <w:sz w:val="28"/>
          <w:szCs w:val="28"/>
          <w:lang w:eastAsia="ru-RU"/>
        </w:rPr>
        <w:t>- дослідницько-експериментальний</w:t>
      </w:r>
      <w:r>
        <w:rPr>
          <w:rFonts w:ascii="Times New Roman" w:eastAsia="Times New Roman" w:hAnsi="Times New Roman" w:cs="Times New Roman"/>
          <w:sz w:val="28"/>
          <w:szCs w:val="28"/>
          <w:lang w:eastAsia="ru-RU"/>
        </w:rPr>
        <w:t>;</w:t>
      </w:r>
    </w:p>
    <w:p w:rsidR="00D415F8" w:rsidRPr="00382B34" w:rsidP="00D415F8" w14:paraId="26CD9049"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науково-технічний;</w:t>
      </w:r>
    </w:p>
    <w:p w:rsidR="00D415F8" w:rsidRPr="00382B34" w:rsidP="00D415F8" w14:paraId="37251A36"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військово-патріотичний;</w:t>
      </w:r>
    </w:p>
    <w:p w:rsidR="00D415F8" w:rsidRPr="00382B34" w:rsidP="00D415F8" w14:paraId="256B4D5B"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w:t>
      </w:r>
      <w:r w:rsidRPr="00382B34">
        <w:rPr>
          <w:rFonts w:ascii="Times New Roman" w:eastAsia="Times New Roman" w:hAnsi="Times New Roman" w:cs="Times New Roman"/>
          <w:sz w:val="28"/>
          <w:szCs w:val="28"/>
          <w:lang w:eastAsia="ru-RU"/>
        </w:rPr>
        <w:t>туристсько</w:t>
      </w:r>
      <w:r w:rsidRPr="00382B34">
        <w:rPr>
          <w:rFonts w:ascii="Times New Roman" w:eastAsia="Times New Roman" w:hAnsi="Times New Roman" w:cs="Times New Roman"/>
          <w:sz w:val="28"/>
          <w:szCs w:val="28"/>
          <w:lang w:eastAsia="ru-RU"/>
        </w:rPr>
        <w:t>-краєзнавчий;</w:t>
      </w:r>
    </w:p>
    <w:p w:rsidR="00D415F8" w:rsidRPr="00382B34" w:rsidP="00D415F8" w14:paraId="20835754"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оздоровчий;</w:t>
      </w:r>
    </w:p>
    <w:p w:rsidR="00D415F8" w:rsidRPr="00382B34" w:rsidP="00D415F8" w14:paraId="69B9FEFD"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соціально-реабілітаційний;</w:t>
      </w:r>
    </w:p>
    <w:p w:rsidR="00D415F8" w:rsidRPr="00382B34" w:rsidP="00D415F8" w14:paraId="1F782912"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фізкультурно-спортивний;</w:t>
      </w:r>
    </w:p>
    <w:p w:rsidR="00D415F8" w:rsidRPr="00382B34" w:rsidP="00D415F8" w14:paraId="5FCC665D"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еколого-натуралістичний;</w:t>
      </w:r>
    </w:p>
    <w:p w:rsidR="00D415F8" w:rsidRPr="00382B34" w:rsidP="00D415F8" w14:paraId="3F7FDAEC" w14:textId="77777777">
      <w:pPr>
        <w:spacing w:after="0" w:line="240" w:lineRule="auto"/>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w:t>
      </w:r>
      <w:r w:rsidRPr="00382B34">
        <w:rPr>
          <w:rFonts w:ascii="Times New Roman" w:eastAsia="Times New Roman" w:hAnsi="Times New Roman" w:cs="Times New Roman"/>
          <w:sz w:val="28"/>
          <w:szCs w:val="28"/>
          <w:lang w:eastAsia="ru-RU"/>
        </w:rPr>
        <w:t>бібліотечно</w:t>
      </w:r>
      <w:r w:rsidRPr="00382B34">
        <w:rPr>
          <w:rFonts w:ascii="Times New Roman" w:eastAsia="Times New Roman" w:hAnsi="Times New Roman" w:cs="Times New Roman"/>
          <w:sz w:val="28"/>
          <w:szCs w:val="28"/>
          <w:lang w:eastAsia="ru-RU"/>
        </w:rPr>
        <w:t>-бібліографічний.</w:t>
      </w:r>
    </w:p>
    <w:p w:rsidR="00D415F8" w:rsidRPr="00382B34" w:rsidP="00D415F8" w14:paraId="26FE611C" w14:textId="44E089B1">
      <w:pPr>
        <w:shd w:val="clear" w:color="auto" w:fill="FFFFFF"/>
        <w:spacing w:after="0" w:line="240" w:lineRule="auto"/>
        <w:ind w:firstLine="708"/>
        <w:jc w:val="both"/>
        <w:rPr>
          <w:rFonts w:ascii="Arial" w:eastAsia="Times New Roman" w:hAnsi="Arial" w:cs="Arial"/>
          <w:color w:val="333333"/>
          <w:sz w:val="24"/>
          <w:szCs w:val="24"/>
        </w:rPr>
      </w:pPr>
      <w:r w:rsidRPr="00382B34">
        <w:rPr>
          <w:rFonts w:ascii="Times New Roman" w:eastAsia="Times New Roman" w:hAnsi="Times New Roman" w:cs="Times New Roman"/>
          <w:sz w:val="28"/>
          <w:szCs w:val="28"/>
        </w:rPr>
        <w:t>3.2.</w:t>
      </w:r>
      <w:r w:rsidRPr="00382B34">
        <w:rPr>
          <w:rFonts w:ascii="Times New Roman" w:eastAsia="Times New Roman" w:hAnsi="Times New Roman" w:cs="Times New Roman"/>
          <w:color w:val="000000"/>
          <w:sz w:val="28"/>
          <w:szCs w:val="28"/>
        </w:rPr>
        <w:t xml:space="preserve"> Палац самостійно розробляє освітню програму з урахуванням інтересів дітей, потреб сім’ї, особливостей соціально-економічного розвитку регіону, його культурних традицій,</w:t>
      </w:r>
      <w:r w:rsidR="00C31E28">
        <w:rPr>
          <w:rFonts w:ascii="Times New Roman" w:eastAsia="Times New Roman" w:hAnsi="Times New Roman" w:cs="Times New Roman"/>
          <w:color w:val="000000"/>
          <w:sz w:val="28"/>
          <w:szCs w:val="28"/>
        </w:rPr>
        <w:t xml:space="preserve"> </w:t>
      </w:r>
      <w:r w:rsidRPr="00382B34">
        <w:rPr>
          <w:rFonts w:ascii="Times New Roman" w:eastAsia="Times New Roman" w:hAnsi="Times New Roman" w:cs="Times New Roman"/>
          <w:sz w:val="28"/>
          <w:szCs w:val="28"/>
        </w:rPr>
        <w:t>молодіжних і дитячих громадських організацій, яка має передбачати освітні компоненти для вільного вибору здобувачів освіти та самостійно вирішує питання підбору к</w:t>
      </w:r>
      <w:r w:rsidRPr="00382B34">
        <w:rPr>
          <w:rFonts w:ascii="Times New Roman" w:eastAsia="Times New Roman" w:hAnsi="Times New Roman" w:cs="Times New Roman"/>
          <w:color w:val="000000"/>
          <w:sz w:val="28"/>
          <w:szCs w:val="28"/>
        </w:rPr>
        <w:t>адрів, здійснення освітньої, науково-методичної, фінансової, господарської діяльності у межах, визначених законодавством України та цим Статутом.</w:t>
      </w:r>
    </w:p>
    <w:p w:rsidR="00D415F8" w:rsidRPr="00382B34" w:rsidP="00D415F8" w14:paraId="07E02CB1" w14:textId="77777777">
      <w:pPr>
        <w:shd w:val="clear" w:color="auto" w:fill="FFFFFF"/>
        <w:spacing w:after="0" w:line="240" w:lineRule="auto"/>
        <w:ind w:firstLine="709"/>
        <w:jc w:val="both"/>
        <w:rPr>
          <w:rFonts w:ascii="Arial" w:eastAsia="Times New Roman" w:hAnsi="Arial" w:cs="Arial"/>
          <w:b/>
          <w:color w:val="333333"/>
          <w:sz w:val="24"/>
          <w:szCs w:val="24"/>
          <w:lang w:eastAsia="ru-RU"/>
        </w:rPr>
      </w:pPr>
      <w:r w:rsidRPr="00382B34">
        <w:rPr>
          <w:rFonts w:ascii="Times New Roman" w:eastAsia="Times New Roman" w:hAnsi="Times New Roman" w:cs="Times New Roman"/>
          <w:bCs/>
          <w:color w:val="000000"/>
          <w:sz w:val="28"/>
          <w:szCs w:val="28"/>
        </w:rPr>
        <w:t xml:space="preserve">3.3. </w:t>
      </w:r>
      <w:r w:rsidRPr="00382B34">
        <w:rPr>
          <w:rFonts w:ascii="Times New Roman" w:eastAsia="Times New Roman" w:hAnsi="Times New Roman" w:cs="Times New Roman"/>
          <w:sz w:val="28"/>
          <w:szCs w:val="28"/>
          <w:lang w:eastAsia="ru-RU"/>
        </w:rPr>
        <w:t>На основі освітньої програми Палац складає та затверджує річний план роботи закладу та навчальний план закладу, що конкретизують організацію освітнього процесу. Річний план погоджується Управлінням освіти і науки.</w:t>
      </w:r>
    </w:p>
    <w:p w:rsidR="00D415F8" w:rsidRPr="00382B34" w:rsidP="00D415F8" w14:paraId="3E1F3AA6"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3.4. Освітній процес Палацу здійснюється за типовими навчальними планами і програмами,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навчальними програмами, що розробляються Палацом, іншими суб’єктами освітньої діяльності та затверджується (схвалюється) у порядку, визначеному законодавством.</w:t>
      </w:r>
    </w:p>
    <w:p w:rsidR="00D415F8" w:rsidRPr="005C5BFD" w:rsidP="00D415F8" w14:paraId="4F19BC8F" w14:textId="77777777">
      <w:pPr>
        <w:widowControl w:val="0"/>
        <w:spacing w:after="0" w:line="240" w:lineRule="auto"/>
        <w:ind w:firstLine="708"/>
        <w:jc w:val="both"/>
        <w:rPr>
          <w:rFonts w:ascii="Times New Roman" w:eastAsia="Calibri" w:hAnsi="Times New Roman" w:cs="Times New Roman"/>
          <w:sz w:val="28"/>
          <w:szCs w:val="28"/>
          <w:lang w:eastAsia="ru-RU"/>
        </w:rPr>
      </w:pPr>
      <w:r w:rsidRPr="005C5BFD">
        <w:rPr>
          <w:rFonts w:ascii="Times New Roman" w:eastAsia="Times New Roman" w:hAnsi="Times New Roman" w:cs="Times New Roman"/>
          <w:bCs/>
          <w:iCs/>
          <w:sz w:val="28"/>
          <w:szCs w:val="28"/>
          <w:lang w:eastAsia="ru-RU"/>
        </w:rPr>
        <w:t>3.5. При Палаці працює М</w:t>
      </w:r>
      <w:r w:rsidRPr="005C5BFD">
        <w:rPr>
          <w:rFonts w:ascii="Times New Roman" w:eastAsia="Times New Roman" w:hAnsi="Times New Roman" w:cs="Times New Roman"/>
          <w:bCs/>
          <w:iCs/>
          <w:spacing w:val="-2"/>
          <w:sz w:val="28"/>
          <w:szCs w:val="28"/>
          <w:lang w:eastAsia="ru-RU"/>
        </w:rPr>
        <w:t>і</w:t>
      </w:r>
      <w:r w:rsidRPr="005C5BFD">
        <w:rPr>
          <w:rFonts w:ascii="Times New Roman" w:eastAsia="Times New Roman" w:hAnsi="Times New Roman" w:cs="Times New Roman"/>
          <w:bCs/>
          <w:iCs/>
          <w:sz w:val="28"/>
          <w:szCs w:val="28"/>
          <w:lang w:eastAsia="ru-RU"/>
        </w:rPr>
        <w:t>сь</w:t>
      </w:r>
      <w:r w:rsidRPr="005C5BFD">
        <w:rPr>
          <w:rFonts w:ascii="Times New Roman" w:eastAsia="Times New Roman" w:hAnsi="Times New Roman" w:cs="Times New Roman"/>
          <w:bCs/>
          <w:iCs/>
          <w:spacing w:val="-2"/>
          <w:sz w:val="28"/>
          <w:szCs w:val="28"/>
          <w:lang w:eastAsia="ru-RU"/>
        </w:rPr>
        <w:t>к</w:t>
      </w:r>
      <w:r w:rsidRPr="005C5BFD">
        <w:rPr>
          <w:rFonts w:ascii="Times New Roman" w:eastAsia="Times New Roman" w:hAnsi="Times New Roman" w:cs="Times New Roman"/>
          <w:bCs/>
          <w:iCs/>
          <w:sz w:val="28"/>
          <w:szCs w:val="28"/>
          <w:lang w:eastAsia="ru-RU"/>
        </w:rPr>
        <w:t xml:space="preserve">ий </w:t>
      </w:r>
      <w:r w:rsidRPr="005C5BFD">
        <w:rPr>
          <w:rFonts w:ascii="Times New Roman" w:eastAsia="Times New Roman" w:hAnsi="Times New Roman" w:cs="Times New Roman"/>
          <w:bCs/>
          <w:iCs/>
          <w:spacing w:val="1"/>
          <w:sz w:val="28"/>
          <w:szCs w:val="28"/>
          <w:lang w:eastAsia="ru-RU"/>
        </w:rPr>
        <w:t>т</w:t>
      </w:r>
      <w:r w:rsidRPr="005C5BFD">
        <w:rPr>
          <w:rFonts w:ascii="Times New Roman" w:eastAsia="Times New Roman" w:hAnsi="Times New Roman" w:cs="Times New Roman"/>
          <w:bCs/>
          <w:iCs/>
          <w:sz w:val="28"/>
          <w:szCs w:val="28"/>
          <w:lang w:eastAsia="ru-RU"/>
        </w:rPr>
        <w:t>ери</w:t>
      </w:r>
      <w:r w:rsidRPr="005C5BFD">
        <w:rPr>
          <w:rFonts w:ascii="Times New Roman" w:eastAsia="Times New Roman" w:hAnsi="Times New Roman" w:cs="Times New Roman"/>
          <w:bCs/>
          <w:iCs/>
          <w:spacing w:val="2"/>
          <w:sz w:val="28"/>
          <w:szCs w:val="28"/>
          <w:lang w:eastAsia="ru-RU"/>
        </w:rPr>
        <w:t>т</w:t>
      </w:r>
      <w:r w:rsidRPr="005C5BFD">
        <w:rPr>
          <w:rFonts w:ascii="Times New Roman" w:eastAsia="Times New Roman" w:hAnsi="Times New Roman" w:cs="Times New Roman"/>
          <w:bCs/>
          <w:iCs/>
          <w:sz w:val="28"/>
          <w:szCs w:val="28"/>
          <w:lang w:eastAsia="ru-RU"/>
        </w:rPr>
        <w:t>оріальний осере</w:t>
      </w:r>
      <w:r w:rsidRPr="005C5BFD">
        <w:rPr>
          <w:rFonts w:ascii="Times New Roman" w:eastAsia="Times New Roman" w:hAnsi="Times New Roman" w:cs="Times New Roman"/>
          <w:bCs/>
          <w:iCs/>
          <w:spacing w:val="-2"/>
          <w:sz w:val="28"/>
          <w:szCs w:val="28"/>
          <w:lang w:eastAsia="ru-RU"/>
        </w:rPr>
        <w:t>д</w:t>
      </w:r>
      <w:r w:rsidRPr="005C5BFD">
        <w:rPr>
          <w:rFonts w:ascii="Times New Roman" w:eastAsia="Times New Roman" w:hAnsi="Times New Roman" w:cs="Times New Roman"/>
          <w:bCs/>
          <w:iCs/>
          <w:sz w:val="28"/>
          <w:szCs w:val="28"/>
          <w:lang w:eastAsia="ru-RU"/>
        </w:rPr>
        <w:t xml:space="preserve">ок </w:t>
      </w:r>
      <w:r w:rsidRPr="005C5BFD">
        <w:rPr>
          <w:rFonts w:ascii="Times New Roman" w:eastAsia="Times New Roman" w:hAnsi="Times New Roman" w:cs="Times New Roman"/>
          <w:bCs/>
          <w:iCs/>
          <w:spacing w:val="-1"/>
          <w:sz w:val="28"/>
          <w:szCs w:val="28"/>
          <w:lang w:eastAsia="ru-RU"/>
        </w:rPr>
        <w:t>М</w:t>
      </w:r>
      <w:r w:rsidRPr="005C5BFD">
        <w:rPr>
          <w:rFonts w:ascii="Times New Roman" w:eastAsia="Times New Roman" w:hAnsi="Times New Roman" w:cs="Times New Roman"/>
          <w:bCs/>
          <w:iCs/>
          <w:sz w:val="28"/>
          <w:szCs w:val="28"/>
          <w:lang w:eastAsia="ru-RU"/>
        </w:rPr>
        <w:t>алої а</w:t>
      </w:r>
      <w:r w:rsidRPr="005C5BFD">
        <w:rPr>
          <w:rFonts w:ascii="Times New Roman" w:eastAsia="Times New Roman" w:hAnsi="Times New Roman" w:cs="Times New Roman"/>
          <w:bCs/>
          <w:iCs/>
          <w:spacing w:val="-1"/>
          <w:sz w:val="28"/>
          <w:szCs w:val="28"/>
          <w:lang w:eastAsia="ru-RU"/>
        </w:rPr>
        <w:t>к</w:t>
      </w:r>
      <w:r w:rsidRPr="005C5BFD">
        <w:rPr>
          <w:rFonts w:ascii="Times New Roman" w:eastAsia="Times New Roman" w:hAnsi="Times New Roman" w:cs="Times New Roman"/>
          <w:bCs/>
          <w:iCs/>
          <w:sz w:val="28"/>
          <w:szCs w:val="28"/>
          <w:lang w:eastAsia="ru-RU"/>
        </w:rPr>
        <w:t>адем</w:t>
      </w:r>
      <w:r w:rsidRPr="005C5BFD">
        <w:rPr>
          <w:rFonts w:ascii="Times New Roman" w:eastAsia="Times New Roman" w:hAnsi="Times New Roman" w:cs="Times New Roman"/>
          <w:bCs/>
          <w:iCs/>
          <w:spacing w:val="-1"/>
          <w:sz w:val="28"/>
          <w:szCs w:val="28"/>
          <w:lang w:eastAsia="ru-RU"/>
        </w:rPr>
        <w:t>і</w:t>
      </w:r>
      <w:r w:rsidRPr="005C5BFD">
        <w:rPr>
          <w:rFonts w:ascii="Times New Roman" w:eastAsia="Times New Roman" w:hAnsi="Times New Roman" w:cs="Times New Roman"/>
          <w:bCs/>
          <w:iCs/>
          <w:sz w:val="28"/>
          <w:szCs w:val="28"/>
          <w:lang w:eastAsia="ru-RU"/>
        </w:rPr>
        <w:t>ї наук</w:t>
      </w:r>
      <w:r w:rsidRPr="005C5BFD">
        <w:rPr>
          <w:rFonts w:ascii="Times New Roman" w:eastAsia="Times New Roman" w:hAnsi="Times New Roman" w:cs="Times New Roman"/>
          <w:sz w:val="28"/>
          <w:szCs w:val="28"/>
          <w:lang w:eastAsia="ru-RU"/>
        </w:rPr>
        <w:t xml:space="preserve"> України – </w:t>
      </w:r>
      <w:r w:rsidRPr="005C5BFD">
        <w:rPr>
          <w:rFonts w:ascii="Times New Roman" w:eastAsia="Times New Roman" w:hAnsi="Times New Roman" w:cs="Times New Roman"/>
          <w:spacing w:val="3"/>
          <w:sz w:val="28"/>
          <w:szCs w:val="28"/>
          <w:lang w:eastAsia="ru-RU"/>
        </w:rPr>
        <w:t>внутрішній структурний підрозділ закладу (далі –</w:t>
      </w:r>
      <w:r w:rsidRPr="005C5BFD">
        <w:rPr>
          <w:rFonts w:ascii="Times New Roman" w:eastAsia="Times New Roman" w:hAnsi="Times New Roman" w:cs="Times New Roman"/>
          <w:sz w:val="28"/>
          <w:szCs w:val="28"/>
          <w:lang w:eastAsia="ru-RU"/>
        </w:rPr>
        <w:t xml:space="preserve"> МАН ПТДЮ</w:t>
      </w:r>
      <w:r w:rsidRPr="005C5BFD">
        <w:rPr>
          <w:rFonts w:ascii="Times New Roman" w:eastAsia="Times New Roman" w:hAnsi="Times New Roman" w:cs="Times New Roman"/>
          <w:spacing w:val="3"/>
          <w:sz w:val="28"/>
          <w:szCs w:val="28"/>
          <w:lang w:eastAsia="ru-RU"/>
        </w:rPr>
        <w:t xml:space="preserve">), який </w:t>
      </w:r>
      <w:r w:rsidRPr="005C5BFD">
        <w:rPr>
          <w:rFonts w:ascii="Times New Roman" w:eastAsia="Times New Roman" w:hAnsi="Times New Roman" w:cs="Times New Roman"/>
          <w:sz w:val="28"/>
          <w:szCs w:val="28"/>
          <w:lang w:eastAsia="ru-RU"/>
        </w:rPr>
        <w:t>не має статусу юридичної особи, не є відокремленим і діє на підставі законодавства України та цього Статуту.</w:t>
      </w:r>
    </w:p>
    <w:p w:rsidR="00D415F8" w:rsidRPr="005C5BFD" w:rsidP="00D415F8" w14:paraId="29639404" w14:textId="77777777">
      <w:pPr>
        <w:shd w:val="clear" w:color="auto" w:fill="FFFFFF"/>
        <w:tabs>
          <w:tab w:val="left" w:pos="754"/>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3.5.1. Основним напрямом діяльності МАН ПТДЮ є дослідницько-експериментальний, що передбачає залучення здобувачів освіти до науково-дослідницької, експериментальної, конструкторської та винахідницької роботи в різних галузях науки, техніки, культури і мистецтва, а також виявлення, розвиток і підтримку обдарованої молоді, створення умов для її творчої реалізації та розширення наукового світогляду, організацію змістовного дозвілля.</w:t>
      </w:r>
    </w:p>
    <w:p w:rsidR="00D415F8" w:rsidRPr="005C5BFD" w:rsidP="00D415F8" w14:paraId="6C321DAA"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3.5.2. Завдання МАН ПТДЮ:</w:t>
      </w:r>
    </w:p>
    <w:p w:rsidR="00D415F8" w:rsidRPr="005C5BFD" w:rsidP="00D415F8" w14:paraId="59A8F625"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реалізація державної політики у сфері позашкільної освіти;</w:t>
      </w:r>
    </w:p>
    <w:p w:rsidR="00D415F8" w:rsidRPr="005C5BFD" w:rsidP="00D415F8" w14:paraId="41F7DF27"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виявлення, розвиток і підтримка обдарованої молоді, стимулювання її творчого потенціалу, розвиток наукової та дослідницько-експериментальної діяльності здобувачів освіти;</w:t>
      </w:r>
    </w:p>
    <w:p w:rsidR="00D415F8" w:rsidRPr="005C5BFD" w:rsidP="00D415F8" w14:paraId="5D38C2B8"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організація роботи очно-заочних шкіл та роботи онлайн наукових товариств, гуртків, творчих об’єднань за напрямками діяльності на базі Палацу та в закладах освіти міста;</w:t>
      </w:r>
    </w:p>
    <w:p w:rsidR="00D415F8" w:rsidRPr="005C5BFD" w:rsidP="00D415F8" w14:paraId="6592E7BB"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організація і проведення міського етапу Всеукраїнського конкурсу-захисту науково-дослідницьких робіт учнів-членів МАН, науково-практичних конференцій, семінарів, конкурсів, виставок, оздоровчих зборів, зльотів та заходів, передбачених положенням МАН та Статутом Палацу;</w:t>
      </w:r>
    </w:p>
    <w:p w:rsidR="00D415F8" w:rsidRPr="005C5BFD" w:rsidP="00D415F8" w14:paraId="4FD0D76F"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 підготовка та направлення переможців міського конкурсу МАН на ІІ (обласний) етап Всеукраїнського конкурсу-захисту науково-дослідницьких робіт учнів-членів МАН;</w:t>
      </w:r>
    </w:p>
    <w:p w:rsidR="00D415F8" w:rsidRPr="005C5BFD" w:rsidP="00D415F8" w14:paraId="19E5A9C0" w14:textId="77777777">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5C5BFD">
        <w:rPr>
          <w:rFonts w:ascii="Times New Roman" w:eastAsia="Times New Roman" w:hAnsi="Times New Roman" w:cs="Times New Roman"/>
          <w:spacing w:val="-2"/>
          <w:sz w:val="28"/>
          <w:szCs w:val="28"/>
          <w:lang w:eastAsia="ru-RU"/>
        </w:rPr>
        <w:t>3.5.3.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 xml:space="preserve">о </w:t>
      </w:r>
      <w:r w:rsidRPr="005C5BFD">
        <w:rPr>
          <w:rFonts w:ascii="Times New Roman" w:eastAsia="Times New Roman" w:hAnsi="Times New Roman" w:cs="Times New Roman"/>
          <w:spacing w:val="5"/>
          <w:sz w:val="28"/>
          <w:szCs w:val="28"/>
          <w:lang w:eastAsia="ru-RU"/>
        </w:rPr>
        <w:t>д</w:t>
      </w:r>
      <w:r w:rsidRPr="005C5BFD">
        <w:rPr>
          <w:rFonts w:ascii="Times New Roman" w:eastAsia="Times New Roman" w:hAnsi="Times New Roman" w:cs="Times New Roman"/>
          <w:spacing w:val="1"/>
          <w:sz w:val="28"/>
          <w:szCs w:val="28"/>
          <w:lang w:eastAsia="ru-RU"/>
        </w:rPr>
        <w:t xml:space="preserve">о </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2"/>
          <w:sz w:val="28"/>
          <w:szCs w:val="28"/>
          <w:lang w:eastAsia="ru-RU"/>
        </w:rPr>
        <w:t>сн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3"/>
          <w:sz w:val="28"/>
          <w:szCs w:val="28"/>
          <w:lang w:eastAsia="ru-RU"/>
        </w:rPr>
        <w:t>а</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z w:val="28"/>
          <w:szCs w:val="28"/>
          <w:lang w:eastAsia="ru-RU"/>
        </w:rPr>
        <w:t>ря</w:t>
      </w:r>
      <w:r w:rsidRPr="005C5BFD">
        <w:rPr>
          <w:rFonts w:ascii="Times New Roman" w:eastAsia="Times New Roman" w:hAnsi="Times New Roman" w:cs="Times New Roman"/>
          <w:spacing w:val="-1"/>
          <w:sz w:val="28"/>
          <w:szCs w:val="28"/>
          <w:lang w:eastAsia="ru-RU"/>
        </w:rPr>
        <w:t>м</w:t>
      </w:r>
      <w:r w:rsidRPr="005C5BFD">
        <w:rPr>
          <w:rFonts w:ascii="Times New Roman" w:eastAsia="Times New Roman" w:hAnsi="Times New Roman" w:cs="Times New Roman"/>
          <w:sz w:val="28"/>
          <w:szCs w:val="28"/>
          <w:lang w:eastAsia="ru-RU"/>
        </w:rPr>
        <w:t>к</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 xml:space="preserve">в </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яль</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сті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можуть бути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ворені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акі відділе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 с</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ц</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ї</w:t>
      </w:r>
      <w:r w:rsidRPr="005C5BFD">
        <w:rPr>
          <w:rFonts w:ascii="Times New Roman" w:eastAsia="Times New Roman" w:hAnsi="Times New Roman" w:cs="Times New Roman"/>
          <w:spacing w:val="1"/>
          <w:sz w:val="28"/>
          <w:szCs w:val="28"/>
          <w:lang w:eastAsia="ru-RU"/>
        </w:rPr>
        <w:t>:</w:t>
      </w:r>
    </w:p>
    <w:p w:rsidR="00D415F8" w:rsidRPr="005C5BFD" w:rsidP="00D415F8" w14:paraId="1AADD7DC" w14:textId="77777777">
      <w:pPr>
        <w:widowControl w:val="0"/>
        <w:spacing w:after="0" w:line="240" w:lineRule="auto"/>
        <w:ind w:firstLine="709"/>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І. Т</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pacing w:val="2"/>
          <w:sz w:val="28"/>
          <w:szCs w:val="28"/>
          <w:lang w:eastAsia="ru-RU"/>
        </w:rPr>
        <w:t>х</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о</w:t>
      </w:r>
      <w:r w:rsidRPr="005C5BFD">
        <w:rPr>
          <w:rFonts w:ascii="Times New Roman" w:eastAsia="Times New Roman" w:hAnsi="Times New Roman" w:cs="Times New Roman"/>
          <w:spacing w:val="-2"/>
          <w:sz w:val="28"/>
          <w:szCs w:val="28"/>
          <w:lang w:eastAsia="ru-RU"/>
        </w:rPr>
        <w:t>-</w:t>
      </w:r>
      <w:r w:rsidRPr="005C5BFD">
        <w:rPr>
          <w:rFonts w:ascii="Times New Roman" w:eastAsia="Times New Roman" w:hAnsi="Times New Roman" w:cs="Times New Roman"/>
          <w:spacing w:val="4"/>
          <w:sz w:val="28"/>
          <w:szCs w:val="28"/>
          <w:lang w:eastAsia="ru-RU"/>
        </w:rPr>
        <w:t>т</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хн</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3"/>
          <w:sz w:val="28"/>
          <w:szCs w:val="28"/>
          <w:lang w:eastAsia="ru-RU"/>
        </w:rPr>
        <w:t>г</w:t>
      </w:r>
      <w:r w:rsidRPr="005C5BFD">
        <w:rPr>
          <w:rFonts w:ascii="Times New Roman" w:eastAsia="Times New Roman" w:hAnsi="Times New Roman" w:cs="Times New Roman"/>
          <w:sz w:val="28"/>
          <w:szCs w:val="28"/>
          <w:lang w:eastAsia="ru-RU"/>
        </w:rPr>
        <w:t>іч</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я.</w:t>
      </w:r>
    </w:p>
    <w:p w:rsidR="00D415F8" w:rsidRPr="005C5BFD" w:rsidP="00D415F8" w14:paraId="1A3ED3BD"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5"/>
          <w:sz w:val="28"/>
          <w:szCs w:val="28"/>
          <w:lang w:eastAsia="ru-RU"/>
        </w:rPr>
        <w:t>І</w:t>
      </w:r>
      <w:r w:rsidRPr="005C5BFD">
        <w:rPr>
          <w:rFonts w:ascii="Times New Roman" w:eastAsia="Times New Roman" w:hAnsi="Times New Roman" w:cs="Times New Roman"/>
          <w:sz w:val="28"/>
          <w:szCs w:val="28"/>
          <w:lang w:eastAsia="ru-RU"/>
        </w:rPr>
        <w:t>. 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зи</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pacing w:val="1"/>
          <w:sz w:val="28"/>
          <w:szCs w:val="28"/>
          <w:lang w:eastAsia="ru-RU"/>
        </w:rPr>
        <w:t>о</w:t>
      </w:r>
      <w:r w:rsidRPr="005C5BFD">
        <w:rPr>
          <w:rFonts w:ascii="Times New Roman" w:eastAsia="Times New Roman" w:hAnsi="Times New Roman" w:cs="Times New Roman"/>
          <w:sz w:val="28"/>
          <w:szCs w:val="28"/>
          <w:lang w:eastAsia="ru-RU"/>
        </w:rPr>
        <w:t>-ма</w:t>
      </w:r>
      <w:r w:rsidRPr="005C5BFD">
        <w:rPr>
          <w:rFonts w:ascii="Times New Roman" w:eastAsia="Times New Roman" w:hAnsi="Times New Roman" w:cs="Times New Roman"/>
          <w:spacing w:val="4"/>
          <w:sz w:val="28"/>
          <w:szCs w:val="28"/>
          <w:lang w:eastAsia="ru-RU"/>
        </w:rPr>
        <w:t>т</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z w:val="28"/>
          <w:szCs w:val="28"/>
          <w:lang w:eastAsia="ru-RU"/>
        </w:rPr>
        <w:t>матич</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е відді</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е</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я.</w:t>
      </w:r>
    </w:p>
    <w:p w:rsidR="00D415F8" w:rsidRPr="005C5BFD" w:rsidP="00D415F8" w14:paraId="774DB1B4"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ІІІ. Відділення комп’ютерних наук.</w:t>
      </w:r>
    </w:p>
    <w:p w:rsidR="00D415F8" w:rsidRPr="005C5BFD" w:rsidP="00D415F8" w14:paraId="7AA7417F" w14:textId="77777777">
      <w:pPr>
        <w:widowControl w:val="0"/>
        <w:spacing w:after="0" w:line="240" w:lineRule="auto"/>
        <w:ind w:firstLine="709"/>
        <w:jc w:val="both"/>
        <w:rPr>
          <w:rFonts w:ascii="Times New Roman" w:eastAsia="Times New Roman" w:hAnsi="Times New Roman" w:cs="Times New Roman"/>
          <w:spacing w:val="1"/>
          <w:sz w:val="28"/>
          <w:szCs w:val="28"/>
          <w:lang w:eastAsia="ru-RU"/>
        </w:rPr>
      </w:pPr>
      <w:r w:rsidRPr="005C5BFD">
        <w:rPr>
          <w:rFonts w:ascii="Times New Roman" w:eastAsia="Times New Roman" w:hAnsi="Times New Roman" w:cs="Times New Roman"/>
          <w:spacing w:val="-5"/>
          <w:sz w:val="28"/>
          <w:szCs w:val="28"/>
          <w:lang w:eastAsia="ru-RU"/>
        </w:rPr>
        <w:t>І</w:t>
      </w: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pacing w:val="2"/>
          <w:sz w:val="28"/>
          <w:szCs w:val="28"/>
          <w:lang w:eastAsia="ru-RU"/>
        </w:rPr>
        <w:t>Х</w:t>
      </w:r>
      <w:r w:rsidRPr="005C5BFD">
        <w:rPr>
          <w:rFonts w:ascii="Times New Roman" w:eastAsia="Times New Roman" w:hAnsi="Times New Roman" w:cs="Times New Roman"/>
          <w:sz w:val="28"/>
          <w:szCs w:val="28"/>
          <w:lang w:eastAsia="ru-RU"/>
        </w:rPr>
        <w:t>і</w:t>
      </w:r>
      <w:r w:rsidRPr="005C5BFD">
        <w:rPr>
          <w:rFonts w:ascii="Times New Roman" w:eastAsia="Times New Roman" w:hAnsi="Times New Roman" w:cs="Times New Roman"/>
          <w:spacing w:val="1"/>
          <w:sz w:val="28"/>
          <w:szCs w:val="28"/>
          <w:lang w:eastAsia="ru-RU"/>
        </w:rPr>
        <w:t>м</w:t>
      </w:r>
      <w:r w:rsidRPr="005C5BFD">
        <w:rPr>
          <w:rFonts w:ascii="Times New Roman" w:eastAsia="Times New Roman" w:hAnsi="Times New Roman" w:cs="Times New Roman"/>
          <w:sz w:val="28"/>
          <w:szCs w:val="28"/>
          <w:lang w:eastAsia="ru-RU"/>
        </w:rPr>
        <w:t>і</w:t>
      </w:r>
      <w:r w:rsidRPr="005C5BFD">
        <w:rPr>
          <w:rFonts w:ascii="Times New Roman" w:eastAsia="Times New Roman" w:hAnsi="Times New Roman" w:cs="Times New Roman"/>
          <w:spacing w:val="2"/>
          <w:sz w:val="28"/>
          <w:szCs w:val="28"/>
          <w:lang w:eastAsia="ru-RU"/>
        </w:rPr>
        <w:t>к</w:t>
      </w:r>
      <w:r w:rsidRPr="005C5BFD">
        <w:rPr>
          <w:rFonts w:ascii="Times New Roman" w:eastAsia="Times New Roman" w:hAnsi="Times New Roman" w:cs="Times New Roman"/>
          <w:sz w:val="28"/>
          <w:szCs w:val="28"/>
          <w:lang w:eastAsia="ru-RU"/>
        </w:rPr>
        <w:t>о-б</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2"/>
          <w:sz w:val="28"/>
          <w:szCs w:val="28"/>
          <w:lang w:eastAsia="ru-RU"/>
        </w:rPr>
        <w:t>л</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г</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1"/>
          <w:sz w:val="28"/>
          <w:szCs w:val="28"/>
          <w:lang w:eastAsia="ru-RU"/>
        </w:rPr>
        <w:t>чн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2"/>
          <w:sz w:val="28"/>
          <w:szCs w:val="28"/>
          <w:lang w:eastAsia="ru-RU"/>
        </w:rPr>
        <w:t>ен</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1"/>
          <w:sz w:val="28"/>
          <w:szCs w:val="28"/>
          <w:lang w:eastAsia="ru-RU"/>
        </w:rPr>
        <w:t>я.</w:t>
      </w:r>
    </w:p>
    <w:p w:rsidR="00D415F8" w:rsidRPr="005C5BFD" w:rsidP="00D415F8" w14:paraId="7D888FC2" w14:textId="77777777">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 </w:t>
      </w:r>
      <w:r w:rsidRPr="005C5BFD">
        <w:rPr>
          <w:rFonts w:ascii="Times New Roman" w:eastAsia="Times New Roman" w:hAnsi="Times New Roman" w:cs="Times New Roman"/>
          <w:spacing w:val="-3"/>
          <w:sz w:val="28"/>
          <w:szCs w:val="28"/>
          <w:lang w:eastAsia="ru-RU"/>
        </w:rPr>
        <w:t>І</w:t>
      </w:r>
      <w:r w:rsidRPr="005C5BFD">
        <w:rPr>
          <w:rFonts w:ascii="Times New Roman" w:eastAsia="Times New Roman" w:hAnsi="Times New Roman" w:cs="Times New Roman"/>
          <w:sz w:val="28"/>
          <w:szCs w:val="28"/>
          <w:lang w:eastAsia="ru-RU"/>
        </w:rPr>
        <w:t>с</w:t>
      </w:r>
      <w:r w:rsidRPr="005C5BFD">
        <w:rPr>
          <w:rFonts w:ascii="Times New Roman" w:eastAsia="Times New Roman" w:hAnsi="Times New Roman" w:cs="Times New Roman"/>
          <w:spacing w:val="3"/>
          <w:sz w:val="28"/>
          <w:szCs w:val="28"/>
          <w:lang w:eastAsia="ru-RU"/>
        </w:rPr>
        <w:t>т</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pacing w:val="1"/>
          <w:sz w:val="28"/>
          <w:szCs w:val="28"/>
          <w:lang w:eastAsia="ru-RU"/>
        </w:rPr>
        <w:t>ко</w:t>
      </w:r>
      <w:r w:rsidRPr="005C5BFD">
        <w:rPr>
          <w:rFonts w:ascii="Times New Roman" w:eastAsia="Times New Roman" w:hAnsi="Times New Roman" w:cs="Times New Roman"/>
          <w:sz w:val="28"/>
          <w:szCs w:val="28"/>
          <w:lang w:eastAsia="ru-RU"/>
        </w:rPr>
        <w:t>-ге</w:t>
      </w:r>
      <w:r w:rsidRPr="005C5BFD">
        <w:rPr>
          <w:rFonts w:ascii="Times New Roman" w:eastAsia="Times New Roman" w:hAnsi="Times New Roman" w:cs="Times New Roman"/>
          <w:spacing w:val="-1"/>
          <w:sz w:val="28"/>
          <w:szCs w:val="28"/>
          <w:lang w:eastAsia="ru-RU"/>
        </w:rPr>
        <w:t>о</w:t>
      </w:r>
      <w:r w:rsidRPr="005C5BFD">
        <w:rPr>
          <w:rFonts w:ascii="Times New Roman" w:eastAsia="Times New Roman" w:hAnsi="Times New Roman" w:cs="Times New Roman"/>
          <w:sz w:val="28"/>
          <w:szCs w:val="28"/>
          <w:lang w:eastAsia="ru-RU"/>
        </w:rPr>
        <w:t>гр</w:t>
      </w:r>
      <w:r w:rsidRPr="005C5BFD">
        <w:rPr>
          <w:rFonts w:ascii="Times New Roman" w:eastAsia="Times New Roman" w:hAnsi="Times New Roman" w:cs="Times New Roman"/>
          <w:spacing w:val="2"/>
          <w:sz w:val="28"/>
          <w:szCs w:val="28"/>
          <w:lang w:eastAsia="ru-RU"/>
        </w:rPr>
        <w:t>а</w:t>
      </w:r>
      <w:r w:rsidRPr="005C5BFD">
        <w:rPr>
          <w:rFonts w:ascii="Times New Roman" w:eastAsia="Times New Roman" w:hAnsi="Times New Roman" w:cs="Times New Roman"/>
          <w:sz w:val="28"/>
          <w:szCs w:val="28"/>
          <w:lang w:eastAsia="ru-RU"/>
        </w:rPr>
        <w:t>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1"/>
          <w:sz w:val="28"/>
          <w:szCs w:val="28"/>
          <w:lang w:eastAsia="ru-RU"/>
        </w:rPr>
        <w:t>чн</w:t>
      </w:r>
      <w:r w:rsidRPr="005C5BFD">
        <w:rPr>
          <w:rFonts w:ascii="Times New Roman" w:eastAsia="Times New Roman" w:hAnsi="Times New Roman" w:cs="Times New Roman"/>
          <w:sz w:val="28"/>
          <w:szCs w:val="28"/>
          <w:lang w:eastAsia="ru-RU"/>
        </w:rPr>
        <w:t>е в</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дділення.</w:t>
      </w:r>
    </w:p>
    <w:p w:rsidR="00D415F8" w:rsidRPr="005C5BFD" w:rsidP="00D415F8" w14:paraId="7AFFF198" w14:textId="77777777">
      <w:pPr>
        <w:widowControl w:val="0"/>
        <w:tabs>
          <w:tab w:val="left" w:pos="9639"/>
        </w:tabs>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pacing w:val="1"/>
          <w:sz w:val="28"/>
          <w:szCs w:val="28"/>
          <w:lang w:eastAsia="ru-RU"/>
        </w:rPr>
        <w:t>V</w:t>
      </w:r>
      <w:r w:rsidRPr="005C5BFD">
        <w:rPr>
          <w:rFonts w:ascii="Times New Roman" w:eastAsia="Times New Roman" w:hAnsi="Times New Roman" w:cs="Times New Roman"/>
          <w:sz w:val="28"/>
          <w:szCs w:val="28"/>
          <w:lang w:eastAsia="ru-RU"/>
        </w:rPr>
        <w:t xml:space="preserve">І. </w:t>
      </w:r>
      <w:r w:rsidRPr="005C5BFD">
        <w:rPr>
          <w:rFonts w:ascii="Times New Roman" w:eastAsia="Times New Roman" w:hAnsi="Times New Roman" w:cs="Times New Roman"/>
          <w:spacing w:val="-1"/>
          <w:sz w:val="28"/>
          <w:szCs w:val="28"/>
          <w:lang w:eastAsia="ru-RU"/>
        </w:rPr>
        <w:t>Ві</w:t>
      </w:r>
      <w:r w:rsidRPr="005C5BFD">
        <w:rPr>
          <w:rFonts w:ascii="Times New Roman" w:eastAsia="Times New Roman" w:hAnsi="Times New Roman" w:cs="Times New Roman"/>
          <w:sz w:val="28"/>
          <w:szCs w:val="28"/>
          <w:lang w:eastAsia="ru-RU"/>
        </w:rPr>
        <w:t>дділ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нн</w:t>
      </w:r>
      <w:r w:rsidRPr="005C5BFD">
        <w:rPr>
          <w:rFonts w:ascii="Times New Roman" w:eastAsia="Times New Roman" w:hAnsi="Times New Roman" w:cs="Times New Roman"/>
          <w:sz w:val="28"/>
          <w:szCs w:val="28"/>
          <w:lang w:eastAsia="ru-RU"/>
        </w:rPr>
        <w:t xml:space="preserve">я </w:t>
      </w:r>
      <w:r w:rsidRPr="005C5BFD">
        <w:rPr>
          <w:rFonts w:ascii="Times New Roman" w:eastAsia="Times New Roman" w:hAnsi="Times New Roman" w:cs="Times New Roman"/>
          <w:spacing w:val="2"/>
          <w:sz w:val="28"/>
          <w:szCs w:val="28"/>
          <w:lang w:eastAsia="ru-RU"/>
        </w:rPr>
        <w:t>ф</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г</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z w:val="28"/>
          <w:szCs w:val="28"/>
          <w:lang w:eastAsia="ru-RU"/>
        </w:rPr>
        <w:t xml:space="preserve">ї </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а </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ш</w:t>
      </w:r>
      <w:r w:rsidRPr="005C5BFD">
        <w:rPr>
          <w:rFonts w:ascii="Times New Roman" w:eastAsia="Times New Roman" w:hAnsi="Times New Roman" w:cs="Times New Roman"/>
          <w:sz w:val="28"/>
          <w:szCs w:val="28"/>
          <w:lang w:eastAsia="ru-RU"/>
        </w:rPr>
        <w:t>і відділе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 xml:space="preserve">я і </w:t>
      </w:r>
      <w:r w:rsidRPr="005C5BFD">
        <w:rPr>
          <w:rFonts w:ascii="Times New Roman" w:eastAsia="Times New Roman" w:hAnsi="Times New Roman" w:cs="Times New Roman"/>
          <w:spacing w:val="3"/>
          <w:sz w:val="28"/>
          <w:szCs w:val="28"/>
          <w:lang w:eastAsia="ru-RU"/>
        </w:rPr>
        <w:t>с</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z w:val="28"/>
          <w:szCs w:val="28"/>
          <w:lang w:eastAsia="ru-RU"/>
        </w:rPr>
        <w:t>к</w:t>
      </w:r>
      <w:r w:rsidRPr="005C5BFD">
        <w:rPr>
          <w:rFonts w:ascii="Times New Roman" w:eastAsia="Times New Roman" w:hAnsi="Times New Roman" w:cs="Times New Roman"/>
          <w:spacing w:val="2"/>
          <w:sz w:val="28"/>
          <w:szCs w:val="28"/>
          <w:lang w:eastAsia="ru-RU"/>
        </w:rPr>
        <w:t>ц</w:t>
      </w:r>
      <w:r w:rsidRPr="005C5BFD">
        <w:rPr>
          <w:rFonts w:ascii="Times New Roman" w:eastAsia="Times New Roman" w:hAnsi="Times New Roman" w:cs="Times New Roman"/>
          <w:spacing w:val="-1"/>
          <w:sz w:val="28"/>
          <w:szCs w:val="28"/>
          <w:lang w:eastAsia="ru-RU"/>
        </w:rPr>
        <w:t>і</w:t>
      </w:r>
      <w:r w:rsidRPr="005C5BFD">
        <w:rPr>
          <w:rFonts w:ascii="Times New Roman" w:eastAsia="Times New Roman" w:hAnsi="Times New Roman" w:cs="Times New Roman"/>
          <w:spacing w:val="-2"/>
          <w:sz w:val="28"/>
          <w:szCs w:val="28"/>
          <w:lang w:eastAsia="ru-RU"/>
        </w:rPr>
        <w:t>ї</w:t>
      </w:r>
      <w:r w:rsidRPr="005C5BFD">
        <w:rPr>
          <w:rFonts w:ascii="Times New Roman" w:eastAsia="Times New Roman" w:hAnsi="Times New Roman" w:cs="Times New Roman"/>
          <w:sz w:val="28"/>
          <w:szCs w:val="28"/>
          <w:lang w:eastAsia="ru-RU"/>
        </w:rPr>
        <w:t>.</w:t>
      </w:r>
    </w:p>
    <w:p w:rsidR="00D415F8" w:rsidRPr="005C5BFD" w:rsidP="00D415F8" w14:paraId="47E4589E" w14:textId="77777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3.5.4. Канд</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д</w:t>
      </w:r>
      <w:r w:rsidRPr="005C5BFD">
        <w:rPr>
          <w:rFonts w:ascii="Times New Roman" w:eastAsia="Times New Roman" w:hAnsi="Times New Roman" w:cs="Times New Roman"/>
          <w:spacing w:val="1"/>
          <w:sz w:val="28"/>
          <w:szCs w:val="28"/>
          <w:lang w:eastAsia="ru-RU"/>
        </w:rPr>
        <w:t>ат</w:t>
      </w:r>
      <w:r w:rsidRPr="005C5BFD">
        <w:rPr>
          <w:rFonts w:ascii="Times New Roman" w:eastAsia="Times New Roman" w:hAnsi="Times New Roman" w:cs="Times New Roman"/>
          <w:sz w:val="28"/>
          <w:szCs w:val="28"/>
          <w:lang w:eastAsia="ru-RU"/>
        </w:rPr>
        <w:t>ами в ч</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w:t>
      </w:r>
      <w:r w:rsidRPr="005C5BFD">
        <w:rPr>
          <w:rFonts w:ascii="Times New Roman" w:eastAsia="Times New Roman" w:hAnsi="Times New Roman" w:cs="Times New Roman"/>
          <w:spacing w:val="2"/>
          <w:sz w:val="28"/>
          <w:szCs w:val="28"/>
          <w:lang w:eastAsia="ru-RU"/>
        </w:rPr>
        <w:t>ж</w:t>
      </w:r>
      <w:r w:rsidRPr="005C5BFD">
        <w:rPr>
          <w:rFonts w:ascii="Times New Roman" w:eastAsia="Times New Roman" w:hAnsi="Times New Roman" w:cs="Times New Roman"/>
          <w:spacing w:val="-3"/>
          <w:sz w:val="28"/>
          <w:szCs w:val="28"/>
          <w:lang w:eastAsia="ru-RU"/>
        </w:rPr>
        <w:t>у</w:t>
      </w:r>
      <w:r w:rsidRPr="005C5BFD">
        <w:rPr>
          <w:rFonts w:ascii="Times New Roman" w:eastAsia="Times New Roman" w:hAnsi="Times New Roman" w:cs="Times New Roman"/>
          <w:sz w:val="28"/>
          <w:szCs w:val="28"/>
          <w:lang w:eastAsia="ru-RU"/>
        </w:rPr>
        <w:t>ть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 xml:space="preserve">ти </w:t>
      </w:r>
      <w:r w:rsidRPr="005C5BFD">
        <w:rPr>
          <w:rFonts w:ascii="Times New Roman" w:eastAsia="Times New Roman" w:hAnsi="Times New Roman" w:cs="Times New Roman"/>
          <w:spacing w:val="-3"/>
          <w:sz w:val="28"/>
          <w:szCs w:val="28"/>
          <w:lang w:eastAsia="ru-RU"/>
        </w:rPr>
        <w:t>здобувачі освіти</w:t>
      </w:r>
      <w:r w:rsidRPr="005C5BFD">
        <w:rPr>
          <w:rFonts w:ascii="Times New Roman" w:eastAsia="Times New Roman" w:hAnsi="Times New Roman" w:cs="Times New Roman"/>
          <w:sz w:val="28"/>
          <w:szCs w:val="28"/>
          <w:lang w:eastAsia="ru-RU"/>
        </w:rPr>
        <w:t>, я</w:t>
      </w:r>
      <w:r w:rsidRPr="005C5BFD">
        <w:rPr>
          <w:rFonts w:ascii="Times New Roman" w:eastAsia="Times New Roman" w:hAnsi="Times New Roman" w:cs="Times New Roman"/>
          <w:spacing w:val="3"/>
          <w:sz w:val="28"/>
          <w:szCs w:val="28"/>
          <w:lang w:eastAsia="ru-RU"/>
        </w:rPr>
        <w:t>к</w:t>
      </w:r>
      <w:r w:rsidRPr="005C5BFD">
        <w:rPr>
          <w:rFonts w:ascii="Times New Roman" w:eastAsia="Times New Roman" w:hAnsi="Times New Roman" w:cs="Times New Roman"/>
          <w:sz w:val="28"/>
          <w:szCs w:val="28"/>
          <w:lang w:eastAsia="ru-RU"/>
        </w:rPr>
        <w:t>і нав</w:t>
      </w:r>
      <w:r w:rsidRPr="005C5BFD">
        <w:rPr>
          <w:rFonts w:ascii="Times New Roman" w:eastAsia="Times New Roman" w:hAnsi="Times New Roman" w:cs="Times New Roman"/>
          <w:spacing w:val="1"/>
          <w:sz w:val="28"/>
          <w:szCs w:val="28"/>
          <w:lang w:eastAsia="ru-RU"/>
        </w:rPr>
        <w:t>ч</w:t>
      </w:r>
      <w:r w:rsidRPr="005C5BFD">
        <w:rPr>
          <w:rFonts w:ascii="Times New Roman" w:eastAsia="Times New Roman" w:hAnsi="Times New Roman" w:cs="Times New Roman"/>
          <w:sz w:val="28"/>
          <w:szCs w:val="28"/>
          <w:lang w:eastAsia="ru-RU"/>
        </w:rPr>
        <w:t xml:space="preserve">аються в </w:t>
      </w:r>
      <w:r w:rsidRPr="005C5BFD">
        <w:rPr>
          <w:rFonts w:ascii="Times New Roman" w:eastAsia="Times New Roman" w:hAnsi="Times New Roman" w:cs="Times New Roman"/>
          <w:spacing w:val="5"/>
          <w:sz w:val="28"/>
          <w:szCs w:val="28"/>
          <w:lang w:eastAsia="ru-RU"/>
        </w:rPr>
        <w:t>г</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ках, г</w:t>
      </w:r>
      <w:r w:rsidRPr="005C5BFD">
        <w:rPr>
          <w:rFonts w:ascii="Times New Roman" w:eastAsia="Times New Roman" w:hAnsi="Times New Roman" w:cs="Times New Roman"/>
          <w:spacing w:val="4"/>
          <w:sz w:val="28"/>
          <w:szCs w:val="28"/>
          <w:lang w:eastAsia="ru-RU"/>
        </w:rPr>
        <w:t>р</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pacing w:val="-2"/>
          <w:sz w:val="28"/>
          <w:szCs w:val="28"/>
          <w:lang w:eastAsia="ru-RU"/>
        </w:rPr>
        <w:t>п</w:t>
      </w:r>
      <w:r w:rsidRPr="005C5BFD">
        <w:rPr>
          <w:rFonts w:ascii="Times New Roman" w:eastAsia="Times New Roman" w:hAnsi="Times New Roman" w:cs="Times New Roman"/>
          <w:sz w:val="28"/>
          <w:szCs w:val="28"/>
          <w:lang w:eastAsia="ru-RU"/>
        </w:rPr>
        <w:t>ах</w:t>
      </w:r>
      <w:r w:rsidRPr="005C5BFD">
        <w:rPr>
          <w:rFonts w:ascii="Times New Roman" w:eastAsia="Times New Roman" w:hAnsi="Times New Roman" w:cs="Times New Roman"/>
          <w:spacing w:val="1"/>
          <w:sz w:val="28"/>
          <w:szCs w:val="28"/>
          <w:lang w:eastAsia="ru-RU"/>
        </w:rPr>
        <w:t xml:space="preserve"> та </w:t>
      </w:r>
      <w:r w:rsidRPr="005C5BFD">
        <w:rPr>
          <w:rFonts w:ascii="Times New Roman" w:eastAsia="Times New Roman" w:hAnsi="Times New Roman" w:cs="Times New Roman"/>
          <w:spacing w:val="-1"/>
          <w:sz w:val="28"/>
          <w:szCs w:val="28"/>
          <w:lang w:eastAsia="ru-RU"/>
        </w:rPr>
        <w:t>ін</w:t>
      </w:r>
      <w:r w:rsidRPr="005C5BFD">
        <w:rPr>
          <w:rFonts w:ascii="Times New Roman" w:eastAsia="Times New Roman" w:hAnsi="Times New Roman" w:cs="Times New Roman"/>
          <w:sz w:val="28"/>
          <w:szCs w:val="28"/>
          <w:lang w:eastAsia="ru-RU"/>
        </w:rPr>
        <w:t>ш</w:t>
      </w:r>
      <w:r w:rsidRPr="005C5BFD">
        <w:rPr>
          <w:rFonts w:ascii="Times New Roman" w:eastAsia="Times New Roman" w:hAnsi="Times New Roman" w:cs="Times New Roman"/>
          <w:spacing w:val="-2"/>
          <w:sz w:val="28"/>
          <w:szCs w:val="28"/>
          <w:lang w:eastAsia="ru-RU"/>
        </w:rPr>
        <w:t>и</w:t>
      </w:r>
      <w:r w:rsidRPr="005C5BFD">
        <w:rPr>
          <w:rFonts w:ascii="Times New Roman" w:eastAsia="Times New Roman" w:hAnsi="Times New Roman" w:cs="Times New Roman"/>
          <w:sz w:val="28"/>
          <w:szCs w:val="28"/>
          <w:lang w:eastAsia="ru-RU"/>
        </w:rPr>
        <w:t>х</w:t>
      </w:r>
      <w:r w:rsidRPr="005C5BFD">
        <w:rPr>
          <w:rFonts w:ascii="Times New Roman" w:eastAsia="Times New Roman" w:hAnsi="Times New Roman" w:cs="Times New Roman"/>
          <w:spacing w:val="1"/>
          <w:sz w:val="28"/>
          <w:szCs w:val="28"/>
          <w:lang w:eastAsia="ru-RU"/>
        </w:rPr>
        <w:t xml:space="preserve"> т</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р</w:t>
      </w:r>
      <w:r w:rsidRPr="005C5BFD">
        <w:rPr>
          <w:rFonts w:ascii="Times New Roman" w:eastAsia="Times New Roman" w:hAnsi="Times New Roman" w:cs="Times New Roman"/>
          <w:sz w:val="28"/>
          <w:szCs w:val="28"/>
          <w:lang w:eastAsia="ru-RU"/>
        </w:rPr>
        <w:t>ч</w:t>
      </w:r>
      <w:r w:rsidRPr="005C5BFD">
        <w:rPr>
          <w:rFonts w:ascii="Times New Roman" w:eastAsia="Times New Roman" w:hAnsi="Times New Roman" w:cs="Times New Roman"/>
          <w:spacing w:val="-2"/>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pacing w:val="4"/>
          <w:sz w:val="28"/>
          <w:szCs w:val="28"/>
          <w:lang w:eastAsia="ru-RU"/>
        </w:rPr>
        <w:t>б</w:t>
      </w:r>
      <w:r w:rsidRPr="005C5BFD">
        <w:rPr>
          <w:rFonts w:ascii="Times New Roman" w:eastAsia="Times New Roman" w:hAnsi="Times New Roman" w:cs="Times New Roman"/>
          <w:sz w:val="28"/>
          <w:szCs w:val="28"/>
          <w:lang w:eastAsia="ru-RU"/>
        </w:rPr>
        <w:t>’є</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z w:val="28"/>
          <w:szCs w:val="28"/>
          <w:lang w:eastAsia="ru-RU"/>
        </w:rPr>
        <w:t>наннях</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3"/>
          <w:sz w:val="28"/>
          <w:szCs w:val="28"/>
          <w:lang w:eastAsia="ru-RU"/>
        </w:rPr>
        <w:t>с</w:t>
      </w:r>
      <w:r w:rsidRPr="005C5BFD">
        <w:rPr>
          <w:rFonts w:ascii="Times New Roman" w:eastAsia="Times New Roman" w:hAnsi="Times New Roman" w:cs="Times New Roman"/>
          <w:spacing w:val="7"/>
          <w:sz w:val="28"/>
          <w:szCs w:val="28"/>
          <w:lang w:eastAsia="ru-RU"/>
        </w:rPr>
        <w:t>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4"/>
          <w:sz w:val="28"/>
          <w:szCs w:val="28"/>
          <w:lang w:eastAsia="ru-RU"/>
        </w:rPr>
        <w:t>г</w:t>
      </w:r>
      <w:r w:rsidRPr="005C5BFD">
        <w:rPr>
          <w:rFonts w:ascii="Times New Roman" w:eastAsia="Times New Roman" w:hAnsi="Times New Roman" w:cs="Times New Roman"/>
          <w:sz w:val="28"/>
          <w:szCs w:val="28"/>
          <w:lang w:eastAsia="ru-RU"/>
        </w:rPr>
        <w:t>о</w:t>
      </w:r>
      <w:r w:rsidRPr="005C5BFD">
        <w:rPr>
          <w:rFonts w:ascii="Times New Roman" w:eastAsia="Times New Roman" w:hAnsi="Times New Roman" w:cs="Times New Roman"/>
          <w:sz w:val="28"/>
          <w:szCs w:val="28"/>
          <w:lang w:eastAsia="ru-RU"/>
        </w:rPr>
        <w:t xml:space="preserve"> р</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я, а також учні закладів професійно-технічної світи різних типів, студенти  закладів вищої освіти І-ІІ рівнів акредитації, які проводять дослідницьку, пошукову та експериментальну роботу з різних проблем науки, техніки, мистецтва.</w:t>
      </w:r>
    </w:p>
    <w:p w:rsidR="00D415F8" w:rsidRPr="005C5BFD" w:rsidP="00D415F8" w14:paraId="1E287DBE" w14:textId="77777777">
      <w:pPr>
        <w:widowControl w:val="0"/>
        <w:spacing w:after="0" w:line="240" w:lineRule="auto"/>
        <w:ind w:firstLine="709"/>
        <w:jc w:val="both"/>
        <w:rPr>
          <w:rFonts w:ascii="Times New Roman" w:eastAsia="Times New Roman" w:hAnsi="Times New Roman" w:cs="Times New Roman"/>
          <w:sz w:val="28"/>
          <w:szCs w:val="28"/>
          <w:lang w:eastAsia="ru-RU"/>
        </w:rPr>
      </w:pPr>
      <w:r w:rsidRPr="005C5BFD">
        <w:rPr>
          <w:rFonts w:ascii="Times New Roman" w:eastAsia="Times New Roman" w:hAnsi="Times New Roman" w:cs="Times New Roman"/>
          <w:sz w:val="28"/>
          <w:szCs w:val="28"/>
          <w:lang w:eastAsia="ru-RU"/>
        </w:rPr>
        <w:t>3.5.5. Д</w:t>
      </w:r>
      <w:r w:rsidRPr="005C5BFD">
        <w:rPr>
          <w:rFonts w:ascii="Times New Roman" w:eastAsia="Times New Roman" w:hAnsi="Times New Roman" w:cs="Times New Roman"/>
          <w:spacing w:val="-1"/>
          <w:sz w:val="28"/>
          <w:szCs w:val="28"/>
          <w:lang w:eastAsia="ru-RU"/>
        </w:rPr>
        <w:t>ій</w:t>
      </w:r>
      <w:r w:rsidRPr="005C5BFD">
        <w:rPr>
          <w:rFonts w:ascii="Times New Roman" w:eastAsia="Times New Roman" w:hAnsi="Times New Roman" w:cs="Times New Roman"/>
          <w:sz w:val="28"/>
          <w:szCs w:val="28"/>
          <w:lang w:eastAsia="ru-RU"/>
        </w:rPr>
        <w:t>с</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pacing w:val="-1"/>
          <w:sz w:val="28"/>
          <w:szCs w:val="28"/>
          <w:lang w:eastAsia="ru-RU"/>
        </w:rPr>
        <w:t>им</w:t>
      </w:r>
      <w:r w:rsidRPr="005C5BFD">
        <w:rPr>
          <w:rFonts w:ascii="Times New Roman" w:eastAsia="Times New Roman" w:hAnsi="Times New Roman" w:cs="Times New Roman"/>
          <w:sz w:val="28"/>
          <w:szCs w:val="28"/>
          <w:lang w:eastAsia="ru-RU"/>
        </w:rPr>
        <w:t>и ч</w:t>
      </w:r>
      <w:r w:rsidRPr="005C5BFD">
        <w:rPr>
          <w:rFonts w:ascii="Times New Roman" w:eastAsia="Times New Roman" w:hAnsi="Times New Roman" w:cs="Times New Roman"/>
          <w:spacing w:val="3"/>
          <w:sz w:val="28"/>
          <w:szCs w:val="28"/>
          <w:lang w:eastAsia="ru-RU"/>
        </w:rPr>
        <w:t>л</w:t>
      </w:r>
      <w:r w:rsidRPr="005C5BFD">
        <w:rPr>
          <w:rFonts w:ascii="Times New Roman" w:eastAsia="Times New Roman" w:hAnsi="Times New Roman" w:cs="Times New Roman"/>
          <w:spacing w:val="-3"/>
          <w:sz w:val="28"/>
          <w:szCs w:val="28"/>
          <w:lang w:eastAsia="ru-RU"/>
        </w:rPr>
        <w:t>е</w:t>
      </w:r>
      <w:r w:rsidRPr="005C5BFD">
        <w:rPr>
          <w:rFonts w:ascii="Times New Roman" w:eastAsia="Times New Roman" w:hAnsi="Times New Roman" w:cs="Times New Roman"/>
          <w:spacing w:val="-2"/>
          <w:sz w:val="28"/>
          <w:szCs w:val="28"/>
          <w:lang w:eastAsia="ru-RU"/>
        </w:rPr>
        <w:t>н</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2"/>
          <w:sz w:val="28"/>
          <w:szCs w:val="28"/>
          <w:lang w:eastAsia="ru-RU"/>
        </w:rPr>
        <w:t>м</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z w:val="28"/>
          <w:szCs w:val="28"/>
          <w:lang w:eastAsia="ru-RU"/>
        </w:rPr>
        <w:t>Н мо</w:t>
      </w:r>
      <w:r w:rsidRPr="005C5BFD">
        <w:rPr>
          <w:rFonts w:ascii="Times New Roman" w:eastAsia="Times New Roman" w:hAnsi="Times New Roman" w:cs="Times New Roman"/>
          <w:spacing w:val="2"/>
          <w:sz w:val="28"/>
          <w:szCs w:val="28"/>
          <w:lang w:eastAsia="ru-RU"/>
        </w:rPr>
        <w:t>ж</w:t>
      </w:r>
      <w:r w:rsidRPr="005C5BFD">
        <w:rPr>
          <w:rFonts w:ascii="Times New Roman" w:eastAsia="Times New Roman" w:hAnsi="Times New Roman" w:cs="Times New Roman"/>
          <w:sz w:val="28"/>
          <w:szCs w:val="28"/>
          <w:lang w:eastAsia="ru-RU"/>
        </w:rPr>
        <w:t>у</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ь с</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 xml:space="preserve">ти </w:t>
      </w:r>
      <w:r w:rsidRPr="005C5BFD">
        <w:rPr>
          <w:rFonts w:ascii="Times New Roman" w:eastAsia="Times New Roman" w:hAnsi="Times New Roman" w:cs="Times New Roman"/>
          <w:sz w:val="28"/>
          <w:szCs w:val="28"/>
          <w:lang w:eastAsia="ru-RU"/>
        </w:rPr>
        <w:t>канд</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да</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и у ч</w:t>
      </w:r>
      <w:r w:rsidRPr="005C5BFD">
        <w:rPr>
          <w:rFonts w:ascii="Times New Roman" w:eastAsia="Times New Roman" w:hAnsi="Times New Roman" w:cs="Times New Roman"/>
          <w:spacing w:val="4"/>
          <w:sz w:val="28"/>
          <w:szCs w:val="28"/>
          <w:lang w:eastAsia="ru-RU"/>
        </w:rPr>
        <w:t>л</w:t>
      </w:r>
      <w:r w:rsidRPr="005C5BFD">
        <w:rPr>
          <w:rFonts w:ascii="Times New Roman" w:eastAsia="Times New Roman" w:hAnsi="Times New Roman" w:cs="Times New Roman"/>
          <w:sz w:val="28"/>
          <w:szCs w:val="28"/>
          <w:lang w:eastAsia="ru-RU"/>
        </w:rPr>
        <w:t>е</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и М</w:t>
      </w:r>
      <w:r w:rsidRPr="005C5BFD">
        <w:rPr>
          <w:rFonts w:ascii="Times New Roman" w:eastAsia="Times New Roman" w:hAnsi="Times New Roman" w:cs="Times New Roman"/>
          <w:spacing w:val="1"/>
          <w:sz w:val="28"/>
          <w:szCs w:val="28"/>
          <w:lang w:eastAsia="ru-RU"/>
        </w:rPr>
        <w:t>АН</w:t>
      </w:r>
      <w:r w:rsidRPr="005C5BFD">
        <w:rPr>
          <w:rFonts w:ascii="Times New Roman" w:eastAsia="Times New Roman" w:hAnsi="Times New Roman" w:cs="Times New Roman"/>
          <w:sz w:val="28"/>
          <w:szCs w:val="28"/>
          <w:lang w:eastAsia="ru-RU"/>
        </w:rPr>
        <w:t>, які нав</w:t>
      </w:r>
      <w:r w:rsidRPr="005C5BFD">
        <w:rPr>
          <w:rFonts w:ascii="Times New Roman" w:eastAsia="Times New Roman" w:hAnsi="Times New Roman" w:cs="Times New Roman"/>
          <w:spacing w:val="-1"/>
          <w:sz w:val="28"/>
          <w:szCs w:val="28"/>
          <w:lang w:eastAsia="ru-RU"/>
        </w:rPr>
        <w:t>ч</w:t>
      </w:r>
      <w:r w:rsidRPr="005C5BFD">
        <w:rPr>
          <w:rFonts w:ascii="Times New Roman" w:eastAsia="Times New Roman" w:hAnsi="Times New Roman" w:cs="Times New Roman"/>
          <w:sz w:val="28"/>
          <w:szCs w:val="28"/>
          <w:lang w:eastAsia="ru-RU"/>
        </w:rPr>
        <w:t>а</w:t>
      </w:r>
      <w:r w:rsidRPr="005C5BFD">
        <w:rPr>
          <w:rFonts w:ascii="Times New Roman" w:eastAsia="Times New Roman" w:hAnsi="Times New Roman" w:cs="Times New Roman"/>
          <w:spacing w:val="-1"/>
          <w:sz w:val="28"/>
          <w:szCs w:val="28"/>
          <w:lang w:eastAsia="ru-RU"/>
        </w:rPr>
        <w:t>ю</w:t>
      </w:r>
      <w:r w:rsidRPr="005C5BFD">
        <w:rPr>
          <w:rFonts w:ascii="Times New Roman" w:eastAsia="Times New Roman" w:hAnsi="Times New Roman" w:cs="Times New Roman"/>
          <w:sz w:val="28"/>
          <w:szCs w:val="28"/>
          <w:lang w:eastAsia="ru-RU"/>
        </w:rPr>
        <w:t xml:space="preserve">ться в </w:t>
      </w:r>
      <w:r w:rsidRPr="005C5BFD">
        <w:rPr>
          <w:rFonts w:ascii="Times New Roman" w:eastAsia="Times New Roman" w:hAnsi="Times New Roman" w:cs="Times New Roman"/>
          <w:spacing w:val="5"/>
          <w:sz w:val="28"/>
          <w:szCs w:val="28"/>
          <w:lang w:eastAsia="ru-RU"/>
        </w:rPr>
        <w:t>г</w:t>
      </w:r>
      <w:r w:rsidRPr="005C5BFD">
        <w:rPr>
          <w:rFonts w:ascii="Times New Roman" w:eastAsia="Times New Roman" w:hAnsi="Times New Roman" w:cs="Times New Roman"/>
          <w:spacing w:val="-7"/>
          <w:sz w:val="28"/>
          <w:szCs w:val="28"/>
          <w:lang w:eastAsia="ru-RU"/>
        </w:rPr>
        <w:t>у</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1"/>
          <w:sz w:val="28"/>
          <w:szCs w:val="28"/>
          <w:lang w:eastAsia="ru-RU"/>
        </w:rPr>
        <w:t>т</w:t>
      </w:r>
      <w:r w:rsidRPr="005C5BFD">
        <w:rPr>
          <w:rFonts w:ascii="Times New Roman" w:eastAsia="Times New Roman" w:hAnsi="Times New Roman" w:cs="Times New Roman"/>
          <w:sz w:val="28"/>
          <w:szCs w:val="28"/>
          <w:lang w:eastAsia="ru-RU"/>
        </w:rPr>
        <w:t xml:space="preserve">ках, </w:t>
      </w:r>
      <w:r w:rsidRPr="005C5BFD">
        <w:rPr>
          <w:rFonts w:ascii="Times New Roman" w:eastAsia="Times New Roman" w:hAnsi="Times New Roman" w:cs="Times New Roman"/>
          <w:spacing w:val="1"/>
          <w:sz w:val="28"/>
          <w:szCs w:val="28"/>
          <w:lang w:eastAsia="ru-RU"/>
        </w:rPr>
        <w:t>г</w:t>
      </w:r>
      <w:r w:rsidRPr="005C5BFD">
        <w:rPr>
          <w:rFonts w:ascii="Times New Roman" w:eastAsia="Times New Roman" w:hAnsi="Times New Roman" w:cs="Times New Roman"/>
          <w:sz w:val="28"/>
          <w:szCs w:val="28"/>
          <w:lang w:eastAsia="ru-RU"/>
        </w:rPr>
        <w:t>р</w:t>
      </w:r>
      <w:r w:rsidRPr="005C5BFD">
        <w:rPr>
          <w:rFonts w:ascii="Times New Roman" w:eastAsia="Times New Roman" w:hAnsi="Times New Roman" w:cs="Times New Roman"/>
          <w:spacing w:val="-3"/>
          <w:sz w:val="28"/>
          <w:szCs w:val="28"/>
          <w:lang w:eastAsia="ru-RU"/>
        </w:rPr>
        <w:t>у</w:t>
      </w:r>
      <w:r w:rsidRPr="005C5BFD">
        <w:rPr>
          <w:rFonts w:ascii="Times New Roman" w:eastAsia="Times New Roman" w:hAnsi="Times New Roman" w:cs="Times New Roman"/>
          <w:spacing w:val="-1"/>
          <w:sz w:val="28"/>
          <w:szCs w:val="28"/>
          <w:lang w:eastAsia="ru-RU"/>
        </w:rPr>
        <w:t>п</w:t>
      </w:r>
      <w:r w:rsidRPr="005C5BFD">
        <w:rPr>
          <w:rFonts w:ascii="Times New Roman" w:eastAsia="Times New Roman" w:hAnsi="Times New Roman" w:cs="Times New Roman"/>
          <w:sz w:val="28"/>
          <w:szCs w:val="28"/>
          <w:lang w:eastAsia="ru-RU"/>
        </w:rPr>
        <w:t>ах або</w:t>
      </w:r>
      <w:r w:rsidRPr="005C5BFD">
        <w:rPr>
          <w:rFonts w:ascii="Times New Roman" w:eastAsia="Times New Roman" w:hAnsi="Times New Roman" w:cs="Times New Roman"/>
          <w:spacing w:val="-2"/>
          <w:sz w:val="28"/>
          <w:szCs w:val="28"/>
          <w:lang w:eastAsia="ru-RU"/>
        </w:rPr>
        <w:t xml:space="preserve"> і</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ш</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2"/>
          <w:sz w:val="28"/>
          <w:szCs w:val="28"/>
          <w:lang w:eastAsia="ru-RU"/>
        </w:rPr>
        <w:t>т</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3"/>
          <w:sz w:val="28"/>
          <w:szCs w:val="28"/>
          <w:lang w:eastAsia="ru-RU"/>
        </w:rPr>
        <w:t>о</w:t>
      </w:r>
      <w:r w:rsidRPr="005C5BFD">
        <w:rPr>
          <w:rFonts w:ascii="Times New Roman" w:eastAsia="Times New Roman" w:hAnsi="Times New Roman" w:cs="Times New Roman"/>
          <w:spacing w:val="2"/>
          <w:sz w:val="28"/>
          <w:szCs w:val="28"/>
          <w:lang w:eastAsia="ru-RU"/>
        </w:rPr>
        <w:t>р</w:t>
      </w:r>
      <w:r w:rsidRPr="005C5BFD">
        <w:rPr>
          <w:rFonts w:ascii="Times New Roman" w:eastAsia="Times New Roman" w:hAnsi="Times New Roman" w:cs="Times New Roman"/>
          <w:sz w:val="28"/>
          <w:szCs w:val="28"/>
          <w:lang w:eastAsia="ru-RU"/>
        </w:rPr>
        <w:t>ч</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z w:val="28"/>
          <w:szCs w:val="28"/>
          <w:lang w:eastAsia="ru-RU"/>
        </w:rPr>
        <w:t xml:space="preserve">х </w:t>
      </w:r>
      <w:r w:rsidRPr="005C5BFD">
        <w:rPr>
          <w:rFonts w:ascii="Times New Roman" w:eastAsia="Times New Roman" w:hAnsi="Times New Roman" w:cs="Times New Roman"/>
          <w:spacing w:val="-2"/>
          <w:sz w:val="28"/>
          <w:szCs w:val="28"/>
          <w:lang w:eastAsia="ru-RU"/>
        </w:rPr>
        <w:t>о</w:t>
      </w:r>
      <w:r w:rsidRPr="005C5BFD">
        <w:rPr>
          <w:rFonts w:ascii="Times New Roman" w:eastAsia="Times New Roman" w:hAnsi="Times New Roman" w:cs="Times New Roman"/>
          <w:sz w:val="28"/>
          <w:szCs w:val="28"/>
          <w:lang w:eastAsia="ru-RU"/>
        </w:rPr>
        <w:t>б’</w:t>
      </w:r>
      <w:r w:rsidRPr="005C5BFD">
        <w:rPr>
          <w:rFonts w:ascii="Times New Roman" w:eastAsia="Times New Roman" w:hAnsi="Times New Roman" w:cs="Times New Roman"/>
          <w:spacing w:val="1"/>
          <w:sz w:val="28"/>
          <w:szCs w:val="28"/>
          <w:lang w:eastAsia="ru-RU"/>
        </w:rPr>
        <w:t>є</w:t>
      </w:r>
      <w:r w:rsidRPr="005C5BFD">
        <w:rPr>
          <w:rFonts w:ascii="Times New Roman" w:eastAsia="Times New Roman" w:hAnsi="Times New Roman" w:cs="Times New Roman"/>
          <w:spacing w:val="-1"/>
          <w:sz w:val="28"/>
          <w:szCs w:val="28"/>
          <w:lang w:eastAsia="ru-RU"/>
        </w:rPr>
        <w:t>д</w:t>
      </w:r>
      <w:r w:rsidRPr="005C5BFD">
        <w:rPr>
          <w:rFonts w:ascii="Times New Roman" w:eastAsia="Times New Roman" w:hAnsi="Times New Roman" w:cs="Times New Roman"/>
          <w:sz w:val="28"/>
          <w:szCs w:val="28"/>
          <w:lang w:eastAsia="ru-RU"/>
        </w:rPr>
        <w:t>н</w:t>
      </w:r>
      <w:r w:rsidRPr="005C5BFD">
        <w:rPr>
          <w:rFonts w:ascii="Times New Roman" w:eastAsia="Times New Roman" w:hAnsi="Times New Roman" w:cs="Times New Roman"/>
          <w:spacing w:val="1"/>
          <w:sz w:val="28"/>
          <w:szCs w:val="28"/>
          <w:lang w:eastAsia="ru-RU"/>
        </w:rPr>
        <w:t>а</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нях в</w:t>
      </w:r>
      <w:r w:rsidRPr="005C5BFD">
        <w:rPr>
          <w:rFonts w:ascii="Times New Roman" w:eastAsia="Times New Roman" w:hAnsi="Times New Roman" w:cs="Times New Roman"/>
          <w:spacing w:val="-1"/>
          <w:sz w:val="28"/>
          <w:szCs w:val="28"/>
          <w:lang w:eastAsia="ru-RU"/>
        </w:rPr>
        <w:t>и</w:t>
      </w:r>
      <w:r w:rsidRPr="005C5BFD">
        <w:rPr>
          <w:rFonts w:ascii="Times New Roman" w:eastAsia="Times New Roman" w:hAnsi="Times New Roman" w:cs="Times New Roman"/>
          <w:spacing w:val="3"/>
          <w:sz w:val="28"/>
          <w:szCs w:val="28"/>
          <w:lang w:eastAsia="ru-RU"/>
        </w:rPr>
        <w:t>щ</w:t>
      </w:r>
      <w:r w:rsidRPr="005C5BFD">
        <w:rPr>
          <w:rFonts w:ascii="Times New Roman" w:eastAsia="Times New Roman" w:hAnsi="Times New Roman" w:cs="Times New Roman"/>
          <w:sz w:val="28"/>
          <w:szCs w:val="28"/>
          <w:lang w:eastAsia="ru-RU"/>
        </w:rPr>
        <w:t>о</w:t>
      </w:r>
      <w:r w:rsidRPr="005C5BFD">
        <w:rPr>
          <w:rFonts w:ascii="Times New Roman" w:eastAsia="Times New Roman" w:hAnsi="Times New Roman" w:cs="Times New Roman"/>
          <w:spacing w:val="1"/>
          <w:sz w:val="28"/>
          <w:szCs w:val="28"/>
          <w:lang w:eastAsia="ru-RU"/>
        </w:rPr>
        <w:t>г</w:t>
      </w:r>
      <w:r w:rsidRPr="005C5BFD">
        <w:rPr>
          <w:rFonts w:ascii="Times New Roman" w:eastAsia="Times New Roman" w:hAnsi="Times New Roman" w:cs="Times New Roman"/>
          <w:sz w:val="28"/>
          <w:szCs w:val="28"/>
          <w:lang w:eastAsia="ru-RU"/>
        </w:rPr>
        <w:t>о р</w:t>
      </w:r>
      <w:r w:rsidRPr="005C5BFD">
        <w:rPr>
          <w:rFonts w:ascii="Times New Roman" w:eastAsia="Times New Roman" w:hAnsi="Times New Roman" w:cs="Times New Roman"/>
          <w:spacing w:val="-2"/>
          <w:sz w:val="28"/>
          <w:szCs w:val="28"/>
          <w:lang w:eastAsia="ru-RU"/>
        </w:rPr>
        <w:t>і</w:t>
      </w:r>
      <w:r w:rsidRPr="005C5BFD">
        <w:rPr>
          <w:rFonts w:ascii="Times New Roman" w:eastAsia="Times New Roman" w:hAnsi="Times New Roman" w:cs="Times New Roman"/>
          <w:sz w:val="28"/>
          <w:szCs w:val="28"/>
          <w:lang w:eastAsia="ru-RU"/>
        </w:rPr>
        <w:t>в</w:t>
      </w:r>
      <w:r w:rsidRPr="005C5BFD">
        <w:rPr>
          <w:rFonts w:ascii="Times New Roman" w:eastAsia="Times New Roman" w:hAnsi="Times New Roman" w:cs="Times New Roman"/>
          <w:spacing w:val="-1"/>
          <w:sz w:val="28"/>
          <w:szCs w:val="28"/>
          <w:lang w:eastAsia="ru-RU"/>
        </w:rPr>
        <w:t>н</w:t>
      </w:r>
      <w:r w:rsidRPr="005C5BFD">
        <w:rPr>
          <w:rFonts w:ascii="Times New Roman" w:eastAsia="Times New Roman" w:hAnsi="Times New Roman" w:cs="Times New Roman"/>
          <w:sz w:val="28"/>
          <w:szCs w:val="28"/>
          <w:lang w:eastAsia="ru-RU"/>
        </w:rPr>
        <w:t>я та учні закладів професійно-технічної освіти різних типів, студенти закладів вищої освіти І-ІІ рівнів акредитації, які досягли певного рівня у науково-дослідницькій роботі на обласних етапах конкурсів.</w:t>
      </w:r>
    </w:p>
    <w:p w:rsidR="00D415F8" w:rsidRPr="00382B34" w:rsidP="00D415F8" w14:paraId="126C9B6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3.6. </w:t>
      </w:r>
      <w:r w:rsidRPr="00382B34">
        <w:rPr>
          <w:rFonts w:ascii="Times New Roman" w:eastAsia="Times New Roman" w:hAnsi="Times New Roman" w:cs="Times New Roman"/>
          <w:bCs/>
          <w:color w:val="202124"/>
          <w:sz w:val="28"/>
          <w:szCs w:val="28"/>
          <w:shd w:val="clear" w:color="auto" w:fill="FFFFFF"/>
          <w:lang w:eastAsia="ru-RU"/>
        </w:rPr>
        <w:t xml:space="preserve">Мовою </w:t>
      </w:r>
      <w:r w:rsidRPr="00382B34">
        <w:rPr>
          <w:rFonts w:ascii="Times New Roman" w:eastAsia="Times New Roman" w:hAnsi="Times New Roman" w:cs="Times New Roman"/>
          <w:color w:val="202124"/>
          <w:sz w:val="28"/>
          <w:szCs w:val="28"/>
          <w:shd w:val="clear" w:color="auto" w:fill="FFFFFF"/>
          <w:lang w:eastAsia="ru-RU"/>
        </w:rPr>
        <w:t xml:space="preserve">освітнього процесу в </w:t>
      </w:r>
      <w:r w:rsidRPr="00382B34">
        <w:rPr>
          <w:rFonts w:ascii="Times New Roman" w:eastAsia="Times New Roman" w:hAnsi="Times New Roman" w:cs="Times New Roman"/>
          <w:bCs/>
          <w:color w:val="202124"/>
          <w:sz w:val="28"/>
          <w:szCs w:val="28"/>
          <w:shd w:val="clear" w:color="auto" w:fill="FFFFFF"/>
          <w:lang w:eastAsia="ru-RU"/>
        </w:rPr>
        <w:t>закладі</w:t>
      </w:r>
      <w:r w:rsidRPr="00382B34">
        <w:rPr>
          <w:rFonts w:ascii="Times New Roman" w:eastAsia="Times New Roman" w:hAnsi="Times New Roman" w:cs="Times New Roman"/>
          <w:color w:val="202124"/>
          <w:sz w:val="28"/>
          <w:szCs w:val="28"/>
          <w:shd w:val="clear" w:color="auto" w:fill="FFFFFF"/>
          <w:lang w:eastAsia="ru-RU"/>
        </w:rPr>
        <w:t xml:space="preserve"> є українська </w:t>
      </w:r>
      <w:r w:rsidRPr="00382B34">
        <w:rPr>
          <w:rFonts w:ascii="Times New Roman" w:eastAsia="Times New Roman" w:hAnsi="Times New Roman" w:cs="Times New Roman"/>
          <w:bCs/>
          <w:color w:val="202124"/>
          <w:sz w:val="28"/>
          <w:szCs w:val="28"/>
          <w:shd w:val="clear" w:color="auto" w:fill="FFFFFF"/>
          <w:lang w:eastAsia="ru-RU"/>
        </w:rPr>
        <w:t>мова</w:t>
      </w:r>
      <w:r w:rsidRPr="00382B34">
        <w:rPr>
          <w:rFonts w:ascii="Times New Roman" w:eastAsia="Times New Roman" w:hAnsi="Times New Roman" w:cs="Times New Roman"/>
          <w:color w:val="202124"/>
          <w:sz w:val="28"/>
          <w:szCs w:val="28"/>
          <w:shd w:val="clear" w:color="auto" w:fill="FFFFFF"/>
          <w:lang w:eastAsia="ru-RU"/>
        </w:rPr>
        <w:t>.</w:t>
      </w:r>
    </w:p>
    <w:p w:rsidR="00D415F8" w:rsidRPr="00382B34" w:rsidP="00D415F8" w14:paraId="6B9336F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3.7. Освітній процес у Палаці здійснюється за такими організаційними формами: творчі об’єднання, гуртки, групи, секції, відділення, відділи, студії, школи, клуби, центри, ансамблі, театри, майстерні, лабораторії. Заняття проводяться у формі індивідуальних і групових занять як в одновіковій так і різновікових групах. Вибір форм і методів навчання педагогічні працівники Палацу визначають самостійно, враховуючи конкретні умови роботи, забезпечуючи водночас досягнення конкретних очікуваних результатів, зазначених у навчальних програмах. 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в освітньому процесі.</w:t>
      </w:r>
    </w:p>
    <w:p w:rsidR="00D415F8" w:rsidRPr="00382B34" w:rsidP="00D415F8" w14:paraId="09B01BB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3.8. Набір до творчих об’єднань, гуртків, груп, секцій, відділень, відділів, студій, шкіл, клубів, центрів, ансамблів, театрів, майстерень, лабораторій може здійснюватися протягом усього навчального року як на </w:t>
      </w:r>
      <w:r w:rsidRPr="00382B34">
        <w:rPr>
          <w:rFonts w:ascii="Times New Roman" w:eastAsia="Times New Roman" w:hAnsi="Times New Roman" w:cs="Times New Roman"/>
          <w:sz w:val="28"/>
          <w:szCs w:val="28"/>
          <w:lang w:eastAsia="ru-RU"/>
        </w:rPr>
        <w:t>безконкурсній</w:t>
      </w:r>
      <w:r w:rsidRPr="00382B34">
        <w:rPr>
          <w:rFonts w:ascii="Times New Roman" w:eastAsia="Times New Roman" w:hAnsi="Times New Roman" w:cs="Times New Roman"/>
          <w:sz w:val="28"/>
          <w:szCs w:val="28"/>
          <w:lang w:eastAsia="ru-RU"/>
        </w:rPr>
        <w:t xml:space="preserve"> основі, так і за конкурсом, умови якого розробляються Палацом. Прийом вихованців до Палацу для одержання професійної, спеціальної освіти здійснюється на підставі заяви батьків або осіб, що їх замінюють.</w:t>
      </w:r>
    </w:p>
    <w:p w:rsidR="00D415F8" w:rsidRPr="00382B34" w:rsidP="00D415F8" w14:paraId="4424E71E"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Для зарахування дітей до спортивних, спортивно-технічних, туристських, хореографічних гуртків (об’єднань) потрібна довідка медичного закладу про відсутність у них протипоказань для занять у визначених гуртках (об’єднаннях).</w:t>
      </w:r>
    </w:p>
    <w:p w:rsidR="00D415F8" w:rsidRPr="00382B34" w:rsidP="00D415F8" w14:paraId="56C35259" w14:textId="77777777">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3.9. Діти з особливими освітніми потребами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Організація позашкільної роботи з дітьми з особливими освітніми потребами здійснюється відповідно до Положення про порядок організації індивідуальної та групової роботи в позашкільних навчальних закладах та</w:t>
      </w:r>
      <w:r w:rsidRPr="00382B34">
        <w:rPr>
          <w:rFonts w:ascii="Times New Roman" w:eastAsia="Times New Roman" w:hAnsi="Times New Roman" w:cs="Times New Roman"/>
          <w:bCs/>
          <w:sz w:val="28"/>
          <w:szCs w:val="28"/>
          <w:lang w:eastAsia="ru-RU"/>
        </w:rPr>
        <w:t xml:space="preserve"> Порядку організації інклюзивного навчання в закладах позашкільної освіти.</w:t>
      </w:r>
    </w:p>
    <w:p w:rsidR="00D415F8" w:rsidRPr="00382B34" w:rsidP="00D415F8" w14:paraId="1E3B021E" w14:textId="7777777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3.10. </w:t>
      </w:r>
      <w:r w:rsidRPr="00382B34">
        <w:rPr>
          <w:rFonts w:ascii="Times New Roman" w:eastAsia="Times New Roman" w:hAnsi="Times New Roman" w:cs="Times New Roman"/>
          <w:color w:val="000000"/>
          <w:sz w:val="28"/>
          <w:szCs w:val="28"/>
        </w:rPr>
        <w:t xml:space="preserve">До Палацу зараховуються вихованці (слухачі) віком до </w:t>
      </w:r>
      <w:r w:rsidRPr="00382B34">
        <w:rPr>
          <w:rFonts w:ascii="Times New Roman" w:eastAsia="Times New Roman" w:hAnsi="Times New Roman" w:cs="Times New Roman"/>
          <w:bCs/>
          <w:color w:val="000000"/>
          <w:sz w:val="28"/>
          <w:szCs w:val="28"/>
        </w:rPr>
        <w:t xml:space="preserve">21 </w:t>
      </w:r>
      <w:r w:rsidRPr="00382B34">
        <w:rPr>
          <w:rFonts w:ascii="Times New Roman" w:eastAsia="Times New Roman" w:hAnsi="Times New Roman" w:cs="Times New Roman"/>
          <w:color w:val="000000"/>
          <w:sz w:val="28"/>
          <w:szCs w:val="28"/>
        </w:rPr>
        <w:t>року. У виняткових випадках, за погодженням з директором Палацу, можуть бути зараховані вихованці (слухачі) іншого віку.</w:t>
      </w:r>
    </w:p>
    <w:p w:rsidR="00D415F8" w:rsidRPr="00382B34" w:rsidP="00D415F8" w14:paraId="58CCEDF2" w14:textId="77777777">
      <w:pPr>
        <w:spacing w:after="0" w:line="240" w:lineRule="auto"/>
        <w:ind w:firstLine="708"/>
        <w:jc w:val="both"/>
        <w:rPr>
          <w:rFonts w:ascii="Times New Roman" w:eastAsia="Times New Roman" w:hAnsi="Times New Roman" w:cs="Times New Roman"/>
          <w:color w:val="000200"/>
          <w:sz w:val="28"/>
          <w:szCs w:val="28"/>
        </w:rPr>
      </w:pPr>
      <w:r w:rsidRPr="00382B34">
        <w:rPr>
          <w:rFonts w:ascii="Times New Roman" w:eastAsia="Times New Roman" w:hAnsi="Times New Roman" w:cs="Times New Roman"/>
          <w:bCs/>
          <w:color w:val="000000"/>
          <w:sz w:val="28"/>
          <w:szCs w:val="28"/>
        </w:rPr>
        <w:t xml:space="preserve">3.11. </w:t>
      </w:r>
      <w:r w:rsidRPr="00382B34">
        <w:rPr>
          <w:rFonts w:ascii="Times New Roman" w:eastAsia="Times New Roman" w:hAnsi="Times New Roman" w:cs="Times New Roman"/>
          <w:color w:val="000000"/>
          <w:sz w:val="28"/>
          <w:szCs w:val="28"/>
        </w:rPr>
        <w:t xml:space="preserve">Палац організовує роботу з вихованцями протягом календарного року. Навчальний рік триває з 1 вересня по 31 травня. Комплектування </w:t>
      </w:r>
      <w:r w:rsidRPr="00382B34">
        <w:rPr>
          <w:rFonts w:ascii="Times New Roman" w:eastAsia="Times New Roman" w:hAnsi="Times New Roman" w:cs="Times New Roman"/>
          <w:sz w:val="28"/>
          <w:szCs w:val="28"/>
        </w:rPr>
        <w:t xml:space="preserve">творчих об’єднань, гуртків, груп, секцій, відділень, відділів, студій, шкіл, клубів, центрів, ансамблів, театрів, майстерень, лабораторій </w:t>
      </w:r>
      <w:r w:rsidRPr="00382B34">
        <w:rPr>
          <w:rFonts w:ascii="Times New Roman" w:eastAsia="Times New Roman" w:hAnsi="Times New Roman" w:cs="Times New Roman"/>
          <w:color w:val="000000"/>
          <w:sz w:val="28"/>
          <w:szCs w:val="28"/>
        </w:rPr>
        <w:t xml:space="preserve">здійснюється у період з 1 до 15 вересня, який вважається робочим часом керівника </w:t>
      </w:r>
      <w:r w:rsidRPr="00382B34">
        <w:rPr>
          <w:rFonts w:ascii="Times New Roman" w:eastAsia="Times New Roman" w:hAnsi="Times New Roman" w:cs="Times New Roman"/>
          <w:sz w:val="28"/>
          <w:szCs w:val="28"/>
        </w:rPr>
        <w:t>гуртка, ансамблю, театру, секції, клубу, студії</w:t>
      </w:r>
      <w:r w:rsidRPr="00382B34">
        <w:rPr>
          <w:rFonts w:ascii="Times New Roman" w:eastAsia="Times New Roman" w:hAnsi="Times New Roman" w:cs="Times New Roman"/>
          <w:color w:val="000000"/>
          <w:sz w:val="28"/>
          <w:szCs w:val="28"/>
        </w:rPr>
        <w:t xml:space="preserve"> іншого творчого об’єднання. У канікулярні, святкові та неробочі дні Палац працює за окремим планом,</w:t>
      </w:r>
      <w:r w:rsidRPr="00382B34">
        <w:rPr>
          <w:rFonts w:ascii="Times New Roman" w:eastAsia="Times New Roman" w:hAnsi="Times New Roman" w:cs="Times New Roman"/>
          <w:sz w:val="28"/>
          <w:szCs w:val="28"/>
        </w:rPr>
        <w:t xml:space="preserve"> затвердженим директором.</w:t>
      </w:r>
      <w:r w:rsidRPr="00382B34">
        <w:rPr>
          <w:rFonts w:ascii="Times New Roman" w:eastAsia="Times New Roman" w:hAnsi="Times New Roman" w:cs="Times New Roman"/>
          <w:color w:val="000200"/>
          <w:sz w:val="28"/>
          <w:szCs w:val="28"/>
        </w:rPr>
        <w:t xml:space="preserve"> Заклад працює сім днів на тиждень.</w:t>
      </w:r>
    </w:p>
    <w:p w:rsidR="00D415F8" w:rsidRPr="00382B34" w:rsidP="00D415F8" w14:paraId="48D14DD5"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bCs/>
          <w:color w:val="000000"/>
          <w:sz w:val="28"/>
          <w:szCs w:val="28"/>
        </w:rPr>
        <w:t xml:space="preserve">3.12. </w:t>
      </w:r>
      <w:r w:rsidRPr="00382B34">
        <w:rPr>
          <w:rFonts w:ascii="Times New Roman" w:eastAsia="Times New Roman" w:hAnsi="Times New Roman" w:cs="Times New Roman"/>
          <w:sz w:val="28"/>
          <w:szCs w:val="28"/>
        </w:rPr>
        <w:t>Тривалість занять у Палаці визначається освітньою програмою, навчальними планами і програмами для різних вікових категорій з урахуванням психофізіологічного розвитку та допустимого навантаження і становить для вихованців, учнів і слухачів:</w:t>
      </w:r>
    </w:p>
    <w:p w:rsidR="00D415F8" w:rsidRPr="00382B34" w:rsidP="00C31E28" w14:paraId="20A3B3F4" w14:textId="77777777">
      <w:pPr>
        <w:shd w:val="clear" w:color="auto" w:fill="FFFFFF"/>
        <w:spacing w:after="0" w:line="240" w:lineRule="auto"/>
        <w:ind w:left="709"/>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віком від 3 до 6 років - 30 хвилин;</w:t>
      </w:r>
    </w:p>
    <w:p w:rsidR="00D415F8" w:rsidRPr="00382B34" w:rsidP="00C31E28" w14:paraId="433B6DBC" w14:textId="77777777">
      <w:pPr>
        <w:shd w:val="clear" w:color="auto" w:fill="FFFFFF"/>
        <w:spacing w:after="0" w:line="240" w:lineRule="auto"/>
        <w:ind w:left="709"/>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віком від 6 до 7 років - 35 хвилин;</w:t>
      </w:r>
    </w:p>
    <w:p w:rsidR="00D415F8" w:rsidRPr="00382B34" w:rsidP="00C31E28" w14:paraId="59ED93D2" w14:textId="77777777">
      <w:pPr>
        <w:shd w:val="clear" w:color="auto" w:fill="FFFFFF"/>
        <w:spacing w:after="0" w:line="240" w:lineRule="auto"/>
        <w:ind w:left="709"/>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інших - 45 хвилин.</w:t>
      </w:r>
    </w:p>
    <w:p w:rsidR="00D415F8" w:rsidRPr="00382B34" w:rsidP="00D415F8" w14:paraId="0A4CC6EB" w14:textId="77777777">
      <w:pPr>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color w:val="000000"/>
          <w:sz w:val="28"/>
          <w:szCs w:val="28"/>
        </w:rPr>
        <w:t xml:space="preserve">Перерви між заняттями є робочим часом керівника </w:t>
      </w:r>
      <w:r w:rsidRPr="00382B34">
        <w:rPr>
          <w:rFonts w:ascii="Times New Roman" w:eastAsia="Times New Roman" w:hAnsi="Times New Roman" w:cs="Times New Roman"/>
          <w:sz w:val="28"/>
          <w:szCs w:val="28"/>
          <w:lang w:eastAsia="ru-RU"/>
        </w:rPr>
        <w:t xml:space="preserve">гуртка </w:t>
      </w:r>
      <w:r w:rsidRPr="00382B34">
        <w:rPr>
          <w:rFonts w:ascii="Times New Roman" w:eastAsia="Times New Roman" w:hAnsi="Times New Roman" w:cs="Times New Roman"/>
          <w:color w:val="000000"/>
          <w:sz w:val="28"/>
          <w:szCs w:val="28"/>
        </w:rPr>
        <w:t>і визначаються робочим режимом щоденної роботи Палацу.</w:t>
      </w:r>
    </w:p>
    <w:p w:rsidR="00D415F8" w:rsidRPr="00382B34" w:rsidP="00D415F8" w14:paraId="3E77E0DD" w14:textId="77777777">
      <w:pPr>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sz w:val="28"/>
          <w:szCs w:val="28"/>
          <w:lang w:eastAsia="ru-RU"/>
        </w:rPr>
        <w:t>На час спільних занять усього творчого об’єднання, гуртка, клубу, ансамблю, театру, секції, студії (репетиція, змагання, екскурсія, концерт, похід тощо) перерва визначається за доцільністю керівником гуртка, клубу, ансамблю, театру, секції, студії творчого об’єднання тощо.</w:t>
      </w:r>
    </w:p>
    <w:p w:rsidR="00D415F8" w:rsidRPr="00382B34" w:rsidP="00D415F8" w14:paraId="17FA60AB"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rPr>
        <w:t>3.13. У літній період на підставі навчальних планів та програм з вихованцями можуть проводитися туристські походи, екскурсії, подорожі, експедиції, змагання, фестивалі, конкурси, виставки, концерти, майстер-класи тощо.</w:t>
      </w:r>
    </w:p>
    <w:p w:rsidR="00D415F8" w:rsidRPr="00382B34" w:rsidP="00D415F8" w14:paraId="7B5B468D"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3.14. </w:t>
      </w:r>
      <w:r w:rsidRPr="00382B34">
        <w:rPr>
          <w:rFonts w:ascii="Times New Roman" w:eastAsia="Times New Roman" w:hAnsi="Times New Roman" w:cs="Times New Roman"/>
          <w:color w:val="000000"/>
          <w:sz w:val="28"/>
          <w:szCs w:val="28"/>
        </w:rPr>
        <w:t>Палац створює безпечні умови навчання, виховання та праці.</w:t>
      </w:r>
    </w:p>
    <w:p w:rsidR="00D415F8" w:rsidRPr="00382B34" w:rsidP="00D415F8" w14:paraId="77AE8588"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3.15. </w:t>
      </w:r>
      <w:r w:rsidRPr="00382B34">
        <w:rPr>
          <w:rFonts w:ascii="Times New Roman" w:eastAsia="Times New Roman" w:hAnsi="Times New Roman" w:cs="Times New Roman"/>
          <w:color w:val="000000"/>
          <w:sz w:val="28"/>
          <w:szCs w:val="28"/>
        </w:rPr>
        <w:t xml:space="preserve">У Палаці </w:t>
      </w:r>
      <w:r w:rsidRPr="00382B34">
        <w:rPr>
          <w:rFonts w:ascii="Times New Roman" w:eastAsia="Times New Roman" w:hAnsi="Times New Roman" w:cs="Times New Roman"/>
          <w:sz w:val="28"/>
          <w:szCs w:val="28"/>
          <w:lang w:eastAsia="ru-RU"/>
        </w:rPr>
        <w:t xml:space="preserve">гуртки, клуби, ансамблі, театри, секції, студії та творчі об’єднання </w:t>
      </w:r>
      <w:r w:rsidRPr="00382B34">
        <w:rPr>
          <w:rFonts w:ascii="Times New Roman" w:eastAsia="Times New Roman" w:hAnsi="Times New Roman" w:cs="Times New Roman"/>
          <w:color w:val="000000"/>
          <w:sz w:val="28"/>
          <w:szCs w:val="28"/>
        </w:rPr>
        <w:t>класифікуються за трьома рівнями: </w:t>
      </w:r>
    </w:p>
    <w:p w:rsidR="00D415F8" w:rsidRPr="00382B34" w:rsidP="00D415F8" w14:paraId="7D45AB69" w14:textId="77777777">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початковий рівень – діяльність спрямована на виявлення здібностей, обдарувань здобувачів позашкільної освіти або розвитку їх інтересу до творчої діяльності;</w:t>
      </w:r>
    </w:p>
    <w:p w:rsidR="00D415F8" w:rsidRPr="00382B34" w:rsidP="00D415F8" w14:paraId="74CDE8D5" w14:textId="77777777">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основний рівень - діяльність спрямована на розвиток стійких інтересів здобувачів позашкільної освіти, надання їм знань, практичних умінь і навичок, задоволення потреби у професійній орієнтації;</w:t>
      </w:r>
    </w:p>
    <w:p w:rsidR="00D415F8" w:rsidRPr="00382B34" w:rsidP="00D415F8" w14:paraId="1A6A1FCE" w14:textId="77777777">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вищий рівень – діяльність за інтересами для здібних і обдарованих здобувачів позашкільної освіти.</w:t>
      </w:r>
    </w:p>
    <w:p w:rsidR="00D415F8" w:rsidRPr="00382B34" w:rsidP="00D415F8" w14:paraId="7452CF04" w14:textId="77777777">
      <w:pPr>
        <w:spacing w:after="0" w:line="240" w:lineRule="auto"/>
        <w:ind w:firstLine="833"/>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rPr>
        <w:t xml:space="preserve">Відповідно до рівня класифікації визначається мета і перспективи діяльності </w:t>
      </w:r>
      <w:r w:rsidRPr="00382B34">
        <w:rPr>
          <w:rFonts w:ascii="Times New Roman" w:eastAsia="Times New Roman" w:hAnsi="Times New Roman" w:cs="Times New Roman"/>
          <w:sz w:val="28"/>
          <w:szCs w:val="28"/>
          <w:lang w:eastAsia="ru-RU"/>
        </w:rPr>
        <w:t xml:space="preserve">гуртка, клубу, ансамблю, театру, секції, студії, </w:t>
      </w:r>
      <w:r w:rsidRPr="00382B34">
        <w:rPr>
          <w:rFonts w:ascii="Times New Roman" w:eastAsia="Times New Roman" w:hAnsi="Times New Roman" w:cs="Times New Roman"/>
          <w:color w:val="000000"/>
          <w:sz w:val="28"/>
          <w:szCs w:val="28"/>
        </w:rPr>
        <w:t>творчого об’єднання, його кількісний склад, кількість годин для опанування програми тощо.</w:t>
      </w:r>
    </w:p>
    <w:p w:rsidR="00D415F8" w:rsidRPr="00382B34" w:rsidP="00D415F8" w14:paraId="27DCBA99" w14:textId="3591F813">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3.16. Середня наповнюваність груп та інших організаційних форм у Палаці становить 10-15 вихованців, учнів і слухачів. 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w:t>
      </w:r>
      <w:r w:rsidR="00C31E28">
        <w:rPr>
          <w:rFonts w:ascii="Times New Roman" w:eastAsia="Times New Roman" w:hAnsi="Times New Roman" w:cs="Times New Roman"/>
          <w:sz w:val="28"/>
          <w:szCs w:val="28"/>
        </w:rPr>
        <w:t xml:space="preserve"> </w:t>
      </w:r>
      <w:r w:rsidRPr="00382B34">
        <w:rPr>
          <w:rFonts w:ascii="Times New Roman" w:eastAsia="Times New Roman" w:hAnsi="Times New Roman" w:cs="Times New Roman"/>
          <w:sz w:val="28"/>
          <w:szCs w:val="28"/>
        </w:rPr>
        <w:t xml:space="preserve">Положенням про заклади позашкільної освіти. Наповнюваність груп встановлюється директором Палацу залежно від профілю та можливостей організації освітнього процесу. </w:t>
      </w:r>
    </w:p>
    <w:p w:rsidR="00D415F8" w:rsidRPr="00382B34" w:rsidP="00D415F8" w14:paraId="59EF5A05"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Заняття проводяться як зі складом однієї групи, так і, за потреби, зі складом усього творчого об’єднання, гуртка, клубу, ансамблю, театру, секції, студії.</w:t>
      </w:r>
    </w:p>
    <w:p w:rsidR="00D415F8" w:rsidRPr="00382B34" w:rsidP="00D415F8" w14:paraId="4E5D54DF"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 xml:space="preserve">Заняття з вихованцями 1-го року навчання усіх напрямів проводиться з розрахунку 2 або 4 академічні години на тиждень, а 2-го року навчання та наступних </w:t>
      </w:r>
      <w:r w:rsidRPr="00382B34">
        <w:rPr>
          <w:rFonts w:ascii="Times New Roman" w:eastAsia="Times New Roman" w:hAnsi="Times New Roman" w:cs="Times New Roman"/>
          <w:color w:val="000000"/>
          <w:sz w:val="28"/>
          <w:szCs w:val="28"/>
        </w:rPr>
        <w:t>–</w:t>
      </w:r>
      <w:r w:rsidRPr="00382B34">
        <w:rPr>
          <w:rFonts w:ascii="Times New Roman" w:eastAsia="Times New Roman" w:hAnsi="Times New Roman" w:cs="Times New Roman"/>
          <w:sz w:val="28"/>
          <w:szCs w:val="28"/>
        </w:rPr>
        <w:t xml:space="preserve"> 4 або 6 академічних годин.</w:t>
      </w:r>
    </w:p>
    <w:p w:rsidR="00D415F8" w:rsidRPr="00382B34" w:rsidP="00D415F8" w14:paraId="6D8DCDCB"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 xml:space="preserve">Розклад складається згідно з навчальними планами тривалістю 6 академічних годин за день з обов’язковими 15-хвилинними перервами через кожні 45 хвилин роботи (30 хв., 35 хв.), які враховуються в його робочий час. За виробничої необхідності тривалість робочого часу педагога може бути збільшена, що встановлюється окремим наказом по закладу. </w:t>
      </w:r>
    </w:p>
    <w:p w:rsidR="00D415F8" w:rsidRPr="00382B34" w:rsidP="00D415F8" w14:paraId="741CDC54"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 xml:space="preserve">Освітній процес у Палаці здійснюється диференційовано (відповідно до індивідуальних можливостей, </w:t>
      </w:r>
      <w:r w:rsidRPr="00382B34">
        <w:rPr>
          <w:rFonts w:ascii="Times New Roman" w:eastAsia="Times New Roman" w:hAnsi="Times New Roman" w:cs="Times New Roman"/>
          <w:sz w:val="28"/>
          <w:szCs w:val="28"/>
        </w:rPr>
        <w:t>iнтepeciв</w:t>
      </w:r>
      <w:r w:rsidRPr="00382B34">
        <w:rPr>
          <w:rFonts w:ascii="Times New Roman" w:eastAsia="Times New Roman" w:hAnsi="Times New Roman" w:cs="Times New Roman"/>
          <w:sz w:val="28"/>
          <w:szCs w:val="28"/>
        </w:rPr>
        <w:t xml:space="preserve">, нахилів, здібностей здобувачів позашкільної освіти з урахуванням </w:t>
      </w:r>
      <w:r w:rsidRPr="00382B34">
        <w:rPr>
          <w:rFonts w:ascii="Times New Roman" w:eastAsia="Times New Roman" w:hAnsi="Times New Roman" w:cs="Times New Roman"/>
          <w:sz w:val="28"/>
          <w:szCs w:val="28"/>
        </w:rPr>
        <w:t>їx</w:t>
      </w:r>
      <w:r w:rsidRPr="00382B34">
        <w:rPr>
          <w:rFonts w:ascii="Times New Roman" w:eastAsia="Times New Roman" w:hAnsi="Times New Roman" w:cs="Times New Roman"/>
          <w:sz w:val="28"/>
          <w:szCs w:val="28"/>
        </w:rPr>
        <w:t xml:space="preserve"> віку, психофізичних особливостей, </w:t>
      </w:r>
      <w:r w:rsidRPr="00382B34">
        <w:rPr>
          <w:rFonts w:ascii="Times New Roman" w:eastAsia="Times New Roman" w:hAnsi="Times New Roman" w:cs="Times New Roman"/>
          <w:noProof/>
          <w:sz w:val="28"/>
          <w:szCs w:val="28"/>
        </w:rPr>
        <w:drawing>
          <wp:inline distT="0" distB="0" distL="0" distR="0">
            <wp:extent cx="4573" cy="4572"/>
            <wp:effectExtent l="0" t="0" r="0" b="0"/>
            <wp:docPr id="5764" name="Picture 5764"/>
            <wp:cNvGraphicFramePr/>
            <a:graphic xmlns:a="http://schemas.openxmlformats.org/drawingml/2006/main">
              <a:graphicData uri="http://schemas.openxmlformats.org/drawingml/2006/picture">
                <pic:pic xmlns:pic="http://schemas.openxmlformats.org/drawingml/2006/picture">
                  <pic:nvPicPr>
                    <pic:cNvPr id="5764" name="Picture 5764"/>
                    <pic:cNvPicPr/>
                  </pic:nvPicPr>
                  <pic:blipFill>
                    <a:blip xmlns:r="http://schemas.openxmlformats.org/officeDocument/2006/relationships" r:embed="rId5"/>
                    <a:stretch>
                      <a:fillRect/>
                    </a:stretch>
                  </pic:blipFill>
                  <pic:spPr>
                    <a:xfrm>
                      <a:off x="0" y="0"/>
                      <a:ext cx="4573" cy="4572"/>
                    </a:xfrm>
                    <a:prstGeom prst="rect">
                      <a:avLst/>
                    </a:prstGeom>
                  </pic:spPr>
                </pic:pic>
              </a:graphicData>
            </a:graphic>
          </wp:inline>
        </w:drawing>
      </w:r>
      <w:r w:rsidRPr="00382B34">
        <w:rPr>
          <w:rFonts w:ascii="Times New Roman" w:eastAsia="Times New Roman" w:hAnsi="Times New Roman" w:cs="Times New Roman"/>
          <w:sz w:val="28"/>
          <w:szCs w:val="28"/>
        </w:rPr>
        <w:t xml:space="preserve">стану здоров’я) з використанням </w:t>
      </w:r>
      <w:r w:rsidRPr="00382B34">
        <w:rPr>
          <w:rFonts w:ascii="Times New Roman" w:eastAsia="Times New Roman" w:hAnsi="Times New Roman" w:cs="Times New Roman"/>
          <w:sz w:val="28"/>
          <w:szCs w:val="28"/>
        </w:rPr>
        <w:t>piзних</w:t>
      </w:r>
      <w:r w:rsidRPr="00382B34">
        <w:rPr>
          <w:rFonts w:ascii="Times New Roman" w:eastAsia="Times New Roman" w:hAnsi="Times New Roman" w:cs="Times New Roman"/>
          <w:sz w:val="28"/>
          <w:szCs w:val="28"/>
        </w:rPr>
        <w:t xml:space="preserve"> організаційних форм роботи: заняття, гурткова робота, клубна робота, урок, лекція, індивідуальне заняття, конференція, семінар, курси, читання, вікторина, концерт, змагання, навчально-тренувальне заняття, репетиція, похід, екскурсія, експедиція, практична робота в лабораторіях, майстернях, теплицях, на науково-дослідних земельних ділянках, </w:t>
      </w:r>
      <w:r w:rsidRPr="00382B34">
        <w:rPr>
          <w:rFonts w:ascii="Times New Roman" w:eastAsia="Times New Roman" w:hAnsi="Times New Roman" w:cs="Times New Roman"/>
          <w:noProof/>
          <w:sz w:val="28"/>
          <w:szCs w:val="28"/>
        </w:rPr>
        <w:drawing>
          <wp:inline distT="0" distB="0" distL="0" distR="0">
            <wp:extent cx="4572" cy="4572"/>
            <wp:effectExtent l="0" t="0" r="0" b="0"/>
            <wp:docPr id="5765" name="Picture 5765"/>
            <wp:cNvGraphicFramePr/>
            <a:graphic xmlns:a="http://schemas.openxmlformats.org/drawingml/2006/main">
              <a:graphicData uri="http://schemas.openxmlformats.org/drawingml/2006/picture">
                <pic:pic xmlns:pic="http://schemas.openxmlformats.org/drawingml/2006/picture">
                  <pic:nvPicPr>
                    <pic:cNvPr id="5765" name="Picture 5765"/>
                    <pic:cNvPicPr/>
                  </pic:nvPicPr>
                  <pic:blipFill>
                    <a:blip xmlns:r="http://schemas.openxmlformats.org/officeDocument/2006/relationships" r:embed="rId6"/>
                    <a:stretch>
                      <a:fillRect/>
                    </a:stretch>
                  </pic:blipFill>
                  <pic:spPr>
                    <a:xfrm>
                      <a:off x="0" y="0"/>
                      <a:ext cx="4572" cy="4572"/>
                    </a:xfrm>
                    <a:prstGeom prst="rect">
                      <a:avLst/>
                    </a:prstGeom>
                  </pic:spPr>
                </pic:pic>
              </a:graphicData>
            </a:graphic>
          </wp:inline>
        </w:drawing>
      </w:r>
      <w:r w:rsidRPr="00382B34">
        <w:rPr>
          <w:rFonts w:ascii="Times New Roman" w:eastAsia="Times New Roman" w:hAnsi="Times New Roman" w:cs="Times New Roman"/>
          <w:sz w:val="28"/>
          <w:szCs w:val="28"/>
        </w:rPr>
        <w:t xml:space="preserve">сільськогосподарських та промислових підприємствах, на природі тощо. Форми і методи навчання у Палаці визначаються педагогами самостійно з урахування специфіки роботи закладу, забезпечуючи водночас досягнення очікуваних результатів навчання, зазначених у навчальних програмах з позашкільної освіти. </w:t>
      </w:r>
    </w:p>
    <w:p w:rsidR="00D415F8" w:rsidRPr="00382B34" w:rsidP="00D415F8" w14:paraId="123D7ED3" w14:textId="77777777">
      <w:pPr>
        <w:spacing w:after="0" w:line="240" w:lineRule="auto"/>
        <w:ind w:firstLine="687"/>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Освітній процес у Палаці може реалізовуватись з використанням дистанційних технологій навчання.</w:t>
      </w:r>
    </w:p>
    <w:p w:rsidR="00D415F8" w:rsidRPr="00382B34" w:rsidP="00D415F8" w14:paraId="5C372550" w14:textId="77777777">
      <w:pPr>
        <w:spacing w:after="0" w:line="240" w:lineRule="auto"/>
        <w:ind w:firstLine="687"/>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bCs/>
          <w:color w:val="000000"/>
          <w:sz w:val="28"/>
          <w:szCs w:val="28"/>
          <w:lang w:eastAsia="ru-RU"/>
        </w:rPr>
        <w:t xml:space="preserve">3.17. </w:t>
      </w:r>
      <w:r w:rsidRPr="00382B34">
        <w:rPr>
          <w:rFonts w:ascii="Times New Roman" w:eastAsia="Times New Roman" w:hAnsi="Times New Roman" w:cs="Times New Roman"/>
          <w:color w:val="000000"/>
          <w:sz w:val="28"/>
          <w:szCs w:val="28"/>
          <w:lang w:eastAsia="ru-RU"/>
        </w:rPr>
        <w:t xml:space="preserve">Педагогічний колектив Палацу працює згідно з розкладом навчальних занять, затвердженим директором, погодженим з профспілковим комітетом. </w:t>
      </w:r>
      <w:r w:rsidRPr="00382B34">
        <w:rPr>
          <w:rFonts w:ascii="Times New Roman" w:eastAsia="Times New Roman" w:hAnsi="Times New Roman" w:cs="Times New Roman"/>
          <w:color w:val="000200"/>
          <w:sz w:val="28"/>
          <w:szCs w:val="28"/>
          <w:lang w:eastAsia="ru-RU"/>
        </w:rPr>
        <w:t xml:space="preserve">Розклад занять складається на кожний семестр та канікулярний час. </w:t>
      </w:r>
    </w:p>
    <w:p w:rsidR="00D415F8" w:rsidRPr="00382B34" w:rsidP="00D415F8" w14:paraId="4A9F64E6" w14:textId="77777777">
      <w:pPr>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3.18. </w:t>
      </w:r>
      <w:r w:rsidRPr="00382B34">
        <w:rPr>
          <w:rFonts w:ascii="Times New Roman" w:eastAsia="Times New Roman" w:hAnsi="Times New Roman" w:cs="Times New Roman"/>
          <w:color w:val="000000"/>
          <w:sz w:val="28"/>
          <w:szCs w:val="28"/>
        </w:rPr>
        <w:t xml:space="preserve">З дозволу керівництва Палацу та за згодою керівника </w:t>
      </w:r>
      <w:r w:rsidRPr="00382B34">
        <w:rPr>
          <w:rFonts w:ascii="Times New Roman" w:eastAsia="Times New Roman" w:hAnsi="Times New Roman" w:cs="Times New Roman"/>
          <w:sz w:val="28"/>
          <w:szCs w:val="28"/>
          <w:lang w:eastAsia="ru-RU"/>
        </w:rPr>
        <w:t xml:space="preserve">гуртка, клубу, ансамблю, театру, секції, студії, </w:t>
      </w:r>
      <w:r w:rsidRPr="00382B34">
        <w:rPr>
          <w:rFonts w:ascii="Times New Roman" w:eastAsia="Times New Roman" w:hAnsi="Times New Roman" w:cs="Times New Roman"/>
          <w:color w:val="000000"/>
          <w:sz w:val="28"/>
          <w:szCs w:val="28"/>
        </w:rPr>
        <w:t>творчого об’єднання в його роботі разом з вихованцями можуть брати участь батьки, які надають колективові організаційну і практичну допомогу.</w:t>
      </w:r>
    </w:p>
    <w:p w:rsidR="00D415F8" w:rsidRPr="00382B34" w:rsidP="00D415F8" w14:paraId="5FEEA88A"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bCs/>
          <w:color w:val="000000"/>
          <w:sz w:val="28"/>
          <w:szCs w:val="28"/>
        </w:rPr>
        <w:t xml:space="preserve">3.19. </w:t>
      </w:r>
      <w:r w:rsidRPr="00382B34">
        <w:rPr>
          <w:rFonts w:ascii="Times New Roman" w:eastAsia="Times New Roman" w:hAnsi="Times New Roman" w:cs="Times New Roman"/>
          <w:color w:val="000000"/>
          <w:sz w:val="28"/>
          <w:szCs w:val="28"/>
        </w:rPr>
        <w:t xml:space="preserve">Палац може організовувати роботу своїх </w:t>
      </w:r>
      <w:r w:rsidRPr="00382B34">
        <w:rPr>
          <w:rFonts w:ascii="Times New Roman" w:eastAsia="Times New Roman" w:hAnsi="Times New Roman" w:cs="Times New Roman"/>
          <w:sz w:val="28"/>
          <w:szCs w:val="28"/>
          <w:lang w:eastAsia="ru-RU"/>
        </w:rPr>
        <w:t xml:space="preserve">гуртків, клубів, ансамблів, театрів, секцій, студій, </w:t>
      </w:r>
      <w:r w:rsidRPr="00382B34">
        <w:rPr>
          <w:rFonts w:ascii="Times New Roman" w:eastAsia="Times New Roman" w:hAnsi="Times New Roman" w:cs="Times New Roman"/>
          <w:color w:val="000000"/>
          <w:sz w:val="28"/>
          <w:szCs w:val="28"/>
        </w:rPr>
        <w:t xml:space="preserve">творчих об’єднань у приміщеннях закладів дошкільної освіти, загальної середньої освіти, закладів вищої освіти, підприємств, організацій, наукових установ за місцем проживання дітей і підлітків, відповідно до </w:t>
      </w:r>
      <w:r w:rsidRPr="00382B34">
        <w:rPr>
          <w:rFonts w:ascii="Times New Roman" w:eastAsia="Times New Roman" w:hAnsi="Times New Roman" w:cs="Times New Roman"/>
          <w:sz w:val="28"/>
          <w:szCs w:val="28"/>
        </w:rPr>
        <w:t>укладених угод, запрошень, листів, наказів з адміністраціями цих закладів.</w:t>
      </w:r>
    </w:p>
    <w:p w:rsidR="00D415F8" w:rsidRPr="00382B34" w:rsidP="00D415F8" w14:paraId="61C49FEE" w14:textId="77777777">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382B34">
        <w:rPr>
          <w:rFonts w:ascii="Times New Roman" w:eastAsia="Times New Roman" w:hAnsi="Times New Roman" w:cs="Times New Roman"/>
          <w:bCs/>
          <w:color w:val="000000"/>
          <w:sz w:val="28"/>
          <w:szCs w:val="28"/>
        </w:rPr>
        <w:t xml:space="preserve">3.20. Для здійснення статутної діяльності Палац може об’єднуватися з іншими юридичними особами, створюючи освітні, </w:t>
      </w:r>
      <w:r w:rsidRPr="00382B34">
        <w:rPr>
          <w:rFonts w:ascii="Times New Roman" w:eastAsia="Times New Roman" w:hAnsi="Times New Roman" w:cs="Times New Roman"/>
          <w:bCs/>
          <w:color w:val="000000"/>
          <w:sz w:val="28"/>
          <w:szCs w:val="28"/>
        </w:rPr>
        <w:t>освітньо</w:t>
      </w:r>
      <w:r w:rsidRPr="00382B34">
        <w:rPr>
          <w:rFonts w:ascii="Times New Roman" w:eastAsia="Times New Roman" w:hAnsi="Times New Roman" w:cs="Times New Roman"/>
          <w:bCs/>
          <w:color w:val="000000"/>
          <w:sz w:val="28"/>
          <w:szCs w:val="28"/>
        </w:rPr>
        <w:t xml:space="preserve">-наукові, наукові, </w:t>
      </w:r>
      <w:r w:rsidRPr="00382B34">
        <w:rPr>
          <w:rFonts w:ascii="Times New Roman" w:eastAsia="Times New Roman" w:hAnsi="Times New Roman" w:cs="Times New Roman"/>
          <w:bCs/>
          <w:color w:val="000000"/>
          <w:sz w:val="28"/>
          <w:szCs w:val="28"/>
        </w:rPr>
        <w:t>освітньо</w:t>
      </w:r>
      <w:r w:rsidRPr="00382B34">
        <w:rPr>
          <w:rFonts w:ascii="Times New Roman" w:eastAsia="Times New Roman" w:hAnsi="Times New Roman" w:cs="Times New Roman"/>
          <w:bCs/>
          <w:color w:val="000000"/>
          <w:sz w:val="28"/>
          <w:szCs w:val="28"/>
        </w:rPr>
        <w:t xml:space="preserve">-виробничі та інші об’єднання, кожен із учасників якого зберігає статус юридичної особи. Може відкривати </w:t>
      </w:r>
      <w:r w:rsidRPr="00382B34">
        <w:rPr>
          <w:rFonts w:ascii="Times New Roman" w:eastAsia="Times New Roman" w:hAnsi="Times New Roman" w:cs="Times New Roman"/>
          <w:color w:val="000000"/>
          <w:sz w:val="28"/>
          <w:szCs w:val="28"/>
        </w:rPr>
        <w:t>на своїй та їх базі лабораторії для творчої, експериментальної, науково-дослідної роботи, створює наукові об’єднання здобувачів освіти.</w:t>
      </w:r>
    </w:p>
    <w:p w:rsidR="00D415F8" w:rsidRPr="00382B34" w:rsidP="00D415F8" w14:paraId="4F385995" w14:textId="77777777">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382B34">
        <w:rPr>
          <w:rFonts w:ascii="Times New Roman" w:eastAsia="Times New Roman" w:hAnsi="Times New Roman" w:cs="Times New Roman"/>
          <w:bCs/>
          <w:color w:val="000000"/>
          <w:sz w:val="28"/>
          <w:szCs w:val="28"/>
        </w:rPr>
        <w:t xml:space="preserve">3.21. З </w:t>
      </w:r>
      <w:r w:rsidRPr="00382B34">
        <w:rPr>
          <w:rFonts w:ascii="Times New Roman" w:eastAsia="Times New Roman" w:hAnsi="Times New Roman" w:cs="Times New Roman"/>
          <w:color w:val="000000"/>
          <w:sz w:val="28"/>
          <w:szCs w:val="28"/>
        </w:rPr>
        <w:t xml:space="preserve">метою подальшого розвитку інтересів і нахилів вихованців, здобуття професійних навичок Палац може організувати, при дотриманні правил охорони праці та безпеки життєдіяльності, виконання замовлень підприємств, установ на виготовлення виробів, необхідних для потреб міста. При цьому характер і зміст роботи повинні сприяти формуванню і вдосконаленню знань і вмінь, передбачених програмами </w:t>
      </w:r>
      <w:r w:rsidRPr="00382B34">
        <w:rPr>
          <w:rFonts w:ascii="Times New Roman" w:eastAsia="Times New Roman" w:hAnsi="Times New Roman" w:cs="Times New Roman"/>
          <w:sz w:val="28"/>
          <w:szCs w:val="28"/>
          <w:lang w:eastAsia="ru-RU"/>
        </w:rPr>
        <w:t>гуртків, ансамблів, театрів, секцій, клубів, студії</w:t>
      </w:r>
      <w:r w:rsidRPr="00382B34">
        <w:rPr>
          <w:rFonts w:ascii="Times New Roman" w:eastAsia="Times New Roman" w:hAnsi="Times New Roman" w:cs="Times New Roman"/>
          <w:color w:val="000000"/>
          <w:sz w:val="28"/>
          <w:szCs w:val="28"/>
        </w:rPr>
        <w:t xml:space="preserve"> інших творчих об’єднань.</w:t>
      </w:r>
    </w:p>
    <w:p w:rsidR="00D415F8" w:rsidRPr="00382B34" w:rsidP="00D415F8" w14:paraId="3FD18717"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color w:val="000000"/>
          <w:sz w:val="28"/>
          <w:szCs w:val="28"/>
        </w:rPr>
        <w:t>3.22. Палац може організовувати проведення на своїй освітній базі виробничу та педагогічну практику учнів і студентів закладів загальної середньої освіти, закладів професійно-технічної та вищої освіти.</w:t>
      </w:r>
    </w:p>
    <w:p w:rsidR="00D415F8" w:rsidRPr="00382B34" w:rsidP="00D415F8" w14:paraId="64384EA7" w14:textId="77777777">
      <w:pPr>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sz w:val="28"/>
          <w:szCs w:val="28"/>
        </w:rPr>
        <w:t xml:space="preserve">3.23. </w:t>
      </w:r>
      <w:r w:rsidRPr="00382B34">
        <w:rPr>
          <w:rFonts w:ascii="Times New Roman" w:eastAsia="Times New Roman" w:hAnsi="Times New Roman" w:cs="Times New Roman"/>
          <w:color w:val="000000"/>
          <w:sz w:val="28"/>
          <w:szCs w:val="28"/>
        </w:rPr>
        <w:t>К</w:t>
      </w:r>
      <w:r w:rsidRPr="00382B34">
        <w:rPr>
          <w:rFonts w:ascii="Times New Roman" w:eastAsia="Times New Roman" w:hAnsi="Times New Roman" w:cs="Times New Roman"/>
          <w:sz w:val="28"/>
          <w:szCs w:val="28"/>
        </w:rPr>
        <w:t>олектив Палацу може організовувати і проводити різноманітні заходи міського, регіонального (районного, обласного), всеукраїнського, міжнародного рівнів: свята, змагання, огляди, виставки, фестивалі, концерти тощо; забезпечує різноманітність форм і змісту відпочинку, можливість вибору для одноразових непостійних відвідувачів Палацу, а</w:t>
      </w:r>
      <w:r w:rsidRPr="00382B34">
        <w:rPr>
          <w:rFonts w:ascii="Times New Roman" w:eastAsia="Times New Roman" w:hAnsi="Times New Roman" w:cs="Times New Roman"/>
          <w:color w:val="000000"/>
          <w:sz w:val="28"/>
          <w:szCs w:val="28"/>
        </w:rPr>
        <w:t xml:space="preserve"> також організованих груп дітей, учнівської молоді та сім’ї. У масовій роботі Палац взаємодіє з сім’єю, громадськими організаціями, закладами загальної середньої, позашкільної, дошкільної освіти, закладами мистецької освіти, спортивними установами та організаціями міста.</w:t>
      </w:r>
    </w:p>
    <w:p w:rsidR="00D415F8" w:rsidRPr="00382B34" w:rsidP="00D415F8" w14:paraId="5F2E3994"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382B34">
        <w:rPr>
          <w:rFonts w:ascii="Times New Roman" w:eastAsia="Times New Roman" w:hAnsi="Times New Roman" w:cs="Times New Roman"/>
          <w:bCs/>
          <w:color w:val="000000"/>
          <w:sz w:val="28"/>
          <w:szCs w:val="28"/>
          <w:lang w:eastAsia="ru-RU"/>
        </w:rPr>
        <w:t xml:space="preserve">3.24. </w:t>
      </w:r>
      <w:r w:rsidRPr="00382B34">
        <w:rPr>
          <w:rFonts w:ascii="Times New Roman" w:eastAsia="Times New Roman" w:hAnsi="Times New Roman" w:cs="Times New Roman"/>
          <w:color w:val="000000"/>
          <w:sz w:val="28"/>
          <w:szCs w:val="28"/>
          <w:lang w:eastAsia="ru-RU"/>
        </w:rPr>
        <w:t xml:space="preserve">У Палаці здійснюється методична робота, спрямована на удосконалення освітнього процесу, підвищення фахової майстерності педагогічних працівників закладу. </w:t>
      </w:r>
      <w:r w:rsidRPr="00382B34">
        <w:rPr>
          <w:rFonts w:ascii="Times New Roman" w:eastAsia="Times New Roman" w:hAnsi="Times New Roman" w:cs="Times New Roman"/>
          <w:color w:val="000000"/>
          <w:sz w:val="28"/>
          <w:szCs w:val="28"/>
          <w:shd w:val="clear" w:color="auto" w:fill="FFFFFF"/>
          <w:lang w:eastAsia="ru-RU"/>
        </w:rPr>
        <w:t xml:space="preserve">У Палаці можуть функціонувати методичні об’єднання за напрямами діяльності </w:t>
      </w:r>
      <w:r w:rsidRPr="00382B34">
        <w:rPr>
          <w:rFonts w:ascii="Times New Roman" w:eastAsia="Times New Roman" w:hAnsi="Times New Roman" w:cs="Times New Roman"/>
          <w:sz w:val="28"/>
          <w:szCs w:val="28"/>
          <w:lang w:eastAsia="ru-RU"/>
        </w:rPr>
        <w:t xml:space="preserve">гуртків, ансамблів, театрів, секцій, клубів, студій </w:t>
      </w:r>
      <w:r w:rsidRPr="00382B34">
        <w:rPr>
          <w:rFonts w:ascii="Times New Roman" w:eastAsia="Times New Roman" w:hAnsi="Times New Roman" w:cs="Times New Roman"/>
          <w:color w:val="000000"/>
          <w:sz w:val="28"/>
          <w:szCs w:val="28"/>
          <w:shd w:val="clear" w:color="auto" w:fill="FFFFFF"/>
          <w:lang w:eastAsia="ru-RU"/>
        </w:rPr>
        <w:t>та інших творчих об’єднань, що охоплюють педагогічних працівників певного професійного спрямування.</w:t>
      </w:r>
    </w:p>
    <w:p w:rsidR="00D415F8" w:rsidRPr="00382B34" w:rsidP="00D415F8" w14:paraId="0B63C599" w14:textId="77777777">
      <w:pPr>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bCs/>
          <w:color w:val="000000"/>
          <w:sz w:val="28"/>
          <w:szCs w:val="28"/>
        </w:rPr>
        <w:t xml:space="preserve">3.25. </w:t>
      </w:r>
      <w:r w:rsidRPr="00382B34">
        <w:rPr>
          <w:rFonts w:ascii="Times New Roman" w:eastAsia="Times New Roman" w:hAnsi="Times New Roman" w:cs="Times New Roman"/>
          <w:color w:val="000000"/>
          <w:sz w:val="28"/>
          <w:szCs w:val="28"/>
        </w:rPr>
        <w:t xml:space="preserve">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w:t>
      </w:r>
      <w:r w:rsidRPr="00382B34">
        <w:rPr>
          <w:rFonts w:ascii="Times New Roman" w:eastAsia="Times New Roman" w:hAnsi="Times New Roman" w:cs="Times New Roman"/>
          <w:color w:val="000000"/>
          <w:sz w:val="28"/>
          <w:szCs w:val="28"/>
        </w:rPr>
        <w:t>вебінарів</w:t>
      </w:r>
      <w:r w:rsidRPr="00382B34">
        <w:rPr>
          <w:rFonts w:ascii="Times New Roman" w:eastAsia="Times New Roman" w:hAnsi="Times New Roman" w:cs="Times New Roman"/>
          <w:color w:val="000000"/>
          <w:sz w:val="28"/>
          <w:szCs w:val="28"/>
        </w:rPr>
        <w:t xml:space="preserve"> і за іншими організаційними формами.</w:t>
      </w:r>
    </w:p>
    <w:p w:rsidR="00D415F8" w:rsidRPr="00382B34" w:rsidP="00D415F8" w14:paraId="0DA04877" w14:textId="77777777">
      <w:pPr>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3.26. </w:t>
      </w:r>
      <w:r w:rsidRPr="00382B34">
        <w:rPr>
          <w:rFonts w:ascii="Times New Roman" w:eastAsia="Times New Roman" w:hAnsi="Times New Roman" w:cs="Times New Roman"/>
          <w:color w:val="000000"/>
          <w:sz w:val="28"/>
          <w:szCs w:val="28"/>
        </w:rPr>
        <w:t>Палац проводить методичну і науково-практичну роботу з різноманітними соціальними інститутами, в тому числі на договірних основах.</w:t>
      </w:r>
    </w:p>
    <w:p w:rsidR="00D415F8" w:rsidRPr="00382B34" w:rsidP="00D415F8" w14:paraId="5908B474" w14:textId="77777777">
      <w:pPr>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lang w:eastAsia="ru-RU"/>
        </w:rPr>
        <w:t xml:space="preserve">3.27. Випускникам Палацу, які склали кваліфікаційні іспити, видаються відповідні документи про позашкільну освіту, згідно Порядку видачі випускникам позашкільних навчальних закладів </w:t>
      </w:r>
      <w:r w:rsidRPr="00382B34">
        <w:rPr>
          <w:rFonts w:ascii="Times New Roman" w:eastAsia="Times New Roman" w:hAnsi="Times New Roman" w:cs="Times New Roman"/>
          <w:sz w:val="28"/>
          <w:szCs w:val="28"/>
          <w:lang w:eastAsia="ru-RU"/>
        </w:rPr>
        <w:t>свідоцтв</w:t>
      </w:r>
      <w:r w:rsidRPr="00382B34">
        <w:rPr>
          <w:rFonts w:ascii="Times New Roman" w:eastAsia="Times New Roman" w:hAnsi="Times New Roman" w:cs="Times New Roman"/>
          <w:sz w:val="28"/>
          <w:szCs w:val="28"/>
          <w:lang w:eastAsia="ru-RU"/>
        </w:rPr>
        <w:t xml:space="preserve"> про позашкільну освіту.</w:t>
      </w:r>
    </w:p>
    <w:p w:rsidR="00D415F8" w:rsidRPr="00382B34" w:rsidP="00D415F8" w14:paraId="3DFF9AF6" w14:textId="77777777">
      <w:pPr>
        <w:spacing w:after="0" w:line="240" w:lineRule="auto"/>
        <w:ind w:firstLine="375"/>
        <w:jc w:val="both"/>
        <w:rPr>
          <w:rFonts w:ascii="Times New Roman" w:eastAsia="Times New Roman" w:hAnsi="Times New Roman" w:cs="Times New Roman"/>
          <w:b/>
          <w:sz w:val="28"/>
          <w:szCs w:val="28"/>
          <w:lang w:eastAsia="ru-RU"/>
        </w:rPr>
      </w:pPr>
    </w:p>
    <w:p w:rsidR="00D415F8" w:rsidRPr="00382B34" w:rsidP="00D415F8" w14:paraId="11E89A86"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4. Учасники освітнього процесу</w:t>
      </w:r>
    </w:p>
    <w:p w:rsidR="00D415F8" w:rsidRPr="00382B34" w:rsidP="00C31E28" w14:paraId="237CC147"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 Учасниками освітнього процесу у Палаці є:</w:t>
      </w:r>
    </w:p>
    <w:p w:rsidR="00C31E28" w:rsidP="00C31E28" w14:paraId="3DD56BA7"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вихованці, учні, слухачі;</w:t>
      </w:r>
    </w:p>
    <w:p w:rsidR="00D415F8" w:rsidRPr="00382B34" w:rsidP="00C31E28" w14:paraId="602B89E4" w14:textId="11AD3BA2">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директор, заступники директора;</w:t>
      </w:r>
    </w:p>
    <w:p w:rsidR="00D415F8" w:rsidRPr="00382B34" w:rsidP="00C31E28" w14:paraId="0155E1A6" w14:textId="3F8FA92E">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педагогічні працівники, психологи, спеціалісти, залучені до освітнього процесу;</w:t>
      </w:r>
    </w:p>
    <w:p w:rsidR="00D415F8" w:rsidRPr="00382B34" w:rsidP="00C31E28" w14:paraId="56BE4D68" w14:textId="055A1671">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інші працівники закладу;</w:t>
      </w:r>
    </w:p>
    <w:p w:rsidR="00D415F8" w:rsidRPr="00382B34" w:rsidP="00C31E28" w14:paraId="5DAC8026"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батьки або особи, які їх замінюють;</w:t>
      </w:r>
    </w:p>
    <w:p w:rsidR="00D415F8" w:rsidRPr="00382B34" w:rsidP="00C31E28" w14:paraId="3DBD104A"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представники підприємств, установ та організацій, які беруть участь у освітньому процесі.</w:t>
      </w:r>
    </w:p>
    <w:p w:rsidR="00D415F8" w:rsidRPr="00382B34" w:rsidP="00C31E28" w14:paraId="1926C299"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4.2. </w:t>
      </w:r>
      <w:r w:rsidRPr="00382B34">
        <w:rPr>
          <w:rFonts w:ascii="Times New Roman" w:eastAsia="Times New Roman" w:hAnsi="Times New Roman" w:cs="Times New Roman"/>
          <w:color w:val="000000"/>
          <w:sz w:val="28"/>
          <w:szCs w:val="28"/>
        </w:rPr>
        <w:t>Вихованці, учні і слухачі Палацу мають гарантоване державою право на:</w:t>
      </w:r>
    </w:p>
    <w:p w:rsidR="00D415F8" w:rsidRPr="00382B34" w:rsidP="00C31E28" w14:paraId="7F0427A4"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здобуття позашкільної освіти відповідно до особистих здібностей, обдарувань, уподобань та інтересів;</w:t>
      </w:r>
    </w:p>
    <w:p w:rsidR="00D415F8" w:rsidRPr="00382B34" w:rsidP="00C31E28" w14:paraId="5D71CA65"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добровільний вибір закладу позашкільної освіти та виду діяльності;</w:t>
      </w:r>
    </w:p>
    <w:p w:rsidR="00D415F8" w:rsidRPr="00382B34" w:rsidP="00C31E28" w14:paraId="716E5C6E"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xml:space="preserve">- навчання у декількох </w:t>
      </w:r>
      <w:r w:rsidRPr="00382B34">
        <w:rPr>
          <w:rFonts w:ascii="Times New Roman" w:eastAsia="Times New Roman" w:hAnsi="Times New Roman" w:cs="Times New Roman"/>
          <w:sz w:val="28"/>
          <w:szCs w:val="28"/>
          <w:lang w:eastAsia="ru-RU"/>
        </w:rPr>
        <w:t xml:space="preserve">гуртках, клубах, ансамблях, театрах, секціях, студіях, </w:t>
      </w:r>
      <w:r w:rsidRPr="00382B34">
        <w:rPr>
          <w:rFonts w:ascii="Times New Roman" w:eastAsia="Times New Roman" w:hAnsi="Times New Roman" w:cs="Times New Roman"/>
          <w:color w:val="000000"/>
          <w:sz w:val="28"/>
          <w:szCs w:val="28"/>
        </w:rPr>
        <w:t>творчих об’єднання</w:t>
      </w:r>
      <w:r w:rsidRPr="00382B34">
        <w:rPr>
          <w:rFonts w:ascii="Times New Roman" w:eastAsia="Times New Roman" w:hAnsi="Times New Roman" w:cs="Times New Roman"/>
          <w:color w:val="000000"/>
          <w:sz w:val="28"/>
          <w:szCs w:val="28"/>
          <w:shd w:val="clear" w:color="auto" w:fill="FFFFFF"/>
        </w:rPr>
        <w:t>х;</w:t>
      </w:r>
    </w:p>
    <w:p w:rsidR="00D415F8" w:rsidRPr="00382B34" w:rsidP="00C31E28" w14:paraId="31DCDCB3"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безпечні та нешкідливі умови навчання та праці;</w:t>
      </w:r>
    </w:p>
    <w:p w:rsidR="00D415F8" w:rsidRPr="00382B34" w:rsidP="00C31E28" w14:paraId="010B98DF"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користування навчально-виробничою, науковою, матеріально-технічною, культурно-спортивною, корекційно-відновлювальною та оздоровчою базою Палацу;</w:t>
      </w:r>
    </w:p>
    <w:p w:rsidR="00D415F8" w:rsidRPr="00382B34" w:rsidP="00C31E28" w14:paraId="34F44E52"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участь у різних видах освітньої та науково-практичної роботи: у конференціях, спортивних змаганнях, виставках, конкурсах, фестивалях, концертах та інших масових заходах;</w:t>
      </w:r>
    </w:p>
    <w:p w:rsidR="00D415F8" w:rsidRPr="00382B34" w:rsidP="00C31E28" w14:paraId="1B6D792F"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представлення в органах громадського самоврядування Палацу;</w:t>
      </w:r>
    </w:p>
    <w:p w:rsidR="00D415F8" w:rsidRPr="00382B34" w:rsidP="00C31E28" w14:paraId="51CEB370"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вільне вираження поглядів, переконань;</w:t>
      </w:r>
    </w:p>
    <w:p w:rsidR="00D415F8" w:rsidRPr="00382B34" w:rsidP="00C31E28" w14:paraId="01C6AA18"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D415F8" w:rsidRPr="00382B34" w:rsidP="00C31E28" w14:paraId="3D7800C8" w14:textId="77777777">
      <w:pPr>
        <w:spacing w:after="0" w:line="240" w:lineRule="auto"/>
        <w:ind w:firstLine="708"/>
        <w:rPr>
          <w:rFonts w:ascii="Times New Roman" w:eastAsia="Times New Roman" w:hAnsi="Times New Roman" w:cs="Times New Roman"/>
          <w:color w:val="000000"/>
          <w:sz w:val="28"/>
          <w:szCs w:val="28"/>
        </w:rPr>
      </w:pPr>
      <w:r w:rsidRPr="00382B34">
        <w:rPr>
          <w:rFonts w:ascii="Times New Roman" w:eastAsia="Times New Roman" w:hAnsi="Times New Roman" w:cs="Times New Roman"/>
          <w:bCs/>
          <w:color w:val="000000"/>
          <w:sz w:val="28"/>
          <w:szCs w:val="28"/>
        </w:rPr>
        <w:t xml:space="preserve">4.3. </w:t>
      </w:r>
      <w:r w:rsidRPr="00382B34">
        <w:rPr>
          <w:rFonts w:ascii="Times New Roman" w:eastAsia="Times New Roman" w:hAnsi="Times New Roman" w:cs="Times New Roman"/>
          <w:color w:val="000000"/>
          <w:sz w:val="28"/>
          <w:szCs w:val="28"/>
        </w:rPr>
        <w:t>Вихованці, учні, слухачі Палацу зобов’язані:</w:t>
      </w:r>
    </w:p>
    <w:p w:rsidR="00D415F8" w:rsidRPr="00382B34" w:rsidP="00C31E28" w14:paraId="3FC2DCFD" w14:textId="77777777">
      <w:pPr>
        <w:spacing w:after="0" w:line="240" w:lineRule="auto"/>
        <w:ind w:firstLine="708"/>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оволодівати знаннями, вміннями, практичними навичками;</w:t>
      </w:r>
    </w:p>
    <w:p w:rsidR="00D415F8" w:rsidRPr="00382B34" w:rsidP="00C31E28" w14:paraId="31A4A8B5"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підвищувати свій загальний культурний рівень;</w:t>
      </w:r>
    </w:p>
    <w:p w:rsidR="00D415F8" w:rsidRPr="00382B34" w:rsidP="00C31E28" w14:paraId="14E8F695"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дотримуватися морально-етичних норм;</w:t>
      </w:r>
    </w:p>
    <w:p w:rsidR="00D415F8" w:rsidRPr="00382B34" w:rsidP="00C31E28" w14:paraId="484868E7"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бережно ставитися до державного, громадського і особистого майна;</w:t>
      </w:r>
    </w:p>
    <w:p w:rsidR="00D415F8" w:rsidRPr="00382B34" w:rsidP="00C31E28" w14:paraId="1CED374B"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color w:val="000000"/>
          <w:sz w:val="28"/>
          <w:szCs w:val="28"/>
          <w:shd w:val="clear" w:color="auto" w:fill="FFFFFF"/>
        </w:rPr>
        <w:t>- дотримуватися вимог Статуту, Правил внутрішнього розпорядку для відвідувачів Палацу.</w:t>
      </w:r>
    </w:p>
    <w:p w:rsidR="00D415F8" w:rsidRPr="00382B34" w:rsidP="00C31E28" w14:paraId="536EF5C3" w14:textId="77777777">
      <w:pPr>
        <w:spacing w:after="0" w:line="240" w:lineRule="auto"/>
        <w:ind w:firstLine="708"/>
        <w:jc w:val="both"/>
        <w:rPr>
          <w:rFonts w:ascii="Times New Roman" w:eastAsia="Times New Roman" w:hAnsi="Times New Roman" w:cs="Times New Roman"/>
          <w:color w:val="000000"/>
          <w:sz w:val="28"/>
          <w:szCs w:val="28"/>
          <w:shd w:val="clear" w:color="auto" w:fill="FFFFFF"/>
        </w:rPr>
      </w:pPr>
      <w:r w:rsidRPr="00382B34">
        <w:rPr>
          <w:rFonts w:ascii="Times New Roman" w:eastAsia="Times New Roman" w:hAnsi="Times New Roman" w:cs="Times New Roman"/>
          <w:sz w:val="28"/>
          <w:szCs w:val="28"/>
          <w:lang w:eastAsia="ru-RU"/>
        </w:rPr>
        <w:t>4.4. Педагогічні працівники Палацу мають право на:</w:t>
      </w:r>
    </w:p>
    <w:p w:rsidR="00C31E28" w:rsidP="00C31E28" w14:paraId="04C2420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внесення керівництву Палацу та органам управління освітою пропозицій щодо поліпшення освітнього процесу, подання на розгляд керівництву Палацу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Палаці;</w:t>
      </w:r>
    </w:p>
    <w:p w:rsidR="00D415F8" w:rsidRPr="00382B34" w:rsidP="00C31E28" w14:paraId="70D5A379" w14:textId="7AEA2CB6">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вибір форм підвищення педагогічної кваліфікації;</w:t>
      </w:r>
    </w:p>
    <w:p w:rsidR="00D415F8" w:rsidRPr="00382B34" w:rsidP="00C31E28" w14:paraId="4EED596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участь у роботі методичних об’єднань, нарад, зборів інших органів самоврядування Палацу, в заходах, пов’язаних з організацією освітньої роботи;</w:t>
      </w:r>
    </w:p>
    <w:p w:rsidR="00D415F8" w:rsidRPr="00382B34" w:rsidP="00C31E28" w14:paraId="028AEB5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проведення в установленому порядку дослідно-експериментальної пошукової роботи;</w:t>
      </w:r>
    </w:p>
    <w:p w:rsidR="00D415F8" w:rsidRPr="00382B34" w:rsidP="00C31E28" w14:paraId="2672D07B"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вибір педагогічно обґрунтованих форм, методів, засобів роботи з вихованцями;</w:t>
      </w:r>
    </w:p>
    <w:p w:rsidR="00D415F8" w:rsidRPr="00382B34" w:rsidP="00C31E28" w14:paraId="1DB4C5C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захист професійної честі, гідності відповідно до діючого законодавства України;</w:t>
      </w:r>
    </w:p>
    <w:p w:rsidR="00D415F8" w:rsidRPr="00382B34" w:rsidP="00C31E28" w14:paraId="3B14D5B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соціальне та матеріальне заохочення за досягнення вагомих результатів у виконанні покладених на них завдань;</w:t>
      </w:r>
    </w:p>
    <w:p w:rsidR="00D415F8" w:rsidRPr="00382B34" w:rsidP="00C31E28" w14:paraId="29568BB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об’єднання у професійні спілки, участь в інших громадських об’єднаннях, діяльність яких не заборонена законодавством України.</w:t>
      </w:r>
    </w:p>
    <w:p w:rsidR="00D415F8" w:rsidRPr="00382B34" w:rsidP="00C31E28" w14:paraId="783ACFF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4.5. Педагогічні працівники Палацу зобов’язані:</w:t>
      </w:r>
    </w:p>
    <w:p w:rsidR="00D415F8" w:rsidRPr="00382B34" w:rsidP="00C31E28" w14:paraId="0348DA1A"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дотримуватися принципів </w:t>
      </w:r>
      <w:r w:rsidRPr="00382B34">
        <w:rPr>
          <w:rFonts w:ascii="Times New Roman" w:eastAsia="Times New Roman" w:hAnsi="Times New Roman" w:cs="Times New Roman"/>
          <w:sz w:val="28"/>
          <w:szCs w:val="28"/>
          <w:lang w:eastAsia="ru-RU"/>
        </w:rPr>
        <w:t>дитиноцентризму</w:t>
      </w:r>
      <w:r w:rsidRPr="00382B34">
        <w:rPr>
          <w:rFonts w:ascii="Times New Roman" w:eastAsia="Times New Roman" w:hAnsi="Times New Roman" w:cs="Times New Roman"/>
          <w:sz w:val="28"/>
          <w:szCs w:val="28"/>
          <w:lang w:eastAsia="ru-RU"/>
        </w:rPr>
        <w:t xml:space="preserve"> та педагогіки партнерства у відносинах з вихованцями та їх батьками;</w:t>
      </w:r>
    </w:p>
    <w:p w:rsidR="00D415F8" w:rsidRPr="00382B34" w:rsidP="00C31E28" w14:paraId="1CE3C0B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навчальні плани та програми;</w:t>
      </w:r>
    </w:p>
    <w:p w:rsidR="00D415F8" w:rsidRPr="00382B34" w:rsidP="00C31E28" w14:paraId="6865A2F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D415F8" w:rsidRPr="00382B34" w:rsidP="00C31E28" w14:paraId="1E2AF20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сприяти розвиткові інтелектуальних і творчих здібностей, фізичних якостей вихованців відповідно до їх задатків та запитів, а також збереженню здоров’я;</w:t>
      </w:r>
    </w:p>
    <w:p w:rsidR="00D415F8" w:rsidRPr="00382B34" w:rsidP="00C31E28" w14:paraId="70946EE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визначати мету та конкретні завдання позашкільної освіти вихованців, вибирати адекватні засоби їх реалізації;</w:t>
      </w:r>
    </w:p>
    <w:p w:rsidR="00D415F8" w:rsidRPr="00382B34" w:rsidP="00C31E28" w14:paraId="09707FA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здійснювати педагогічний контроль за дотриманням вихованцями морально-етичних норм поведінки, Правил внутрішнього трудового розпорядку Палацу, вимог інших документів, що регламентують організацію освітнього процесу;</w:t>
      </w:r>
    </w:p>
    <w:p w:rsidR="00D415F8" w:rsidRPr="00382B34" w:rsidP="00C31E28" w14:paraId="3BDCC49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педагогічної етики, поважати гідність вихованця, захищати його від будь-яких форм фізичного, психічного насильства;</w:t>
      </w:r>
    </w:p>
    <w:p w:rsidR="00D415F8" w:rsidRPr="00382B34" w:rsidP="00C31E28" w14:paraId="1F6F8A5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берегти здоров’я вихованців, захищати їх інтереси, пропагувати здоровий спосіб життя;</w:t>
      </w:r>
    </w:p>
    <w:p w:rsidR="00D415F8" w:rsidRPr="00382B34" w:rsidP="00C31E28" w14:paraId="1519D94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виховувати повагу до батьків, жінок, старших за віком, до народних традицій та звичаїв, духовних і культурних надбань народу України;</w:t>
      </w:r>
    </w:p>
    <w:p w:rsidR="00D415F8" w:rsidRPr="00382B34" w:rsidP="00C31E28" w14:paraId="1BB17E2B"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постійно підвищувати професійний рівень, педагогічну майстерність, загальну і політичну культуру;</w:t>
      </w:r>
    </w:p>
    <w:p w:rsidR="00D415F8" w:rsidRPr="00382B34" w:rsidP="00C31E28" w14:paraId="0341F76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вести документацію, пов’язану з виконанням посадових обов’язків (журнали, плани роботи тощо);</w:t>
      </w:r>
    </w:p>
    <w:p w:rsidR="00D415F8" w:rsidRPr="00382B34" w:rsidP="00C31E28" w14:paraId="14BC5A8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виховувати особистим прикладом і настановами повагу до державної символіки, принципів загальнолюдської моралі;</w:t>
      </w:r>
    </w:p>
    <w:p w:rsidR="00D415F8" w:rsidRPr="00382B34" w:rsidP="00C31E28" w14:paraId="18EA6E9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санітарно-гігієнічних та етичних норм, мати бездоганний зовнішній вигляд, особистим прикладом нести високе звання педагога;</w:t>
      </w:r>
    </w:p>
    <w:p w:rsidR="00C31E28" w:rsidP="00C31E28" w14:paraId="1473C04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дотримуватися вимог цього Статуту, виконувати Правила внутрішнього трудового розпорядку та посадові обов’язки;</w:t>
      </w:r>
    </w:p>
    <w:p w:rsidR="00D415F8" w:rsidRPr="00382B34" w:rsidP="00C31E28" w14:paraId="58D8BDEB" w14:textId="59686190">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брати участь у роботі педагогічної ради Палацу;</w:t>
      </w:r>
    </w:p>
    <w:p w:rsidR="00D415F8" w:rsidRPr="00382B34" w:rsidP="00C31E28" w14:paraId="0DFAD06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накази і розпорядження директора Палацу.</w:t>
      </w:r>
    </w:p>
    <w:p w:rsidR="00D415F8" w:rsidRPr="00382B34" w:rsidP="00C31E28" w14:paraId="6A19550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4.6. Керівники гуртків, ансамблів, театрів, секцій, клубів, студій та інших творчих об’єднань Палацу працюють відповідно до розкладу занять, затвердженого директором та погодженого профспілковим комітетом.</w:t>
      </w:r>
    </w:p>
    <w:p w:rsidR="00D415F8" w:rsidRPr="00382B34" w:rsidP="00C31E28" w14:paraId="68DF0EE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4.7. Права та обов’язки учасників освітнього процесу визначаються   цим Статутом.</w:t>
      </w:r>
    </w:p>
    <w:p w:rsidR="00D415F8" w:rsidRPr="00382B34" w:rsidP="00C31E28" w14:paraId="504BCAA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4.8. Обсяг педагогічного навантаження у Палаці визначається директором закладу згідно із законодавством України.</w:t>
      </w:r>
    </w:p>
    <w:p w:rsidR="00D415F8" w:rsidRPr="00382B34" w:rsidP="00C31E28" w14:paraId="06AB1403"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додержанням законодавства про працю.</w:t>
      </w:r>
    </w:p>
    <w:p w:rsidR="00D415F8" w:rsidRPr="00382B34" w:rsidP="00C31E28" w14:paraId="6C2B5D4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4.9. Не допускається відволікати педагогічних працівників від виконання професійних обов’язків, крім випадків, передбачених законодавством України.</w:t>
      </w:r>
    </w:p>
    <w:p w:rsidR="00D415F8" w:rsidRPr="00382B34" w:rsidP="00C31E28" w14:paraId="56A7453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4.10. Педагогічні працівники Палацу підлягають атестації, як правило, один раз на п’ять років відповідно </w:t>
      </w:r>
      <w:r w:rsidRPr="00382B34">
        <w:rPr>
          <w:rFonts w:ascii="Times New Roman" w:eastAsia="Times New Roman" w:hAnsi="Times New Roman" w:cs="Times New Roman"/>
          <w:color w:val="333333"/>
          <w:sz w:val="28"/>
          <w:szCs w:val="28"/>
          <w:shd w:val="clear" w:color="auto" w:fill="FFFFFF"/>
          <w:lang w:eastAsia="ru-RU"/>
        </w:rPr>
        <w:t>до п</w:t>
      </w:r>
      <w:hyperlink r:id="rId7" w:anchor="n29" w:tgtFrame="_blank" w:history="1">
        <w:r w:rsidRPr="00382B34">
          <w:rPr>
            <w:rFonts w:ascii="Times New Roman" w:eastAsia="Times New Roman" w:hAnsi="Times New Roman" w:cs="Times New Roman"/>
            <w:sz w:val="28"/>
            <w:szCs w:val="28"/>
            <w:shd w:val="clear" w:color="auto" w:fill="FFFFFF"/>
            <w:lang w:eastAsia="ru-RU"/>
          </w:rPr>
          <w:t>оложень про атестацію педагогічних працівників</w:t>
        </w:r>
      </w:hyperlink>
      <w:r w:rsidRPr="00382B34">
        <w:rPr>
          <w:rFonts w:ascii="Times New Roman" w:eastAsia="Times New Roman" w:hAnsi="Times New Roman" w:cs="Times New Roman"/>
          <w:sz w:val="28"/>
          <w:szCs w:val="28"/>
          <w:shd w:val="clear" w:color="auto" w:fill="FFFFFF"/>
          <w:lang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D415F8" w:rsidRPr="00382B34" w:rsidP="00C31E28" w14:paraId="6A180F26" w14:textId="77777777">
      <w:pPr>
        <w:shd w:val="clear" w:color="auto" w:fill="FFFFFF"/>
        <w:spacing w:after="0" w:line="240" w:lineRule="auto"/>
        <w:ind w:firstLine="708"/>
        <w:jc w:val="both"/>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4.11. Підвищення кваліфікації педагогічних працівників Палацу здійснюється відповідно до Порядку підвищення кваліфікації педагогічних і наукових педагогічних працівників.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області, що не обмежує його право обрати іншого суб’єкта освітньої діяльності для підвищення своєї кваліфікації не рідше одного разу на п’ять років за рахунок коштів відповідних бюджетів.</w:t>
      </w:r>
    </w:p>
    <w:p w:rsidR="00D415F8" w:rsidRPr="00382B34" w:rsidP="00C31E28" w14:paraId="380A046A"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4.12. Педагогічними працівниками Палацу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w:t>
      </w:r>
      <w:r w:rsidRPr="00382B34">
        <w:rPr>
          <w:rFonts w:ascii="Times New Roman" w:eastAsia="Times New Roman" w:hAnsi="Times New Roman" w:cs="Times New Roman"/>
          <w:sz w:val="28"/>
          <w:szCs w:val="28"/>
          <w:lang w:eastAsia="ru-RU"/>
        </w:rPr>
        <w:t>психічний стан здоров’я яких дозволяє виконувати професійні обов’язки. Педагогічним працівником Палацу може бути також народний умілець з високими моральними якостями за умови забезпечення належної результативності освітнього процесу.</w:t>
      </w:r>
    </w:p>
    <w:p w:rsidR="00D415F8" w:rsidRPr="00382B34" w:rsidP="00D415F8" w14:paraId="735827A7"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4.13. Педагогічні працівники, які не відповідають займаній посаді за результатами атестації або систематично порушують цей Статут, Правила внутрішнього трудового розпорядку Палацу, не виконують посадові обов’язки, звільняються з роботи згідно із законодавством України.</w:t>
      </w:r>
    </w:p>
    <w:p w:rsidR="00D415F8" w:rsidRPr="00382B34" w:rsidP="00D415F8" w14:paraId="17F6270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4.14. Батьки вихованців або особи, які їх замінюють, мають право:</w:t>
      </w:r>
    </w:p>
    <w:p w:rsidR="00D415F8" w:rsidRPr="00382B34" w:rsidP="00D415F8" w14:paraId="59433C9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обирати і бути обраними до батьківських комітетів та органів громадського самоврядування Палацу;</w:t>
      </w:r>
    </w:p>
    <w:p w:rsidR="00D415F8" w:rsidRPr="00382B34" w:rsidP="00D415F8" w14:paraId="03781D9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звертатися до органів управління освітою, директора Палацу та органів громадського самоврядування цього закладу з питань навчання та виховання дітей;</w:t>
      </w:r>
    </w:p>
    <w:p w:rsidR="00D415F8" w:rsidRPr="00382B34" w:rsidP="00D415F8" w14:paraId="3212D35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брати участь у заходах, спрямованих на поліпшення організації освітнього процесу та зміцнення матеріально-технічної бази Палацу;</w:t>
      </w:r>
    </w:p>
    <w:p w:rsidR="00D415F8" w:rsidRPr="00382B34" w:rsidP="00D415F8" w14:paraId="174262A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захищати законні інтереси вихованців в органах громадського самоврядування Палацу та у відповідних державних, судових органах.</w:t>
      </w:r>
    </w:p>
    <w:p w:rsidR="00D415F8" w:rsidRPr="00382B34" w:rsidP="00D415F8" w14:paraId="68CFADC1" w14:textId="77777777">
      <w:pPr>
        <w:spacing w:after="0" w:line="240" w:lineRule="auto"/>
        <w:jc w:val="both"/>
        <w:rPr>
          <w:rFonts w:ascii="Times New Roman" w:eastAsia="Times New Roman" w:hAnsi="Times New Roman" w:cs="Times New Roman"/>
          <w:sz w:val="28"/>
          <w:szCs w:val="28"/>
          <w:lang w:eastAsia="ru-RU"/>
        </w:rPr>
      </w:pPr>
    </w:p>
    <w:p w:rsidR="00D415F8" w:rsidRPr="00382B34" w:rsidP="00D415F8" w14:paraId="0249C672" w14:textId="77777777">
      <w:pPr>
        <w:spacing w:after="0" w:line="240" w:lineRule="auto"/>
        <w:jc w:val="center"/>
        <w:rPr>
          <w:rFonts w:ascii="Times New Roman" w:eastAsia="Times New Roman" w:hAnsi="Times New Roman" w:cs="Times New Roman"/>
          <w:sz w:val="28"/>
          <w:szCs w:val="28"/>
          <w:lang w:eastAsia="ru-RU"/>
        </w:rPr>
      </w:pPr>
      <w:r w:rsidRPr="00382B34">
        <w:rPr>
          <w:rFonts w:ascii="Times New Roman" w:eastAsia="Times New Roman" w:hAnsi="Times New Roman" w:cs="Times New Roman"/>
          <w:b/>
          <w:sz w:val="28"/>
          <w:szCs w:val="28"/>
          <w:lang w:eastAsia="ru-RU"/>
        </w:rPr>
        <w:t>5. Управління та керівництво Палацом</w:t>
      </w:r>
    </w:p>
    <w:p w:rsidR="00D415F8" w:rsidRPr="00382B34" w:rsidP="00D415F8" w14:paraId="634EA42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5.1. Керівництво Палацом здійснює його директор, </w:t>
      </w:r>
      <w:r w:rsidRPr="00382B34">
        <w:rPr>
          <w:rFonts w:ascii="Times New Roman" w:eastAsia="Times New Roman" w:hAnsi="Times New Roman" w:cs="Times New Roman"/>
          <w:color w:val="000000"/>
          <w:sz w:val="28"/>
          <w:szCs w:val="28"/>
          <w:bdr w:val="none" w:sz="0" w:space="0" w:color="auto" w:frame="1"/>
        </w:rPr>
        <w:t>який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якого не перешкоджає виконанню посадових обов’язків.</w:t>
      </w:r>
    </w:p>
    <w:p w:rsidR="00D415F8" w:rsidRPr="00382B34" w:rsidP="00D415F8" w14:paraId="5AFC7AD5" w14:textId="77777777">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5.2. Директор Палацу призначається на посаду і звільняється з посади Управлінням освіти і науки відповідно до чинного законодавства.  </w:t>
      </w:r>
    </w:p>
    <w:p w:rsidR="00D415F8" w:rsidRPr="00382B34" w:rsidP="00D415F8" w14:paraId="2301283B" w14:textId="77777777">
      <w:pPr>
        <w:tabs>
          <w:tab w:val="left" w:pos="5387"/>
        </w:tabs>
        <w:spacing w:after="0" w:line="240" w:lineRule="auto"/>
        <w:ind w:firstLine="720"/>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Призначення на посаду та звільнення з посади педагогічних та інших працівників Палацу здійснює директор Палацу.</w:t>
      </w:r>
    </w:p>
    <w:p w:rsidR="00D415F8" w:rsidRPr="00382B34" w:rsidP="00D415F8" w14:paraId="7E7113A8" w14:textId="77777777">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5.3. У разі тимчасової відсутності директора або його звільнення, його обов’язки тимчасово виконує особа, що призначається Управлінням освіти і науки.       </w:t>
      </w:r>
    </w:p>
    <w:p w:rsidR="00D415F8" w:rsidRPr="00382B34" w:rsidP="00D415F8" w14:paraId="530C050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5.4. Директор Палацу:</w:t>
      </w:r>
    </w:p>
    <w:p w:rsidR="00D415F8" w:rsidRPr="00382B34" w:rsidP="00D415F8" w14:paraId="0F298DBA"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D415F8" w:rsidRPr="00382B34" w:rsidP="00D415F8" w14:paraId="482EC42E" w14:textId="77777777">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організовує освітній процес;</w:t>
      </w:r>
    </w:p>
    <w:p w:rsidR="00D415F8" w:rsidRPr="00382B34" w:rsidP="00D415F8" w14:paraId="4528E79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контроль за виконанням навчальних планів і програм, якістю знань, умінь та навичок вихованців;</w:t>
      </w:r>
    </w:p>
    <w:p w:rsidR="00D415F8" w:rsidRPr="00382B34" w:rsidP="00D415F8" w14:paraId="4D4A2FC7"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створює належні умови для здобуття вихованцями позашкільної освіти;</w:t>
      </w:r>
    </w:p>
    <w:p w:rsidR="00D415F8" w:rsidRPr="00382B34" w:rsidP="00D415F8" w14:paraId="3217B28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дотримання вимог щодо охорони дитинства, санітарно-гігієнічних та протипожежних норм, охорони праці та безпеки життєдіяльності;</w:t>
      </w:r>
    </w:p>
    <w:p w:rsidR="00D415F8" w:rsidRPr="00382B34" w:rsidP="00D415F8" w14:paraId="522962C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розпоряджається в установленому порядку майном і коштами Палацу;</w:t>
      </w:r>
    </w:p>
    <w:p w:rsidR="00D415F8" w:rsidRPr="00382B34" w:rsidP="00D415F8" w14:paraId="18BE3AF1" w14:textId="77777777">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розробляє структуру і штатний розпис Палацу в межах затверджених видатків на оплату праці відповідно до чинного законодавства та подає їх на затвердження Управлінню освіти і науки.</w:t>
      </w:r>
    </w:p>
    <w:p w:rsidR="00D415F8" w:rsidRPr="00382B34" w:rsidP="00D415F8" w14:paraId="54E7E533"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організовує виконання кошторису доходів і видатків Палацу, укладає угоди з юридичними та фізичними особами від імені Палацу, в установленому порядку, відкриває рахунки в установах банків або органах Державної казначейської служби України;</w:t>
      </w:r>
    </w:p>
    <w:p w:rsidR="00D415F8" w:rsidRPr="00382B34" w:rsidP="00D415F8" w14:paraId="5F50B17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установлює надбавки, доплати, премії та заохочення працівникам Палацу відповідно до законодавства України;</w:t>
      </w:r>
    </w:p>
    <w:p w:rsidR="00D415F8" w:rsidRPr="00382B34" w:rsidP="00D415F8" w14:paraId="35B4F733"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представляє без довіреності Палац у всіх підприємствах, установах та організаціях і відповідає перед  міською радою за результати діяльності Палацу;</w:t>
      </w:r>
    </w:p>
    <w:p w:rsidR="00D415F8" w:rsidRPr="00382B34" w:rsidP="00D415F8" w14:paraId="7A7C389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дає дозвіл на участь у освітньому процесі діячів науки, культури, членів творчих спілок, працівників мистецьки закладів, підприємств, установ та організацій, інших юридичних або фізичних осіб;</w:t>
      </w:r>
    </w:p>
    <w:p w:rsidR="00D415F8" w:rsidRPr="00382B34" w:rsidP="00D415F8" w14:paraId="0A94DE1E"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забезпечує створення у Палаці безпечного освітнього середовища, вільного від насильства та </w:t>
      </w:r>
      <w:r w:rsidRPr="00382B34">
        <w:rPr>
          <w:rFonts w:ascii="Times New Roman" w:eastAsia="Times New Roman" w:hAnsi="Times New Roman" w:cs="Times New Roman"/>
          <w:sz w:val="28"/>
          <w:szCs w:val="28"/>
          <w:lang w:eastAsia="ru-RU"/>
        </w:rPr>
        <w:t>булінгу</w:t>
      </w:r>
      <w:r w:rsidRPr="00382B34">
        <w:rPr>
          <w:rFonts w:ascii="Times New Roman" w:eastAsia="Times New Roman" w:hAnsi="Times New Roman" w:cs="Times New Roman"/>
          <w:sz w:val="28"/>
          <w:szCs w:val="28"/>
          <w:lang w:eastAsia="ru-RU"/>
        </w:rPr>
        <w:t xml:space="preserve"> (цькування);</w:t>
      </w:r>
    </w:p>
    <w:p w:rsidR="00D415F8" w:rsidRPr="00382B34" w:rsidP="00D415F8" w14:paraId="0C19DAC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видає у межах своєї компетенції накази та розпорядження і контролює їх виконання;</w:t>
      </w:r>
    </w:p>
    <w:p w:rsidR="00D415F8" w:rsidRPr="00382B34" w:rsidP="00D415F8" w14:paraId="56EAA86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застосовує заходи заохочення та дисциплінарні стягнення до працівників Палацу;</w:t>
      </w:r>
    </w:p>
    <w:p w:rsidR="00D415F8" w:rsidRPr="00382B34" w:rsidP="00D415F8" w14:paraId="034B8CC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затверджує усі внутрішні нормативні документи Палацу.</w:t>
      </w:r>
    </w:p>
    <w:p w:rsidR="00D415F8" w:rsidRPr="00382B34" w:rsidP="00D415F8" w14:paraId="04637BF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5.5. Директор Палацу є головою педагогічної ради – постійно діючого колегіального органу управління Палацом.</w:t>
      </w:r>
    </w:p>
    <w:p w:rsidR="00D415F8" w:rsidRPr="00382B34" w:rsidP="00D415F8" w14:paraId="779780E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5.6. Педагогічна рада Палацу:</w:t>
      </w:r>
    </w:p>
    <w:p w:rsidR="00D415F8" w:rsidRPr="00382B34" w:rsidP="00D415F8" w14:paraId="0A3839E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забезпечує реалізацію державної політики з питань позашкільної освіти;</w:t>
      </w:r>
    </w:p>
    <w:p w:rsidR="00D415F8" w:rsidRPr="00382B34" w:rsidP="00D415F8" w14:paraId="2A114AE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стратегію розвитку Палацу на основі програми розвитку;</w:t>
      </w:r>
    </w:p>
    <w:p w:rsidR="00D415F8" w:rsidRPr="00382B34" w:rsidP="00D415F8" w14:paraId="747425E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розглядає плани, підсумки і актуальні питання навчальної, виховної, організаційно-масової та інформаційно-методичної роботи Палацу, гуртків, клубів, ансамблів, театрів, секцій, студій, творчих об’єднань, а також питання дотримання санітарно-гігієнічних вимог, забезпечення охорони праці та безпеки життєдіяльності;</w:t>
      </w:r>
    </w:p>
    <w:p w:rsidR="00D415F8" w:rsidRPr="00382B34" w:rsidP="00D415F8" w14:paraId="26E038B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розробляє пропозиції щодо поліпшення діяльності Палацу;</w:t>
      </w:r>
    </w:p>
    <w:p w:rsidR="00D415F8" w:rsidRPr="00382B34" w:rsidP="00D415F8" w14:paraId="02ED685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заходи щодо підвищення кваліфікації педагогічних кадрів, впровадження в освітній процес досягнень науки і передового педагогічного досвіду;</w:t>
      </w:r>
    </w:p>
    <w:p w:rsidR="00D415F8" w:rsidRPr="00382B34" w:rsidP="00D415F8" w14:paraId="68C824C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створює в разі потреби експертні та консультаційні комісії за напрямами роботи;</w:t>
      </w:r>
    </w:p>
    <w:p w:rsidR="00D415F8" w:rsidRPr="00382B34" w:rsidP="00D415F8" w14:paraId="61388E7C"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порушує клопотання про заохочення педагогічних працівників тощо.</w:t>
      </w:r>
    </w:p>
    <w:p w:rsidR="00D415F8" w:rsidRPr="00382B34" w:rsidP="00D415F8" w14:paraId="51BF1CD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Функції педагогічної ради:</w:t>
      </w:r>
    </w:p>
    <w:p w:rsidR="00D415F8" w:rsidRPr="00382B34" w:rsidP="00D415F8" w14:paraId="2BC320C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управлінські (діагностична, планово-прогностична, експертна, контрольна і коригуючи);</w:t>
      </w:r>
    </w:p>
    <w:p w:rsidR="00D415F8" w:rsidRPr="00382B34" w:rsidP="00D415F8" w14:paraId="77CC571D"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методичні (інформаційна, аналітична, розвивальна, навчальна);</w:t>
      </w:r>
    </w:p>
    <w:p w:rsidR="00D415F8" w:rsidRPr="00382B34" w:rsidP="00D415F8" w14:paraId="7536ECEB"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виховні (мотиваційна, організаційно-виховна);</w:t>
      </w:r>
    </w:p>
    <w:p w:rsidR="00D415F8" w:rsidRPr="00382B34" w:rsidP="00D415F8" w14:paraId="572BD71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соціально-педагогічні (комунікативна, інтегруюча, координуюча, захисна).</w:t>
      </w:r>
    </w:p>
    <w:p w:rsidR="00D415F8" w:rsidRPr="00382B34" w:rsidP="00D415F8" w14:paraId="47E7D14B"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5.7. Робота педагогічної ради проводиться відповідно до потреб Палацу. Кількість засідань педагогічної ради визначається їх доцільністю, але не може бути менше ніж два на рік.</w:t>
      </w:r>
    </w:p>
    <w:p w:rsidR="00D415F8" w:rsidRPr="00382B34" w:rsidP="00D415F8" w14:paraId="235503B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5.8. У Палаці можуть створюватись і діяти органи самоврядування та громадські організації.</w:t>
      </w:r>
    </w:p>
    <w:p w:rsidR="00D415F8" w:rsidRPr="00382B34" w:rsidP="00D415F8" w14:paraId="0F7C325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5.9. У Палаці може створюватися художня рада, яка є дорадчим органом у питаннях творчого розвитку гуртків, клубів, ансамблів, театрів, секцій, студій, </w:t>
      </w:r>
      <w:r w:rsidRPr="00382B34">
        <w:rPr>
          <w:rFonts w:ascii="Times New Roman" w:eastAsia="Times New Roman" w:hAnsi="Times New Roman" w:cs="Times New Roman"/>
          <w:color w:val="000000"/>
          <w:sz w:val="28"/>
          <w:szCs w:val="28"/>
        </w:rPr>
        <w:t xml:space="preserve">творчих об’єднань з питань </w:t>
      </w:r>
      <w:r w:rsidRPr="00382B34">
        <w:rPr>
          <w:rFonts w:ascii="Times New Roman" w:eastAsia="Times New Roman" w:hAnsi="Times New Roman" w:cs="Times New Roman"/>
          <w:color w:val="000000"/>
          <w:sz w:val="28"/>
          <w:szCs w:val="28"/>
        </w:rPr>
        <w:t>дозвіллєво</w:t>
      </w:r>
      <w:r w:rsidRPr="00382B34">
        <w:rPr>
          <w:rFonts w:ascii="Times New Roman" w:eastAsia="Times New Roman" w:hAnsi="Times New Roman" w:cs="Times New Roman"/>
          <w:color w:val="000000"/>
          <w:sz w:val="28"/>
          <w:szCs w:val="28"/>
        </w:rPr>
        <w:t>-масової та виховної діяльності закладу</w:t>
      </w:r>
      <w:r w:rsidRPr="00382B34">
        <w:rPr>
          <w:rFonts w:ascii="Times New Roman" w:eastAsia="Times New Roman" w:hAnsi="Times New Roman" w:cs="Times New Roman"/>
          <w:sz w:val="28"/>
          <w:szCs w:val="28"/>
          <w:lang w:eastAsia="ru-RU"/>
        </w:rPr>
        <w:t>.</w:t>
      </w:r>
    </w:p>
    <w:p w:rsidR="00D415F8" w:rsidRPr="00382B34" w:rsidP="00D415F8" w14:paraId="2AA2EEB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Основні завдання:</w:t>
      </w:r>
    </w:p>
    <w:p w:rsidR="00D415F8" w:rsidRPr="00382B34" w:rsidP="00D415F8" w14:paraId="47ABEF0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сприяння розвитку творчих колективів Палацу відповідно до вимог художньо-естетичного виховання на сучасному етапі;</w:t>
      </w:r>
    </w:p>
    <w:p w:rsidR="00D415F8" w:rsidRPr="00382B34" w:rsidP="00D415F8" w14:paraId="29FD49D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удосконалення змісту </w:t>
      </w:r>
      <w:r w:rsidRPr="00382B34">
        <w:rPr>
          <w:rFonts w:ascii="Times New Roman" w:eastAsia="Times New Roman" w:hAnsi="Times New Roman" w:cs="Times New Roman"/>
          <w:sz w:val="28"/>
          <w:szCs w:val="28"/>
          <w:lang w:eastAsia="ru-RU"/>
        </w:rPr>
        <w:t>дозвіллєво</w:t>
      </w:r>
      <w:r w:rsidRPr="00382B34">
        <w:rPr>
          <w:rFonts w:ascii="Times New Roman" w:eastAsia="Times New Roman" w:hAnsi="Times New Roman" w:cs="Times New Roman"/>
          <w:sz w:val="28"/>
          <w:szCs w:val="28"/>
          <w:lang w:eastAsia="ru-RU"/>
        </w:rPr>
        <w:t>-масової діяльності в закладі;</w:t>
      </w:r>
    </w:p>
    <w:p w:rsidR="00D415F8" w:rsidRPr="00382B34" w:rsidP="00D415F8" w14:paraId="750596D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пошук нових форм та напрямів організації дозвілля з дітьми та юнацькою молоддю;</w:t>
      </w:r>
    </w:p>
    <w:p w:rsidR="00D415F8" w:rsidRPr="00382B34" w:rsidP="00D415F8" w14:paraId="72788D9E"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допомога керівникам гуртків та творчих колективів у підготовці та проведенні масових, виховних заходів;</w:t>
      </w:r>
    </w:p>
    <w:p w:rsidR="00D415F8" w:rsidRPr="00382B34" w:rsidP="00D415F8" w14:paraId="15DDEC9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затвердження існуючого репертуару, окремих концертних номерів, концертних програм, підготовлених творчими колективами Палацу;</w:t>
      </w:r>
    </w:p>
    <w:p w:rsidR="00D415F8" w:rsidRPr="00382B34" w:rsidP="00D415F8" w14:paraId="7DCA695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виставки.</w:t>
      </w:r>
    </w:p>
    <w:p w:rsidR="00D415F8" w:rsidRPr="00382B34" w:rsidP="00D415F8" w14:paraId="593844E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Художня рада створюється з числа педагогічних працівників закладу, у необхідній для здійснення своїх повноважень кількості, але не менше ніж трьох осіб. У разі виробничої необхідності, на постійній чи тимчасовій основі, до роботи ради можуть залучатися керівники творчих колективів інших закладів, лауреати та переможці різного рівня конкурсів, фестивалів, народні майстри, представники громадських організацій відповідного профілю міста, району, області і </w:t>
      </w:r>
      <w:r w:rsidRPr="00382B34">
        <w:rPr>
          <w:rFonts w:ascii="Times New Roman" w:eastAsia="Times New Roman" w:hAnsi="Times New Roman" w:cs="Times New Roman"/>
          <w:sz w:val="28"/>
          <w:szCs w:val="28"/>
          <w:lang w:eastAsia="ru-RU"/>
        </w:rPr>
        <w:t>т.д</w:t>
      </w:r>
      <w:r w:rsidRPr="00382B34">
        <w:rPr>
          <w:rFonts w:ascii="Times New Roman" w:eastAsia="Times New Roman" w:hAnsi="Times New Roman" w:cs="Times New Roman"/>
          <w:sz w:val="28"/>
          <w:szCs w:val="28"/>
          <w:lang w:eastAsia="ru-RU"/>
        </w:rPr>
        <w:t>.</w:t>
      </w:r>
    </w:p>
    <w:p w:rsidR="00D415F8" w:rsidRPr="00382B34" w:rsidP="00D415F8" w14:paraId="5EB886DE"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5.10. З метою розвитку, вдосконалення освітнього процесу, підвищення професійної майстерності і творчого зросту педагогічних кадрів в Палаці діє методична рада, яка:</w:t>
      </w:r>
    </w:p>
    <w:p w:rsidR="00D415F8" w:rsidRPr="00382B34" w:rsidP="00D415F8" w14:paraId="681AE5E3"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bdr w:val="none" w:sz="0" w:space="0" w:color="auto" w:frame="1"/>
          <w:lang w:eastAsia="ru-RU"/>
        </w:rPr>
        <w:t>- вивчає, узагальнює та поширює перспективний педагогічний досвід;</w:t>
      </w:r>
    </w:p>
    <w:p w:rsidR="00D415F8" w:rsidRPr="00382B34" w:rsidP="00D415F8" w14:paraId="6AF21D3D"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координує діяльність </w:t>
      </w:r>
      <w:r w:rsidRPr="00382B34">
        <w:rPr>
          <w:rFonts w:ascii="Times New Roman" w:eastAsia="Times New Roman" w:hAnsi="Times New Roman" w:cs="Times New Roman"/>
          <w:bCs/>
          <w:sz w:val="28"/>
          <w:szCs w:val="28"/>
          <w:lang w:eastAsia="ru-RU"/>
        </w:rPr>
        <w:t xml:space="preserve">методичних </w:t>
      </w:r>
      <w:r w:rsidRPr="00382B34">
        <w:rPr>
          <w:rFonts w:ascii="Times New Roman" w:eastAsia="Times New Roman" w:hAnsi="Times New Roman" w:cs="Times New Roman"/>
          <w:sz w:val="28"/>
          <w:szCs w:val="28"/>
          <w:lang w:eastAsia="ru-RU"/>
        </w:rPr>
        <w:t>об’єднань;</w:t>
      </w:r>
    </w:p>
    <w:p w:rsidR="00D415F8" w:rsidRPr="00382B34" w:rsidP="00D415F8" w14:paraId="65589CF4"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забезпечує </w:t>
      </w:r>
      <w:r w:rsidRPr="00382B34">
        <w:rPr>
          <w:rFonts w:ascii="Times New Roman" w:eastAsia="Times New Roman" w:hAnsi="Times New Roman" w:cs="Times New Roman"/>
          <w:bCs/>
          <w:sz w:val="28"/>
          <w:szCs w:val="28"/>
          <w:lang w:eastAsia="ru-RU"/>
        </w:rPr>
        <w:t xml:space="preserve">методичний </w:t>
      </w:r>
      <w:r w:rsidRPr="00382B34">
        <w:rPr>
          <w:rFonts w:ascii="Times New Roman" w:eastAsia="Times New Roman" w:hAnsi="Times New Roman" w:cs="Times New Roman"/>
          <w:sz w:val="28"/>
          <w:szCs w:val="28"/>
          <w:lang w:eastAsia="ru-RU"/>
        </w:rPr>
        <w:t>супровід навчальних програм гуртків;</w:t>
      </w:r>
    </w:p>
    <w:p w:rsidR="00D415F8" w:rsidRPr="00382B34" w:rsidP="00D415F8" w14:paraId="138A16C8"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стратегічні напрями розвитку методичної служби в закладі;</w:t>
      </w:r>
    </w:p>
    <w:p w:rsidR="00D415F8" w:rsidRPr="00382B34" w:rsidP="00D415F8" w14:paraId="3398BDD7"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планує й організовує роботу над єдиною методичною проблемою;</w:t>
      </w:r>
    </w:p>
    <w:p w:rsidR="00D415F8" w:rsidRPr="00382B34" w:rsidP="00D415F8" w14:paraId="05B7AA04"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визначає пріоритети у методичній роботі, забезпечує планування, організацію, контроль і аналіз методичної роботи в закладі;</w:t>
      </w:r>
    </w:p>
    <w:p w:rsidR="00D415F8" w:rsidRPr="00382B34" w:rsidP="00D415F8" w14:paraId="720204D0"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сприяє організації науково-дослідної роботи педагогів та вихованців;</w:t>
      </w:r>
    </w:p>
    <w:p w:rsidR="00D415F8" w:rsidRPr="00382B34" w:rsidP="00D415F8" w14:paraId="527F8397" w14:textId="7777777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проводить експертну оцінку навчальних програм з позашкільної освіти, методичних розробок та здійснює супровід інноваційних педагогічних </w:t>
      </w:r>
      <w:r w:rsidRPr="00382B34">
        <w:rPr>
          <w:rFonts w:ascii="Times New Roman" w:eastAsia="Times New Roman" w:hAnsi="Times New Roman" w:cs="Times New Roman"/>
          <w:sz w:val="28"/>
          <w:szCs w:val="28"/>
          <w:lang w:eastAsia="ru-RU"/>
        </w:rPr>
        <w:t>проєктів</w:t>
      </w:r>
      <w:r w:rsidRPr="00382B34">
        <w:rPr>
          <w:rFonts w:ascii="Times New Roman" w:eastAsia="Times New Roman" w:hAnsi="Times New Roman" w:cs="Times New Roman"/>
          <w:sz w:val="28"/>
          <w:szCs w:val="28"/>
          <w:lang w:eastAsia="ru-RU"/>
        </w:rPr>
        <w:t>;</w:t>
      </w:r>
    </w:p>
    <w:p w:rsidR="00D415F8" w:rsidRPr="00382B34" w:rsidP="00D415F8" w14:paraId="00E82495" w14:textId="77777777">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sidRPr="00382B34">
        <w:rPr>
          <w:rFonts w:ascii="Times New Roman" w:eastAsia="Times New Roman" w:hAnsi="Times New Roman" w:cs="Times New Roman"/>
          <w:sz w:val="28"/>
          <w:szCs w:val="28"/>
          <w:bdr w:val="none" w:sz="0" w:space="0" w:color="auto" w:frame="1"/>
        </w:rPr>
        <w:t>- бере участь в атестації педагогічних працівників закладу;</w:t>
      </w:r>
    </w:p>
    <w:p w:rsidR="00D415F8" w:rsidRPr="00382B34" w:rsidP="00D415F8" w14:paraId="64D00ABE" w14:textId="77777777">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sidRPr="00382B34">
        <w:rPr>
          <w:rFonts w:ascii="Times New Roman" w:eastAsia="Times New Roman" w:hAnsi="Times New Roman" w:cs="Times New Roman"/>
          <w:sz w:val="28"/>
          <w:szCs w:val="28"/>
          <w:bdr w:val="none" w:sz="0" w:space="0" w:color="auto" w:frame="1"/>
        </w:rPr>
        <w:t>- сприяє професійному становленню молодих педагогів закладу;</w:t>
      </w:r>
    </w:p>
    <w:p w:rsidR="00D415F8" w:rsidP="00D415F8" w14:paraId="1C391815" w14:textId="37A4645F">
      <w:pPr>
        <w:spacing w:after="0" w:line="240" w:lineRule="auto"/>
        <w:ind w:firstLine="709"/>
        <w:jc w:val="both"/>
        <w:textAlignment w:val="baseline"/>
        <w:rPr>
          <w:rFonts w:ascii="Times New Roman" w:eastAsia="Times New Roman" w:hAnsi="Times New Roman" w:cs="Times New Roman"/>
          <w:sz w:val="28"/>
          <w:szCs w:val="28"/>
        </w:rPr>
      </w:pPr>
      <w:r w:rsidRPr="00382B34">
        <w:rPr>
          <w:rFonts w:ascii="Times New Roman" w:eastAsia="Times New Roman" w:hAnsi="Times New Roman" w:cs="Times New Roman"/>
          <w:sz w:val="28"/>
          <w:szCs w:val="28"/>
        </w:rPr>
        <w:t>- забезпечує зростання якості позашкільної освіти шляхом методичної роботи в закладі.</w:t>
      </w:r>
    </w:p>
    <w:p w:rsidR="00C31E28" w:rsidRPr="00382B34" w:rsidP="00D415F8" w14:paraId="38AB5EAA" w14:textId="77777777">
      <w:pPr>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p>
    <w:p w:rsidR="00D415F8" w:rsidRPr="00382B34" w:rsidP="00D415F8" w14:paraId="555DA2A3"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6. Фінансово-господарська діяльність</w:t>
      </w:r>
    </w:p>
    <w:p w:rsidR="00D415F8" w:rsidRPr="00382B34" w:rsidP="00D415F8" w14:paraId="04352C39"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та матеріально-технічна база</w:t>
      </w:r>
    </w:p>
    <w:p w:rsidR="00D415F8" w:rsidRPr="00382B34" w:rsidP="00D415F8" w14:paraId="06EE347E"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6.1. Фінансово-господарська діяльність Палацу проводиться відповідно до законодавства України та цього Статуту.</w:t>
      </w:r>
    </w:p>
    <w:p w:rsidR="00D415F8" w:rsidRPr="00382B34" w:rsidP="00D415F8" w14:paraId="7B60789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6.2. Фінансування Палацу здійснюється за рахунок бюджетних асигнувань, а також може здійснюватися з додаткових джерел фінансування, не заборонених законодавством України.</w:t>
      </w:r>
    </w:p>
    <w:p w:rsidR="00D415F8" w:rsidRPr="00382B34" w:rsidP="00D415F8" w14:paraId="3EFE7F1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6.3. Додатковими джерелами фінансування Палацу є:</w:t>
      </w:r>
    </w:p>
    <w:p w:rsidR="00D415F8" w:rsidRPr="00382B34" w:rsidP="00D415F8" w14:paraId="445E472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Мінфіном та Мінекономіки;</w:t>
      </w:r>
    </w:p>
    <w:p w:rsidR="00D415F8" w:rsidRPr="00382B34" w:rsidP="00D415F8" w14:paraId="6FDDA7E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кошти від передачі в оренду майна;</w:t>
      </w:r>
    </w:p>
    <w:p w:rsidR="00D415F8" w:rsidRPr="00382B34" w:rsidP="00D415F8" w14:paraId="257EE38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кошти гуманітарної допомоги;</w:t>
      </w:r>
    </w:p>
    <w:p w:rsidR="00D415F8" w:rsidRPr="00382B34" w:rsidP="00D415F8" w14:paraId="0FEB2B6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добровільні грошові внески, матеріальні цінності підприємств, установ, організацій та окремих громадян;</w:t>
      </w:r>
    </w:p>
    <w:p w:rsidR="00D415F8" w:rsidRPr="00382B34" w:rsidP="00D415F8" w14:paraId="4BEBD558" w14:textId="77777777">
      <w:pPr>
        <w:spacing w:after="0" w:line="240" w:lineRule="auto"/>
        <w:ind w:left="-360" w:firstLine="106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інші надходження, не заборонені законодавством України.</w:t>
      </w:r>
    </w:p>
    <w:p w:rsidR="00D415F8" w:rsidRPr="00382B34" w:rsidP="00D415F8" w14:paraId="3164782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6.4. Порядок діловодства і бухгалтерського обліку в Палаці визначається законодавством України та нормативно-правовими актами Міністерства освіти і науки України та інших центральних органів виконавчої влади, яким підпорядкований заклад. За рішенням Засновника бухгалтерський облік Палацом здійснюється самостійно. </w:t>
      </w:r>
    </w:p>
    <w:p w:rsidR="00D415F8" w:rsidRPr="00382B34" w:rsidP="00D415F8" w14:paraId="766201D9" w14:textId="77777777">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6.5. Кошти, отримані за рахунок додаткових джерел фінансування, використовуються для проведення діяльності, передбаченої Статутом.</w:t>
      </w:r>
    </w:p>
    <w:p w:rsidR="00D415F8" w:rsidRPr="00382B34" w:rsidP="00D415F8" w14:paraId="28EDDCF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6.6. Бюджетне фінансування Палацу не може зменшуватися або припинятися у разі наявності в Палаці додаткових джерел фінансування.</w:t>
      </w:r>
    </w:p>
    <w:p w:rsidR="00D415F8" w:rsidRPr="00382B34" w:rsidP="00D415F8" w14:paraId="4841CDC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6.7. Невикористані у поточному році інші джерела фінансування не можуть бути вилучені, крім випадків, передбачених законодавством України.</w:t>
      </w:r>
    </w:p>
    <w:p w:rsidR="00D415F8" w:rsidRPr="00382B34" w:rsidP="00D415F8" w14:paraId="1F816A40"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6.8. Палац у процесі провадження фінансово-господарської діяльності має право:</w:t>
      </w:r>
    </w:p>
    <w:p w:rsidR="00D415F8" w:rsidRPr="00382B34" w:rsidP="00D415F8" w14:paraId="42D5C9E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самостійно розпоряджатися коштами господарської та іншої діяльності відповідно до цього Статуту;</w:t>
      </w:r>
    </w:p>
    <w:p w:rsidR="00D415F8" w:rsidRPr="00382B34" w:rsidP="00D415F8" w14:paraId="1EAE9229"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користуватися безоплатно земельними ділянками, на яких він розташований, розвивати власну матеріальну базу;</w:t>
      </w:r>
    </w:p>
    <w:p w:rsidR="00D415F8" w:rsidRPr="00382B34" w:rsidP="00D415F8" w14:paraId="2A29E512"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володіти, користуватися і розпоряджатися майном відповідно до законодавства України та цього Статуту;</w:t>
      </w:r>
    </w:p>
    <w:p w:rsidR="00D415F8" w:rsidRPr="00382B34" w:rsidP="00D415F8" w14:paraId="2445A38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розвивати власну матеріальну базу, мережу спортивно-оздоровчих, профільних таборів, туристичних баз;</w:t>
      </w:r>
    </w:p>
    <w:p w:rsidR="00D415F8" w:rsidRPr="00382B34" w:rsidP="00D415F8" w14:paraId="1E9F5088"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користуватися пільгами, встановленими законодавством України для закладів системи освіти;</w:t>
      </w:r>
    </w:p>
    <w:p w:rsidR="00D415F8" w:rsidRPr="00382B34" w:rsidP="00D415F8" w14:paraId="60E126C1"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 отримувати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 </w:t>
      </w:r>
    </w:p>
    <w:p w:rsidR="00D415F8" w:rsidRPr="00382B34" w:rsidP="00D415F8" w14:paraId="3898A08B"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відкривати рахунки, в тому числі валютні, в установах банків України;</w:t>
      </w:r>
    </w:p>
    <w:p w:rsidR="00D415F8" w:rsidRPr="00382B34" w:rsidP="00D415F8" w14:paraId="5253B396"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виконувати інші дії, що не суперечать законодавству України та цьому Статуту.</w:t>
      </w:r>
    </w:p>
    <w:p w:rsidR="00D415F8" w:rsidRPr="00382B34" w:rsidP="00D415F8" w14:paraId="701D591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6.9. Матеріально-технічна база Палацу включає приміщення, споруди, обладнання, засоби зв’язку, земельні ділянки, рухоме і нерухоме майно, що перебуває в його користуванні.</w:t>
      </w:r>
    </w:p>
    <w:p w:rsidR="00D415F8" w:rsidRPr="00382B34" w:rsidP="00D415F8" w14:paraId="30EF616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6.10. 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w:t>
      </w:r>
    </w:p>
    <w:p w:rsidR="00D415F8" w:rsidRPr="00382B34" w:rsidP="00D415F8" w14:paraId="6A799AE4" w14:textId="77777777">
      <w:pPr>
        <w:spacing w:after="0" w:line="240" w:lineRule="auto"/>
        <w:jc w:val="center"/>
        <w:rPr>
          <w:rFonts w:ascii="Times New Roman" w:eastAsia="Times New Roman" w:hAnsi="Times New Roman" w:cs="Times New Roman"/>
          <w:b/>
          <w:sz w:val="28"/>
          <w:szCs w:val="28"/>
          <w:lang w:eastAsia="ru-RU"/>
        </w:rPr>
      </w:pPr>
    </w:p>
    <w:p w:rsidR="00D415F8" w:rsidRPr="00382B34" w:rsidP="00D415F8" w14:paraId="5638062D"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7. Контроль за діяльністю Палацу</w:t>
      </w:r>
    </w:p>
    <w:p w:rsidR="00D415F8" w:rsidRPr="00382B34" w:rsidP="00C31E28" w14:paraId="3E51D506" w14:textId="11A63CCC">
      <w:pPr>
        <w:tabs>
          <w:tab w:val="left" w:pos="5387"/>
        </w:tabs>
        <w:spacing w:after="0" w:line="240" w:lineRule="auto"/>
        <w:ind w:firstLine="709"/>
        <w:jc w:val="both"/>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sz w:val="28"/>
          <w:szCs w:val="28"/>
          <w:lang w:eastAsia="ru-RU"/>
        </w:rPr>
        <w:t>7.1. Державний контроль за діяльністю Палацу здійснюється з метою забезпечення реалізації єдиної державної політики в сфері позашкільної освіти відповідно до Закону України «Про освіту».</w:t>
      </w:r>
    </w:p>
    <w:p w:rsidR="00D415F8" w:rsidRPr="00382B34" w:rsidP="00C31E28" w14:paraId="64661780" w14:textId="3177079F">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7.2. Основною формою контролю за діяльністю Палацу є інституційний аудит, який проводиться не рідше одного разу на десять років у порядку, встановленому Міністерством освіти і науки України.</w:t>
      </w:r>
    </w:p>
    <w:p w:rsidR="00C31E28" w:rsidP="00C31E28" w14:paraId="06CD2016" w14:textId="77777777">
      <w:pPr>
        <w:spacing w:after="0" w:line="240" w:lineRule="auto"/>
        <w:ind w:firstLine="709"/>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7.3. Зміст, форми, періодичність контролю, не пов’язаного з освітнім процесом, встановлюється міською радою відповідно до чинного законодавства.</w:t>
      </w:r>
    </w:p>
    <w:p w:rsidR="00D415F8" w:rsidRPr="00382B34" w:rsidP="00C31E28" w14:paraId="1731A2B0" w14:textId="233A1890">
      <w:pPr>
        <w:spacing w:after="0" w:line="240" w:lineRule="auto"/>
        <w:ind w:firstLine="709"/>
        <w:jc w:val="both"/>
        <w:rPr>
          <w:rFonts w:ascii="Times New Roman" w:eastAsia="Times New Roman" w:hAnsi="Times New Roman" w:cs="Times New Roman"/>
          <w:b/>
          <w:bCs/>
          <w:sz w:val="28"/>
          <w:szCs w:val="28"/>
          <w:lang w:eastAsia="ru-RU"/>
        </w:rPr>
      </w:pPr>
      <w:r w:rsidRPr="00382B34">
        <w:rPr>
          <w:rFonts w:ascii="Times New Roman" w:eastAsia="Times New Roman" w:hAnsi="Times New Roman" w:cs="Times New Roman"/>
          <w:sz w:val="28"/>
          <w:szCs w:val="28"/>
          <w:lang w:eastAsia="ru-RU"/>
        </w:rPr>
        <w:t xml:space="preserve">7.4. </w:t>
      </w:r>
      <w:r w:rsidRPr="00382B34">
        <w:rPr>
          <w:rFonts w:ascii="Times New Roman" w:eastAsia="Times New Roman" w:hAnsi="Times New Roman" w:cs="Times New Roman"/>
          <w:bCs/>
          <w:sz w:val="28"/>
          <w:szCs w:val="28"/>
          <w:lang w:eastAsia="ru-RU"/>
        </w:rPr>
        <w:t>Звітність Палацу встановлюється відповідно до вимог чинного законодавства.</w:t>
      </w:r>
    </w:p>
    <w:p w:rsidR="00D415F8" w:rsidRPr="00382B34" w:rsidP="00D415F8" w14:paraId="663AFEF2" w14:textId="77777777">
      <w:pPr>
        <w:tabs>
          <w:tab w:val="left" w:pos="4630"/>
        </w:tabs>
        <w:spacing w:after="0" w:line="240" w:lineRule="auto"/>
        <w:ind w:firstLine="709"/>
        <w:jc w:val="both"/>
        <w:rPr>
          <w:rFonts w:ascii="Times New Roman" w:eastAsia="Times New Roman" w:hAnsi="Times New Roman" w:cs="Times New Roman"/>
          <w:sz w:val="28"/>
          <w:szCs w:val="28"/>
          <w:lang w:eastAsia="ru-RU"/>
        </w:rPr>
      </w:pPr>
    </w:p>
    <w:p w:rsidR="00D415F8" w:rsidRPr="00382B34" w:rsidP="00D415F8" w14:paraId="00536EEC"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8. Міжнародне співробітництво</w:t>
      </w:r>
    </w:p>
    <w:p w:rsidR="00D415F8" w:rsidRPr="00382B34" w:rsidP="00D415F8" w14:paraId="1BD30185"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8.1. Палац за наявності належної матеріально-технічної та соціально-культурної бази, власних фінансових коштів має право проводити міжнародні учнівські та педагогічні обміни у рамках освітніх програм, </w:t>
      </w:r>
      <w:r w:rsidRPr="00382B34">
        <w:rPr>
          <w:rFonts w:ascii="Times New Roman" w:eastAsia="Times New Roman" w:hAnsi="Times New Roman" w:cs="Times New Roman"/>
          <w:sz w:val="28"/>
          <w:szCs w:val="28"/>
          <w:lang w:eastAsia="ru-RU"/>
        </w:rPr>
        <w:t>проєктів</w:t>
      </w:r>
      <w:r w:rsidRPr="00382B34">
        <w:rPr>
          <w:rFonts w:ascii="Times New Roman" w:eastAsia="Times New Roman" w:hAnsi="Times New Roman" w:cs="Times New Roman"/>
          <w:sz w:val="28"/>
          <w:szCs w:val="28"/>
          <w:lang w:eastAsia="ru-RU"/>
        </w:rPr>
        <w:t>, брати участь у міжнародних заходах.</w:t>
      </w:r>
    </w:p>
    <w:p w:rsidR="00D415F8" w:rsidRPr="00382B34" w:rsidP="00D415F8" w14:paraId="08EDFE1F"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8.2. Палац має право укладати угоди про співробітництво, встановлювати прямі зв’язки з органами управління освітою, закладами освіти, науковими установами, підприємствами, організаціями, громадськими об’єднаннями інших країн у встановленому законодавством порядку.</w:t>
      </w:r>
    </w:p>
    <w:p w:rsidR="00D415F8" w:rsidRPr="00382B34" w:rsidP="00D415F8" w14:paraId="2D3AB2F8" w14:textId="77777777">
      <w:pPr>
        <w:spacing w:after="0" w:line="240" w:lineRule="auto"/>
        <w:ind w:firstLine="708"/>
        <w:jc w:val="both"/>
        <w:rPr>
          <w:rFonts w:ascii="Times New Roman" w:eastAsia="Times New Roman" w:hAnsi="Times New Roman" w:cs="Times New Roman"/>
          <w:sz w:val="28"/>
          <w:szCs w:val="28"/>
          <w:lang w:eastAsia="ru-RU"/>
        </w:rPr>
      </w:pPr>
    </w:p>
    <w:p w:rsidR="00D415F8" w:rsidRPr="00382B34" w:rsidP="00D415F8" w14:paraId="3FF0A76A"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9. Порядок ліквідації та реорганізації</w:t>
      </w:r>
    </w:p>
    <w:p w:rsidR="00D415F8" w:rsidRPr="00382B34" w:rsidP="00D415F8" w14:paraId="0E5366C0"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9.1. Діяльність </w:t>
      </w:r>
      <w:r w:rsidRPr="00382B34">
        <w:rPr>
          <w:rFonts w:ascii="Times New Roman" w:eastAsia="Times New Roman" w:hAnsi="Times New Roman" w:cs="Times New Roman"/>
          <w:color w:val="000000"/>
          <w:sz w:val="28"/>
          <w:szCs w:val="28"/>
        </w:rPr>
        <w:t>Палацу</w:t>
      </w:r>
      <w:r w:rsidRPr="00382B34">
        <w:rPr>
          <w:rFonts w:ascii="Times New Roman" w:eastAsia="Times New Roman" w:hAnsi="Times New Roman" w:cs="Times New Roman"/>
          <w:sz w:val="28"/>
          <w:szCs w:val="28"/>
          <w:lang w:eastAsia="ru-RU"/>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Pr="00382B34">
        <w:rPr>
          <w:rFonts w:ascii="Times New Roman" w:eastAsia="Times New Roman" w:hAnsi="Times New Roman" w:cs="Times New Roman"/>
          <w:color w:val="000000"/>
          <w:sz w:val="28"/>
          <w:szCs w:val="28"/>
        </w:rPr>
        <w:t>Палацу</w:t>
      </w:r>
      <w:r w:rsidRPr="00382B34">
        <w:rPr>
          <w:rFonts w:ascii="Times New Roman" w:eastAsia="Times New Roman" w:hAnsi="Times New Roman" w:cs="Times New Roman"/>
          <w:sz w:val="28"/>
          <w:szCs w:val="28"/>
          <w:lang w:eastAsia="ru-RU"/>
        </w:rPr>
        <w:t xml:space="preserve"> приймається міською радою. Припинення діяльності </w:t>
      </w:r>
      <w:r w:rsidRPr="00382B34">
        <w:rPr>
          <w:rFonts w:ascii="Times New Roman" w:eastAsia="Times New Roman" w:hAnsi="Times New Roman" w:cs="Times New Roman"/>
          <w:color w:val="000000"/>
          <w:sz w:val="28"/>
          <w:szCs w:val="28"/>
        </w:rPr>
        <w:t xml:space="preserve">Палацу </w:t>
      </w:r>
      <w:r w:rsidRPr="00382B34">
        <w:rPr>
          <w:rFonts w:ascii="Times New Roman" w:eastAsia="Times New Roman" w:hAnsi="Times New Roman" w:cs="Times New Roman"/>
          <w:sz w:val="28"/>
          <w:szCs w:val="28"/>
          <w:lang w:eastAsia="ru-RU"/>
        </w:rPr>
        <w:t>здійснюється комісією з припинення (комісією з реорганізації, ліквідаційною комісією), утвореною в установленому законодавством порядку.</w:t>
      </w:r>
    </w:p>
    <w:p w:rsidR="00D415F8" w:rsidRPr="00382B34" w:rsidP="00D415F8" w14:paraId="3099940A"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color w:val="000000"/>
          <w:sz w:val="28"/>
          <w:szCs w:val="28"/>
        </w:rPr>
        <w:t>9.2. Під час реорганізації Палацу його права та обов’язки переходять до правонаступника, що визначається рішенням міської ради.</w:t>
      </w:r>
    </w:p>
    <w:p w:rsidR="00D415F8" w:rsidRPr="00382B34" w:rsidP="00D415F8" w14:paraId="0ED117A1" w14:textId="777777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9.3. </w:t>
      </w:r>
      <w:r w:rsidRPr="00382B34">
        <w:rPr>
          <w:rFonts w:ascii="Times New Roman" w:eastAsia="Times New Roman" w:hAnsi="Times New Roman" w:cs="Times New Roman"/>
          <w:color w:val="000000"/>
          <w:sz w:val="28"/>
          <w:szCs w:val="28"/>
        </w:rPr>
        <w:t xml:space="preserve">Палац </w:t>
      </w:r>
      <w:r w:rsidRPr="00382B34">
        <w:rPr>
          <w:rFonts w:ascii="Times New Roman" w:eastAsia="Times New Roman" w:hAnsi="Times New Roman" w:cs="Times New Roman"/>
          <w:sz w:val="28"/>
          <w:szCs w:val="28"/>
          <w:lang w:eastAsia="ru-RU"/>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D415F8" w:rsidRPr="00382B34" w:rsidP="00D415F8" w14:paraId="068446B8" w14:textId="7777777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82B34">
        <w:rPr>
          <w:rFonts w:ascii="Times New Roman" w:eastAsia="Times New Roman" w:hAnsi="Times New Roman" w:cs="Times New Roman"/>
          <w:sz w:val="28"/>
          <w:szCs w:val="28"/>
          <w:lang w:eastAsia="ru-RU"/>
        </w:rPr>
        <w:t>9.4. Працівникам Палацу, які звільняються у зв’язку із реорганізацією чи ліквідацією Палацу, гарантується дотримання їх прав та інтересів відповідно до законодавства.</w:t>
      </w:r>
    </w:p>
    <w:p w:rsidR="00D415F8" w:rsidP="00D415F8" w14:paraId="1B99C269" w14:textId="77777777">
      <w:pPr>
        <w:spacing w:after="0" w:line="240" w:lineRule="auto"/>
        <w:jc w:val="center"/>
        <w:rPr>
          <w:rFonts w:ascii="Times New Roman" w:eastAsia="Times New Roman" w:hAnsi="Times New Roman" w:cs="Times New Roman"/>
          <w:b/>
          <w:sz w:val="28"/>
          <w:szCs w:val="28"/>
          <w:lang w:eastAsia="ru-RU"/>
        </w:rPr>
      </w:pPr>
    </w:p>
    <w:p w:rsidR="00D415F8" w:rsidRPr="00382B34" w:rsidP="00D415F8" w14:paraId="74C3E725" w14:textId="77777777">
      <w:pPr>
        <w:spacing w:after="0" w:line="240" w:lineRule="auto"/>
        <w:jc w:val="center"/>
        <w:rPr>
          <w:rFonts w:ascii="Times New Roman" w:eastAsia="Times New Roman" w:hAnsi="Times New Roman" w:cs="Times New Roman"/>
          <w:b/>
          <w:sz w:val="28"/>
          <w:szCs w:val="28"/>
          <w:lang w:eastAsia="ru-RU"/>
        </w:rPr>
      </w:pPr>
      <w:r w:rsidRPr="00382B34">
        <w:rPr>
          <w:rFonts w:ascii="Times New Roman" w:eastAsia="Times New Roman" w:hAnsi="Times New Roman" w:cs="Times New Roman"/>
          <w:b/>
          <w:sz w:val="28"/>
          <w:szCs w:val="28"/>
          <w:lang w:eastAsia="ru-RU"/>
        </w:rPr>
        <w:t>10. Порядок внесення змін і доповнень до Статуту</w:t>
      </w:r>
    </w:p>
    <w:p w:rsidR="00D415F8" w:rsidRPr="00382B34" w:rsidP="00D415F8" w14:paraId="1A876EB4" w14:textId="77777777">
      <w:pPr>
        <w:spacing w:after="0" w:line="240" w:lineRule="auto"/>
        <w:ind w:firstLine="708"/>
        <w:jc w:val="both"/>
        <w:rPr>
          <w:rFonts w:ascii="Times New Roman" w:eastAsia="Times New Roman" w:hAnsi="Times New Roman" w:cs="Times New Roman"/>
          <w:sz w:val="28"/>
          <w:szCs w:val="28"/>
          <w:lang w:eastAsia="ru-RU"/>
        </w:rPr>
      </w:pPr>
      <w:r w:rsidRPr="00382B34">
        <w:rPr>
          <w:rFonts w:ascii="Times New Roman" w:eastAsia="Times New Roman" w:hAnsi="Times New Roman" w:cs="Times New Roman"/>
          <w:sz w:val="28"/>
          <w:szCs w:val="28"/>
          <w:lang w:eastAsia="ru-RU"/>
        </w:rPr>
        <w:t xml:space="preserve">10.1. Зміни та доповнення до цього Статуту у разі потреби вносяться рішенням </w:t>
      </w:r>
      <w:r w:rsidRPr="00382B34">
        <w:rPr>
          <w:rFonts w:ascii="Times New Roman" w:eastAsia="Times New Roman" w:hAnsi="Times New Roman" w:cs="Times New Roman"/>
          <w:color w:val="000000"/>
          <w:sz w:val="28"/>
          <w:szCs w:val="28"/>
        </w:rPr>
        <w:t xml:space="preserve">міської ради </w:t>
      </w:r>
      <w:r w:rsidRPr="00382B34">
        <w:rPr>
          <w:rFonts w:ascii="Times New Roman" w:eastAsia="Times New Roman" w:hAnsi="Times New Roman" w:cs="Times New Roman"/>
          <w:sz w:val="28"/>
          <w:szCs w:val="28"/>
          <w:lang w:eastAsia="ru-RU"/>
        </w:rPr>
        <w:t>шляхом викладення його у новій редакції та реєструються в установленому законом порядку.</w:t>
      </w:r>
    </w:p>
    <w:p w:rsidR="00D415F8" w:rsidRPr="00382B34" w:rsidP="00D415F8" w14:paraId="58AEB765" w14:textId="77777777">
      <w:pPr>
        <w:spacing w:after="0" w:line="240" w:lineRule="auto"/>
        <w:jc w:val="both"/>
        <w:rPr>
          <w:rFonts w:ascii="Times New Roman" w:eastAsia="Times New Roman" w:hAnsi="Times New Roman" w:cs="Times New Roman"/>
          <w:sz w:val="28"/>
          <w:szCs w:val="28"/>
          <w:lang w:eastAsia="ru-RU"/>
        </w:rPr>
      </w:pPr>
    </w:p>
    <w:p w:rsidR="00D415F8" w:rsidRPr="00382B34" w:rsidP="00D415F8" w14:paraId="462FA938" w14:textId="77777777">
      <w:pPr>
        <w:spacing w:after="0" w:line="240" w:lineRule="auto"/>
        <w:jc w:val="both"/>
        <w:rPr>
          <w:rFonts w:ascii="Times New Roman" w:eastAsia="Times New Roman" w:hAnsi="Times New Roman" w:cs="Times New Roman"/>
          <w:sz w:val="28"/>
          <w:szCs w:val="28"/>
          <w:lang w:eastAsia="ru-RU"/>
        </w:rPr>
      </w:pPr>
    </w:p>
    <w:p w:rsidR="00D415F8" w:rsidRPr="00382B34" w:rsidP="00D415F8" w14:paraId="2D7BB17F" w14:textId="77777777">
      <w:pPr>
        <w:spacing w:after="0" w:line="240" w:lineRule="auto"/>
        <w:jc w:val="both"/>
        <w:rPr>
          <w:rFonts w:ascii="Times New Roman" w:eastAsia="Times New Roman" w:hAnsi="Times New Roman" w:cs="Times New Roman"/>
          <w:sz w:val="28"/>
          <w:szCs w:val="28"/>
          <w:lang w:eastAsia="ru-RU"/>
        </w:rPr>
      </w:pPr>
    </w:p>
    <w:p w:rsidR="00F51CE6" w:rsidP="0015176D" w14:paraId="09C9CA54" w14:textId="63E21E61">
      <w:pPr>
        <w:tabs>
          <w:tab w:val="left" w:pos="6946"/>
        </w:tabs>
        <w:spacing w:after="0" w:line="240" w:lineRule="auto"/>
        <w:rPr>
          <w:rFonts w:ascii="Times New Roman" w:eastAsia="Cambria Math" w:hAnsi="Times New Roman" w:cs="Times New Roman"/>
          <w:b/>
          <w:sz w:val="28"/>
          <w:szCs w:val="28"/>
          <w:lang w:eastAsia="ru-RU"/>
        </w:rPr>
      </w:pPr>
      <w:r w:rsidRPr="00382B34">
        <w:rPr>
          <w:rFonts w:ascii="Times New Roman" w:eastAsia="Times New Roman" w:hAnsi="Times New Roman" w:cs="Times New Roman"/>
          <w:sz w:val="28"/>
          <w:szCs w:val="28"/>
          <w:lang w:eastAsia="ru-RU"/>
        </w:rPr>
        <w:t>Міський голова</w:t>
      </w:r>
      <w:r w:rsidRPr="00382B34">
        <w:rPr>
          <w:rFonts w:ascii="Times New Roman" w:eastAsia="Times New Roman" w:hAnsi="Times New Roman" w:cs="Times New Roman"/>
          <w:sz w:val="28"/>
          <w:szCs w:val="28"/>
          <w:lang w:eastAsia="ru-RU"/>
        </w:rPr>
        <w:tab/>
        <w:t>Ігор СА</w:t>
      </w:r>
      <w:r w:rsidR="0015176D">
        <w:rPr>
          <w:rFonts w:ascii="Times New Roman" w:eastAsia="Times New Roman" w:hAnsi="Times New Roman" w:cs="Times New Roman"/>
          <w:sz w:val="28"/>
          <w:szCs w:val="28"/>
          <w:lang w:eastAsia="ru-RU"/>
        </w:rPr>
        <w:t>ПОЖКО</w:t>
      </w: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61D062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282BCAB" w14:textId="77777777">
      <w:pPr>
        <w:tabs>
          <w:tab w:val="left" w:pos="7545"/>
        </w:tabs>
        <w:spacing w:after="0" w:line="240" w:lineRule="auto"/>
        <w:rPr>
          <w:rFonts w:ascii="Times New Roman" w:eastAsia="Cambria Math" w:hAnsi="Times New Roman" w:cs="Times New Roman"/>
          <w:b/>
          <w:sz w:val="28"/>
          <w:szCs w:val="28"/>
          <w:lang w:eastAsia="ru-RU"/>
        </w:rPr>
      </w:pPr>
      <w:bookmarkStart w:id="2" w:name="_GoBack"/>
      <w:bookmarkEnd w:id="2"/>
      <w:permEnd w:id="1"/>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ecita">
    <w:panose1 w:val="03050502000000000000"/>
    <w:charset w:val="80"/>
    <w:family w:val="script"/>
    <w:notTrueType/>
    <w:pitch w:val="variable"/>
    <w:sig w:usb0="E540A6FF" w:usb1="5807FBFF" w:usb2="00128034" w:usb3="00000000" w:csb0="8002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419F" w14:paraId="6D03F9A2" w14:textId="77777777">
    <w:pPr>
      <w:jc w:val="center"/>
    </w:pPr>
  </w:p>
  <w:p w:rsidR="0005419F" w14:paraId="4C8C9F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5419F"/>
    <w:rsid w:val="000E0637"/>
    <w:rsid w:val="00107BC2"/>
    <w:rsid w:val="00130307"/>
    <w:rsid w:val="0015176D"/>
    <w:rsid w:val="0018110D"/>
    <w:rsid w:val="00187BB7"/>
    <w:rsid w:val="0019083E"/>
    <w:rsid w:val="00195ADE"/>
    <w:rsid w:val="001C08FC"/>
    <w:rsid w:val="001E657C"/>
    <w:rsid w:val="00221F84"/>
    <w:rsid w:val="002940F4"/>
    <w:rsid w:val="002D195A"/>
    <w:rsid w:val="00350C7D"/>
    <w:rsid w:val="003735BC"/>
    <w:rsid w:val="00382B34"/>
    <w:rsid w:val="003B2A39"/>
    <w:rsid w:val="00411E4F"/>
    <w:rsid w:val="004208DA"/>
    <w:rsid w:val="00424AD7"/>
    <w:rsid w:val="0049220D"/>
    <w:rsid w:val="004D16B5"/>
    <w:rsid w:val="004E29F2"/>
    <w:rsid w:val="004F7CAD"/>
    <w:rsid w:val="00520285"/>
    <w:rsid w:val="00523B2E"/>
    <w:rsid w:val="00524AF7"/>
    <w:rsid w:val="00545B76"/>
    <w:rsid w:val="005C5BFD"/>
    <w:rsid w:val="00635D96"/>
    <w:rsid w:val="00697513"/>
    <w:rsid w:val="00750606"/>
    <w:rsid w:val="0076454E"/>
    <w:rsid w:val="007661B5"/>
    <w:rsid w:val="00792D14"/>
    <w:rsid w:val="007C2CAF"/>
    <w:rsid w:val="007C3AF5"/>
    <w:rsid w:val="007C582E"/>
    <w:rsid w:val="008222BB"/>
    <w:rsid w:val="00853C00"/>
    <w:rsid w:val="008B5032"/>
    <w:rsid w:val="008D6DB4"/>
    <w:rsid w:val="008F2E60"/>
    <w:rsid w:val="00925597"/>
    <w:rsid w:val="00937EE1"/>
    <w:rsid w:val="00991CC7"/>
    <w:rsid w:val="009A40AA"/>
    <w:rsid w:val="00A25A62"/>
    <w:rsid w:val="00A84A56"/>
    <w:rsid w:val="00B20C04"/>
    <w:rsid w:val="00C31E28"/>
    <w:rsid w:val="00CB633A"/>
    <w:rsid w:val="00D415F8"/>
    <w:rsid w:val="00D82467"/>
    <w:rsid w:val="00DC08EA"/>
    <w:rsid w:val="00E2245A"/>
    <w:rsid w:val="00EA3F73"/>
    <w:rsid w:val="00EE6215"/>
    <w:rsid w:val="00EF4C9F"/>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zakon.rada.gov.ua/laws/show/z0926-18" TargetMode="Externa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ecita">
    <w:panose1 w:val="03050502000000000000"/>
    <w:charset w:val="80"/>
    <w:family w:val="script"/>
    <w:notTrueType/>
    <w:pitch w:val="variable"/>
    <w:sig w:usb0="E540A6FF" w:usb1="5807FBFF" w:usb2="00128034" w:usb3="00000000" w:csb0="800201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267C6"/>
    <w:rsid w:val="0019083E"/>
    <w:rsid w:val="0020344F"/>
    <w:rsid w:val="00384212"/>
    <w:rsid w:val="00486B9C"/>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24772</Words>
  <Characters>14121</Characters>
  <Application>Microsoft Office Word</Application>
  <DocSecurity>8</DocSecurity>
  <Lines>117</Lines>
  <Paragraphs>77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2023-03-27T06:24:00Z</dcterms:created>
  <dcterms:modified xsi:type="dcterms:W3CDTF">2026-01-29T07:56:00Z</dcterms:modified>
</cp:coreProperties>
</file>