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ПВ-36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:rsidRPr="0038622C" w:rsidP="0038622C" w14:paraId="60106336" w14:textId="5E366970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val="ru-RU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Pr="0038622C" w:rsidR="00320B8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38622C">
              <w:rPr>
                <w:color w:val="000000"/>
                <w:sz w:val="28"/>
                <w:szCs w:val="28"/>
                <w:lang w:val="ru-RU"/>
              </w:rPr>
              <w:t>3</w:t>
            </w:r>
          </w:p>
          <w:p w:rsidR="00F51CE6" w:rsidP="0038622C" w14:paraId="6FBAEF1F" w14:textId="1E11293E">
            <w:pPr>
              <w:spacing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Програми соціально-економічного та культурного розвитку Броварської                   міської територіальної                 громади на 2026 рік                          від ________ №_______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W w:w="9639" w:type="dxa"/>
        <w:tblLook w:val="04A0"/>
      </w:tblPr>
      <w:tblGrid>
        <w:gridCol w:w="709"/>
        <w:gridCol w:w="8789"/>
        <w:gridCol w:w="141"/>
      </w:tblGrid>
      <w:tr w14:paraId="61B66C81" w14:textId="77777777" w:rsidTr="000E575C">
        <w:tblPrEx>
          <w:tblW w:w="9639" w:type="dxa"/>
          <w:tblLook w:val="04A0"/>
        </w:tblPrEx>
        <w:trPr>
          <w:gridAfter w:val="1"/>
          <w:wAfter w:w="141" w:type="dxa"/>
          <w:trHeight w:val="1170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622C" w:rsidRPr="0038622C" w:rsidP="000E575C" w14:paraId="070B55F2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permStart w:id="1" w:edGrp="everyone"/>
            <w:r w:rsidRPr="0038622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Перелік інвестиційних </w:t>
            </w:r>
            <w:r w:rsidRPr="0038622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проєктів</w:t>
            </w:r>
            <w:r w:rsidRPr="0038622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, які увійшли </w:t>
            </w:r>
          </w:p>
          <w:p w:rsidR="0038622C" w:rsidRPr="0038622C" w:rsidP="000E575C" w14:paraId="58ECC92E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8622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до Єдиного </w:t>
            </w:r>
            <w:r w:rsidRPr="0038622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проєктного</w:t>
            </w:r>
            <w:r w:rsidRPr="0038622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портфелю публічних інвестицій</w:t>
            </w:r>
          </w:p>
          <w:p w:rsidR="0038622C" w:rsidRPr="0038622C" w:rsidP="000E575C" w14:paraId="0EEEC042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8622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Броварської міської територіальної громади на 2026 рік</w:t>
            </w:r>
          </w:p>
          <w:p w:rsidR="0038622C" w:rsidRPr="0038622C" w:rsidP="000E575C" w14:paraId="78524F95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:rsidR="0038622C" w:rsidRPr="0038622C" w:rsidP="000E575C" w14:paraId="08C3FC65" w14:textId="77777777">
            <w:pPr>
              <w:pStyle w:val="NoSpacing"/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</w:tr>
      <w:tr w14:paraId="7002FA6B" w14:textId="77777777" w:rsidTr="000E575C">
        <w:tblPrEx>
          <w:tblW w:w="9639" w:type="dxa"/>
          <w:tblLook w:val="04A0"/>
        </w:tblPrEx>
        <w:trPr>
          <w:trHeight w:val="5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22C" w:rsidRPr="0038622C" w:rsidP="000E575C" w14:paraId="2E6D8B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9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22C" w:rsidRPr="0038622C" w:rsidP="000E575C" w14:paraId="3B8B74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 </w:t>
            </w:r>
            <w:r w:rsidRPr="00386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проєкту</w:t>
            </w:r>
            <w:r w:rsidRPr="00386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(назва </w:t>
            </w:r>
            <w:r w:rsidRPr="00386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обꞌєкту</w:t>
            </w:r>
            <w:r w:rsidRPr="00386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03EF03A2" w14:textId="77777777" w:rsidTr="000E575C">
        <w:tblPrEx>
          <w:tblW w:w="9639" w:type="dxa"/>
          <w:tblLook w:val="04A0"/>
        </w:tblPrEx>
        <w:trPr>
          <w:trHeight w:val="50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22C" w:rsidRPr="0038622C" w:rsidP="000E575C" w14:paraId="3D4DD9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22C" w:rsidRPr="0038622C" w:rsidP="000E575C" w14:paraId="6EA67B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4ABDCA5" w14:textId="77777777" w:rsidTr="000E575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036B21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622C" w:rsidRPr="0038622C" w:rsidP="000E575C" w14:paraId="3FE5F9C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</w:t>
            </w:r>
          </w:p>
        </w:tc>
      </w:tr>
      <w:tr w14:paraId="37FC17F0" w14:textId="77777777" w:rsidTr="000E575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003C9D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622C" w:rsidRPr="0038622C" w:rsidP="000E575C" w14:paraId="30689A8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 інфекційного відділення центру «Дитяча лікарні» КНП «Броварська БКЛ» БРР БМР по вул. Ярослава Мудрого, 47 в м. Бровари Київської області</w:t>
            </w:r>
          </w:p>
        </w:tc>
      </w:tr>
      <w:tr w14:paraId="7EF14265" w14:textId="77777777" w:rsidTr="000E575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5D2F28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622C" w:rsidRPr="0038622C" w:rsidP="000E575C" w14:paraId="7534A02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частини приміщень 4 поверху та сходової клітки головного корпусу А комплексу Броварської багатопрофільної клінічної лікарні по вул. Шевченка, 14 в м. Бровари Київської обл. Коригування</w:t>
            </w:r>
          </w:p>
        </w:tc>
      </w:tr>
      <w:tr w14:paraId="66081F8C" w14:textId="77777777" w:rsidTr="000E575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088D26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622C" w:rsidRPr="0038622C" w:rsidP="000E575C" w14:paraId="2A0A3E6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Будівництво зливної станції приймання стічних вод від асенізаційних машин за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бульв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. Незалежності, 28/3, м. Бровари, Броварського району Київської області</w:t>
            </w:r>
          </w:p>
        </w:tc>
      </w:tr>
      <w:tr w14:paraId="6BA02C66" w14:textId="77777777" w:rsidTr="000E575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60AF37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622C" w:rsidRPr="0038622C" w:rsidP="000E575C" w14:paraId="3D01081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приміщень протирадіаційних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укриттів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головного корпусу (хірургічного №125029), терапевтичного корпусу (№125008), акушерського корпусу (№125028) КНП «БРОВАРСЬКА БАГАТОПРОФІЛЬНА КЛІНІЧНА ЛІКАРНЯ» за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: вул. Шевченка, 14, м. Бровари, Київська обл.</w:t>
            </w:r>
          </w:p>
        </w:tc>
      </w:tr>
      <w:tr w14:paraId="1F507B4F" w14:textId="77777777" w:rsidTr="000E575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7AD441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622C" w:rsidRPr="0038622C" w:rsidP="000E575C" w14:paraId="3BD96DA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на території закладу дошкільної освіти (ясел-садка) комбінованого типу "Зірочка" Броварської міської ради Броварського району Київської області по вул. Ярослава Мудрого, 3 в м. Бровари Броварського району Київської області</w:t>
            </w:r>
          </w:p>
        </w:tc>
      </w:tr>
      <w:tr w14:paraId="5EFAB014" w14:textId="77777777" w:rsidTr="000E575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6D973E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622C" w:rsidRPr="0038622C" w:rsidP="000E575C" w14:paraId="5E50DB5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Нове будівництво кладовища на земельній ділянці з кадастровим номером 3221289000:05:008:0030 в с. Требухів Броварського району Київської області</w:t>
            </w:r>
          </w:p>
        </w:tc>
      </w:tr>
      <w:tr w14:paraId="6330D9D9" w14:textId="77777777" w:rsidTr="000E575C">
        <w:tblPrEx>
          <w:tblW w:w="9639" w:type="dxa"/>
          <w:tblLook w:val="04A0"/>
        </w:tblPrEx>
        <w:trPr>
          <w:trHeight w:val="35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5241E0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622C" w:rsidRPr="0038622C" w:rsidP="000E575C" w14:paraId="44509A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Нове будівництво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Івана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Сокура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м. Бровари Київської області</w:t>
            </w:r>
          </w:p>
        </w:tc>
      </w:tr>
      <w:tr w14:paraId="6454C4B7" w14:textId="77777777" w:rsidTr="000E575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642250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622C" w:rsidRPr="0038622C" w:rsidP="000E575C" w14:paraId="137AAD3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спортивно-розважального комплексу на території Броварського ліцею № 4  ім. С.І. Олійника Броварської міської ради Броварського району Київської області за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: вул. Москаленка Сергія, 3А, м. Бровари, Броварський р-н, Київська обл.</w:t>
            </w:r>
          </w:p>
        </w:tc>
      </w:tr>
      <w:tr w14:paraId="2410FD21" w14:textId="77777777" w:rsidTr="000E575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230B8C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622C" w:rsidRPr="0038622C" w:rsidP="000E575C" w14:paraId="0D0F6E8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харчоблоку Броварського ліцею № 5 імені Василя Стуса Броварської міської ради Броварського району Київської області</w:t>
            </w:r>
          </w:p>
        </w:tc>
      </w:tr>
      <w:tr w14:paraId="4A04E18F" w14:textId="77777777" w:rsidTr="000E575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3ACB8F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622C" w:rsidRPr="0038622C" w:rsidP="000E575C" w14:paraId="2E533AD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огорожі Броварського ліцею № 5 Броварської міської ради Броварського району Київської області за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: вул. Київська, 306-А, м. Бровари, Броварський р-н, Київська обл. Загальний периметр огорожі: 800 м. (Включно з: 4 воріт, 6 хвірток)</w:t>
            </w:r>
          </w:p>
        </w:tc>
      </w:tr>
      <w:tr w14:paraId="5AB46BAD" w14:textId="77777777" w:rsidTr="000E575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384DFF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622C" w:rsidRPr="0038622C" w:rsidP="000E575C" w14:paraId="2342F4C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харчоблоку Броварського ліцею № 7 Броварської міської ради Броварського району Київської області за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: вул. Героїв України, 23А,  м. Бровари, Броварський р-н, Київська обл.</w:t>
            </w:r>
          </w:p>
        </w:tc>
      </w:tr>
      <w:tr w14:paraId="1E712208" w14:textId="77777777" w:rsidTr="000E575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5693A4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622C" w:rsidRPr="0038622C" w:rsidP="000E575C" w14:paraId="791464E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з метою забезпечення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безбар'єрного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доступу осіб з інвалідністю та інших груп населення до приміщень укриття Броварського ліцею № 7</w:t>
            </w:r>
          </w:p>
        </w:tc>
      </w:tr>
      <w:tr w14:paraId="166F4EAB" w14:textId="77777777" w:rsidTr="000E575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753354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622C" w:rsidRPr="0038622C" w:rsidP="000E575C" w14:paraId="4D3C1E9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паркану Броварського ліцею №8 Броварської міської ради Броварського району Київської області за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: Лагунової Марії 11-А, м. Бровари, Броварський район, Київської області</w:t>
            </w:r>
          </w:p>
        </w:tc>
      </w:tr>
      <w:tr w14:paraId="7759330F" w14:textId="77777777" w:rsidTr="000E575C">
        <w:tblPrEx>
          <w:tblW w:w="9639" w:type="dxa"/>
          <w:tblLook w:val="04A0"/>
        </w:tblPrEx>
        <w:trPr>
          <w:trHeight w:val="38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4729C3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622C" w:rsidRPr="0038622C" w:rsidP="000E575C" w14:paraId="2841976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Сучасні спортивні майданчики для учнів ліцею № 9 в м. Бровари</w:t>
            </w:r>
          </w:p>
        </w:tc>
      </w:tr>
      <w:tr w14:paraId="1917E40F" w14:textId="77777777" w:rsidTr="000E575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3408C9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622C" w:rsidRPr="0038622C" w:rsidP="000E575C" w14:paraId="503840B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Встановлення пандуса / підйомника для забезпечення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безбар’єрного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доступу до захисної споруди (укриття) Броварського ліцею № 10 Броварської міської ради Броварського району Київської області за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: вул. С. Петлюри, 17-Б, м. Бровари, Броварський р-н, Київська обл.</w:t>
            </w:r>
          </w:p>
        </w:tc>
      </w:tr>
      <w:tr w14:paraId="6014D8DC" w14:textId="77777777" w:rsidTr="000E575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4494C7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622C" w:rsidRPr="0038622C" w:rsidP="000E575C" w14:paraId="1ABD02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(облаштування) багатофункціонального спортивного майданчика на території опорного закладу освіти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Требухівський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ліцей Броварської міської ради Броварського району Київської області по вул. Броварська, 16, села Требухів.</w:t>
            </w:r>
          </w:p>
        </w:tc>
      </w:tr>
      <w:tr w14:paraId="5342C77A" w14:textId="77777777" w:rsidTr="000E575C">
        <w:tblPrEx>
          <w:tblW w:w="9639" w:type="dxa"/>
          <w:tblLook w:val="04A0"/>
        </w:tblPrEx>
        <w:trPr>
          <w:trHeight w:val="53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1AD068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483C7AE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 будівлі басейну в складі комплексу для забезпечення доступності по вул. Герої Небесної Сотні, 13а в  м. Бровари Броварського району Київської області</w:t>
            </w:r>
          </w:p>
        </w:tc>
      </w:tr>
      <w:tr w14:paraId="6679D174" w14:textId="77777777" w:rsidTr="000E575C">
        <w:tblPrEx>
          <w:tblW w:w="9639" w:type="dxa"/>
          <w:tblLook w:val="04A0"/>
        </w:tblPrEx>
        <w:trPr>
          <w:trHeight w:val="53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43EB86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3DA4631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 пандуса, облаштування місця та  встановлення вертикального підйомника для осіб з інвалідністю (вхідна група Плавального басейну «Купава»)</w:t>
            </w:r>
          </w:p>
        </w:tc>
      </w:tr>
      <w:tr w14:paraId="06C207C8" w14:textId="77777777" w:rsidTr="000E575C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6A652B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622C" w:rsidRPr="0038622C" w:rsidP="000E575C" w14:paraId="4635531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 санітарно-гігієнічних приміщень для осіб з інвалідністю на першому поверсі Плавального басейну «Купава»</w:t>
            </w:r>
          </w:p>
        </w:tc>
      </w:tr>
      <w:tr w14:paraId="704ACDA9" w14:textId="77777777" w:rsidTr="000E575C">
        <w:tblPrEx>
          <w:tblW w:w="9639" w:type="dxa"/>
          <w:tblLook w:val="04A0"/>
        </w:tblPrEx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5CB136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622C" w:rsidRPr="0038622C" w:rsidP="000E575C" w14:paraId="1580265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 найпростішого укриття для осіб з інвалідністю</w:t>
            </w:r>
          </w:p>
        </w:tc>
      </w:tr>
      <w:tr w14:paraId="190C1A29" w14:textId="77777777" w:rsidTr="000E575C">
        <w:tblPrEx>
          <w:tblW w:w="9639" w:type="dxa"/>
          <w:tblLook w:val="04A0"/>
        </w:tblPrEx>
        <w:trPr>
          <w:trHeight w:val="5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00C0B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7D2895E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 водопровідних очисних споруд з впровадженням системи амонізації КП «Броваритепловодоенергія" по вул. Металургів, 52 м. Бровари Броварського району Київської області</w:t>
            </w:r>
          </w:p>
        </w:tc>
      </w:tr>
      <w:tr w14:paraId="78D188BA" w14:textId="77777777" w:rsidTr="000E575C">
        <w:tblPrEx>
          <w:tblW w:w="9639" w:type="dxa"/>
          <w:tblLook w:val="04A0"/>
        </w:tblPrEx>
        <w:trPr>
          <w:trHeight w:val="5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005468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8622C" w:rsidRPr="0038622C" w:rsidP="000E575C" w14:paraId="4133BC7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 водопровідних очисних споруд з впровадженням системи автоматизованого дозування коагулянту КП «Броваритепловодоенергія» по вул. Металургів, 52 м. Бровари Броварського району Київської області</w:t>
            </w:r>
          </w:p>
        </w:tc>
      </w:tr>
      <w:tr w14:paraId="122C888A" w14:textId="77777777" w:rsidTr="000E575C">
        <w:tblPrEx>
          <w:tblW w:w="9639" w:type="dxa"/>
          <w:tblLook w:val="04A0"/>
        </w:tblPrEx>
        <w:trPr>
          <w:trHeight w:val="5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8622C" w:rsidRPr="0038622C" w:rsidP="000E575C" w14:paraId="197746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8622C" w:rsidRPr="0038622C" w:rsidP="000E575C" w14:paraId="0FE9AA0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Капітальний ремонт підвального приміщення (найпростішого укриття) ЗДО «Золота рибка» Броварської міської ради Броварського району Київської області за </w:t>
            </w: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адресою</w:t>
            </w: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Незалежності, 11Б</w:t>
            </w:r>
          </w:p>
        </w:tc>
      </w:tr>
    </w:tbl>
    <w:p w:rsidR="0038622C" w:rsidRPr="0038622C" w:rsidP="0038622C" w14:paraId="517EE03C" w14:textId="77777777">
      <w:pPr>
        <w:rPr>
          <w:rFonts w:ascii="Times New Roman" w:hAnsi="Times New Roman" w:cs="Times New Roman"/>
        </w:rPr>
      </w:pPr>
    </w:p>
    <w:p w:rsidR="0038622C" w:rsidRPr="0038622C" w:rsidP="0038622C" w14:paraId="0B6D504A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7CAD" w:rsidRPr="0038622C" w:rsidP="0038622C" w14:paraId="5FF0D8BD" w14:textId="7B31C8FA">
      <w:pPr>
        <w:jc w:val="center"/>
        <w:rPr>
          <w:rFonts w:ascii="Times New Roman" w:hAnsi="Times New Roman" w:cs="Times New Roman"/>
          <w:sz w:val="28"/>
          <w:szCs w:val="28"/>
        </w:rPr>
      </w:pPr>
      <w:r w:rsidRPr="0038622C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0E575C"/>
    <w:rsid w:val="00187BB7"/>
    <w:rsid w:val="0019083E"/>
    <w:rsid w:val="00252674"/>
    <w:rsid w:val="00320B81"/>
    <w:rsid w:val="003735BC"/>
    <w:rsid w:val="0038622C"/>
    <w:rsid w:val="00397093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7C582E"/>
    <w:rsid w:val="0082396E"/>
    <w:rsid w:val="00853C00"/>
    <w:rsid w:val="008B1BA5"/>
    <w:rsid w:val="009E4B65"/>
    <w:rsid w:val="00A84A56"/>
    <w:rsid w:val="00B20C04"/>
    <w:rsid w:val="00CB633A"/>
    <w:rsid w:val="00CC63C0"/>
    <w:rsid w:val="00E2245A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a1"/>
    <w:qFormat/>
    <w:rsid w:val="0038622C"/>
    <w:pPr>
      <w:spacing w:after="0" w:line="240" w:lineRule="auto"/>
    </w:pPr>
    <w:rPr>
      <w:rFonts w:eastAsiaTheme="minorHAnsi"/>
      <w:lang w:eastAsia="en-US"/>
    </w:rPr>
  </w:style>
  <w:style w:type="character" w:customStyle="1" w:styleId="a1">
    <w:name w:val="Без интервала Знак"/>
    <w:link w:val="NoSpacing"/>
    <w:locked/>
    <w:rsid w:val="0038622C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4B06BA"/>
    <w:rsid w:val="004C59F5"/>
    <w:rsid w:val="005C0151"/>
    <w:rsid w:val="006E5641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3111</Words>
  <Characters>1774</Characters>
  <Application>Microsoft Office Word</Application>
  <DocSecurity>8</DocSecurity>
  <Lines>14</Lines>
  <Paragraphs>9</Paragraphs>
  <ScaleCrop>false</ScaleCrop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Olena</cp:lastModifiedBy>
  <cp:revision>10</cp:revision>
  <dcterms:created xsi:type="dcterms:W3CDTF">2022-09-28T09:53:00Z</dcterms:created>
  <dcterms:modified xsi:type="dcterms:W3CDTF">2026-01-12T11:48:00Z</dcterms:modified>
</cp:coreProperties>
</file>