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0FB54" w14:textId="77777777" w:rsidR="00C352CD" w:rsidRPr="00BA520F" w:rsidRDefault="00C352CD" w:rsidP="00C352CD">
      <w:pPr>
        <w:pStyle w:val="a3"/>
        <w:spacing w:before="0" w:beforeAutospacing="0" w:after="0" w:afterAutospacing="0"/>
        <w:jc w:val="center"/>
        <w:rPr>
          <w:rStyle w:val="a4"/>
          <w:sz w:val="27"/>
          <w:szCs w:val="27"/>
        </w:rPr>
      </w:pPr>
      <w:r w:rsidRPr="00BA520F">
        <w:rPr>
          <w:rStyle w:val="a4"/>
          <w:sz w:val="27"/>
          <w:szCs w:val="27"/>
        </w:rPr>
        <w:t>Пояснювальна записка</w:t>
      </w:r>
    </w:p>
    <w:p w14:paraId="0526A08F" w14:textId="22931DDF" w:rsidR="00C352CD" w:rsidRPr="00BA520F" w:rsidRDefault="009540ED" w:rsidP="009540ED">
      <w:pPr>
        <w:shd w:val="clear" w:color="auto" w:fill="FFFFFF"/>
        <w:spacing w:after="0" w:line="240" w:lineRule="auto"/>
        <w:ind w:firstLine="567"/>
        <w:rPr>
          <w:rStyle w:val="a4"/>
          <w:rFonts w:ascii="Times New Roman" w:hAnsi="Times New Roman" w:cs="Times New Roman"/>
          <w:sz w:val="27"/>
          <w:szCs w:val="27"/>
        </w:rPr>
      </w:pPr>
      <w:r>
        <w:rPr>
          <w:rStyle w:val="a4"/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</w:t>
      </w:r>
      <w:r w:rsidR="00C352CD" w:rsidRPr="00BA520F">
        <w:rPr>
          <w:rStyle w:val="a4"/>
          <w:rFonts w:ascii="Times New Roman" w:hAnsi="Times New Roman" w:cs="Times New Roman"/>
          <w:sz w:val="27"/>
          <w:szCs w:val="27"/>
        </w:rPr>
        <w:t>до про</w:t>
      </w:r>
      <w:r>
        <w:rPr>
          <w:rStyle w:val="a4"/>
          <w:rFonts w:ascii="Times New Roman" w:hAnsi="Times New Roman" w:cs="Times New Roman"/>
          <w:sz w:val="27"/>
          <w:szCs w:val="27"/>
          <w:lang w:val="uk-UA"/>
        </w:rPr>
        <w:t>є</w:t>
      </w:r>
      <w:proofErr w:type="spellStart"/>
      <w:r w:rsidR="00C352CD" w:rsidRPr="00BA520F">
        <w:rPr>
          <w:rStyle w:val="a4"/>
          <w:rFonts w:ascii="Times New Roman" w:hAnsi="Times New Roman" w:cs="Times New Roman"/>
          <w:sz w:val="27"/>
          <w:szCs w:val="27"/>
        </w:rPr>
        <w:t>кту</w:t>
      </w:r>
      <w:proofErr w:type="spellEnd"/>
      <w:r w:rsidR="00C352CD" w:rsidRPr="00BA520F">
        <w:rPr>
          <w:rStyle w:val="a4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C352CD" w:rsidRPr="00BA520F">
        <w:rPr>
          <w:rStyle w:val="a4"/>
          <w:rFonts w:ascii="Times New Roman" w:hAnsi="Times New Roman" w:cs="Times New Roman"/>
          <w:sz w:val="27"/>
          <w:szCs w:val="27"/>
        </w:rPr>
        <w:t>рішення</w:t>
      </w:r>
      <w:proofErr w:type="spellEnd"/>
      <w:r w:rsidR="00C352CD" w:rsidRPr="00BA520F">
        <w:rPr>
          <w:rStyle w:val="a4"/>
          <w:rFonts w:ascii="Times New Roman" w:hAnsi="Times New Roman" w:cs="Times New Roman"/>
          <w:sz w:val="27"/>
          <w:szCs w:val="27"/>
        </w:rPr>
        <w:t xml:space="preserve">  </w:t>
      </w:r>
    </w:p>
    <w:p w14:paraId="35EA35AA" w14:textId="77777777" w:rsidR="00C352CD" w:rsidRPr="00BA520F" w:rsidRDefault="00C352CD" w:rsidP="00C352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lang w:val="uk-UA" w:eastAsia="en-US"/>
        </w:rPr>
      </w:pPr>
      <w:r w:rsidRPr="00BA520F">
        <w:rPr>
          <w:rFonts w:ascii="Times New Roman" w:hAnsi="Times New Roman" w:cs="Times New Roman"/>
          <w:b/>
          <w:bCs/>
          <w:kern w:val="36"/>
          <w:sz w:val="27"/>
          <w:szCs w:val="27"/>
          <w:lang w:val="uk-UA"/>
        </w:rPr>
        <w:t>«</w:t>
      </w:r>
      <w:r w:rsidRPr="00BA520F"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lang w:val="uk-UA" w:eastAsia="en-US"/>
        </w:rPr>
        <w:t xml:space="preserve">Про припинення Комунального підприємства Броварської </w:t>
      </w:r>
    </w:p>
    <w:p w14:paraId="75197892" w14:textId="77777777" w:rsidR="00C352CD" w:rsidRPr="00BA520F" w:rsidRDefault="00C352CD" w:rsidP="00C352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lang w:val="uk-UA" w:eastAsia="en-US"/>
        </w:rPr>
      </w:pPr>
      <w:r w:rsidRPr="00BA520F"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lang w:val="uk-UA" w:eastAsia="en-US"/>
        </w:rPr>
        <w:t xml:space="preserve">міської ради Броварського району Київської області </w:t>
      </w:r>
    </w:p>
    <w:p w14:paraId="6D33739F" w14:textId="77777777" w:rsidR="00C352CD" w:rsidRPr="00BA520F" w:rsidRDefault="00C352CD" w:rsidP="00C352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lang w:val="uk-UA" w:eastAsia="en-US"/>
        </w:rPr>
      </w:pPr>
      <w:r w:rsidRPr="00BA520F"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lang w:val="uk-UA" w:eastAsia="en-US"/>
        </w:rPr>
        <w:t>«Броварське бюро технічної інвентаризації»</w:t>
      </w:r>
    </w:p>
    <w:p w14:paraId="69E77AE4" w14:textId="77777777" w:rsidR="00C352CD" w:rsidRPr="009540ED" w:rsidRDefault="00C352CD" w:rsidP="00C352C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val="uk-UA"/>
        </w:rPr>
      </w:pPr>
    </w:p>
    <w:p w14:paraId="70627ED3" w14:textId="77777777" w:rsidR="00C352CD" w:rsidRPr="00BA520F" w:rsidRDefault="00C352CD" w:rsidP="00C352CD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  <w:r w:rsidRPr="00BA520F">
        <w:rPr>
          <w:sz w:val="27"/>
          <w:szCs w:val="27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  <w:r w:rsidRPr="00BA520F">
        <w:rPr>
          <w:rStyle w:val="a4"/>
          <w:sz w:val="27"/>
          <w:szCs w:val="27"/>
        </w:rPr>
        <w:t> </w:t>
      </w:r>
    </w:p>
    <w:p w14:paraId="0DA86A7A" w14:textId="77777777" w:rsidR="00C352CD" w:rsidRPr="00BA520F" w:rsidRDefault="00C352CD" w:rsidP="00C352CD">
      <w:pPr>
        <w:pStyle w:val="a3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BA520F">
        <w:rPr>
          <w:rStyle w:val="a4"/>
          <w:sz w:val="27"/>
          <w:szCs w:val="27"/>
        </w:rPr>
        <w:t>1. Обґрунтування необхідності прийняття рішення</w:t>
      </w:r>
    </w:p>
    <w:p w14:paraId="11098DAF" w14:textId="77777777" w:rsidR="00C352CD" w:rsidRPr="00BA520F" w:rsidRDefault="00C352CD" w:rsidP="00C35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bookmarkStart w:id="0" w:name="_Hlk115422134"/>
      <w:r w:rsidRPr="00BA520F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Положення, які регулювали діяльність комунальних унітарних підприємств, містилися у статті 78 Господарського кодексу України, який втратив чинність з 28 серпня 2025 року.</w:t>
      </w:r>
    </w:p>
    <w:p w14:paraId="368D315D" w14:textId="77777777" w:rsidR="00C352CD" w:rsidRPr="00BA520F" w:rsidRDefault="00C352CD" w:rsidP="00C35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BA520F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Натомість Законом України «Про особливості регулювання діяльності юридичних осіб окремих організаційно-правових форм у перехідний період та об'єднань юридичних осіб» запроваджено перехідний період тривалістю три роки для поступового припинення функціонування юридичних осіб певних організаційно-правових форм, зокрема й комунальних підприємств. </w:t>
      </w:r>
    </w:p>
    <w:bookmarkEnd w:id="0"/>
    <w:p w14:paraId="61AB9EDD" w14:textId="77777777" w:rsidR="00C352CD" w:rsidRPr="00BA520F" w:rsidRDefault="00C352CD" w:rsidP="00C352CD">
      <w:pPr>
        <w:pStyle w:val="a3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BA520F">
        <w:rPr>
          <w:rStyle w:val="a4"/>
          <w:sz w:val="27"/>
          <w:szCs w:val="27"/>
        </w:rPr>
        <w:t xml:space="preserve">2. Мета і шляхи її досягнення </w:t>
      </w:r>
    </w:p>
    <w:p w14:paraId="0FFA7B93" w14:textId="77777777" w:rsidR="00C352CD" w:rsidRPr="00BA520F" w:rsidRDefault="00C352CD" w:rsidP="00C352CD">
      <w:pPr>
        <w:tabs>
          <w:tab w:val="left" w:pos="561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7"/>
          <w:szCs w:val="27"/>
          <w:lang w:val="uk-UA" w:eastAsia="en-US"/>
        </w:rPr>
      </w:pPr>
      <w:bookmarkStart w:id="1" w:name="_Hlk215651617"/>
      <w:r w:rsidRPr="00BA520F">
        <w:rPr>
          <w:rFonts w:ascii="Times New Roman" w:eastAsiaTheme="minorHAnsi" w:hAnsi="Times New Roman" w:cs="Times New Roman"/>
          <w:sz w:val="27"/>
          <w:szCs w:val="27"/>
          <w:lang w:val="uk-UA" w:eastAsia="en-US"/>
        </w:rPr>
        <w:t>Забезпечення безперебійного надання послуг, пов’язаних з технічною  інвентаризацією нерухомого майна шляхом приведення господарської діяльності підприємства до вимог законодавства України.</w:t>
      </w:r>
    </w:p>
    <w:bookmarkEnd w:id="1"/>
    <w:p w14:paraId="17637079" w14:textId="77777777" w:rsidR="00C352CD" w:rsidRPr="00BA520F" w:rsidRDefault="00C352CD" w:rsidP="00C352CD">
      <w:pPr>
        <w:pStyle w:val="a3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BA520F">
        <w:rPr>
          <w:rStyle w:val="a4"/>
          <w:sz w:val="27"/>
          <w:szCs w:val="27"/>
        </w:rPr>
        <w:t>3. Правові аспекти</w:t>
      </w:r>
    </w:p>
    <w:p w14:paraId="5CDEA307" w14:textId="77777777" w:rsidR="00C352CD" w:rsidRPr="00BA520F" w:rsidRDefault="00C352CD" w:rsidP="00C352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BA520F">
        <w:rPr>
          <w:color w:val="000000"/>
          <w:sz w:val="27"/>
          <w:szCs w:val="27"/>
        </w:rPr>
        <w:t>Стаття 14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Закон України «Про державну реєстрацію юридичних осіб, фізичних осіб – підприємців, громадських формувань», пункт 30 частини 1 статті 26 Закону України «Про місцеве самоврядування в Україні»</w:t>
      </w:r>
    </w:p>
    <w:p w14:paraId="642131E9" w14:textId="77777777" w:rsidR="00C352CD" w:rsidRPr="00BA520F" w:rsidRDefault="00C352CD" w:rsidP="00C352CD">
      <w:pPr>
        <w:pStyle w:val="a3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BA520F">
        <w:rPr>
          <w:rStyle w:val="a4"/>
          <w:sz w:val="27"/>
          <w:szCs w:val="27"/>
        </w:rPr>
        <w:t>4. Фінансово-економічне обґрунтування</w:t>
      </w:r>
    </w:p>
    <w:p w14:paraId="6884A6D6" w14:textId="77777777" w:rsidR="00C352CD" w:rsidRPr="00BA520F" w:rsidRDefault="00C352CD" w:rsidP="00C35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A520F">
        <w:rPr>
          <w:rFonts w:ascii="Times New Roman" w:hAnsi="Times New Roman" w:cs="Times New Roman"/>
          <w:sz w:val="27"/>
          <w:szCs w:val="27"/>
          <w:lang w:val="uk-UA"/>
        </w:rPr>
        <w:t>Прийняття даного рішення не призведе до зміни показників бюджету Броварської міської територіальної громади (надходжень бюджету та/або витрат бюджету).</w:t>
      </w:r>
    </w:p>
    <w:p w14:paraId="44014EDC" w14:textId="77777777" w:rsidR="00C352CD" w:rsidRPr="00BA520F" w:rsidRDefault="00C352CD" w:rsidP="00C352CD">
      <w:pPr>
        <w:pStyle w:val="a3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BA520F">
        <w:rPr>
          <w:rStyle w:val="a4"/>
          <w:sz w:val="27"/>
          <w:szCs w:val="27"/>
        </w:rPr>
        <w:t>5. Прогноз результатів</w:t>
      </w:r>
    </w:p>
    <w:p w14:paraId="013B3614" w14:textId="77777777" w:rsidR="00C352CD" w:rsidRPr="00BA520F" w:rsidRDefault="00C352CD" w:rsidP="00C352CD">
      <w:pPr>
        <w:pStyle w:val="a3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BA520F">
        <w:rPr>
          <w:sz w:val="27"/>
          <w:szCs w:val="27"/>
        </w:rPr>
        <w:t xml:space="preserve">Припинення комунального підприємства </w:t>
      </w:r>
      <w:bookmarkStart w:id="2" w:name="_Hlk218251679"/>
      <w:r w:rsidRPr="00BA520F">
        <w:rPr>
          <w:bCs/>
          <w:sz w:val="27"/>
          <w:szCs w:val="27"/>
        </w:rPr>
        <w:t xml:space="preserve">Броварської міської ради Броварського району Київської області </w:t>
      </w:r>
      <w:r w:rsidRPr="00BA520F">
        <w:rPr>
          <w:rFonts w:eastAsia="Calibri"/>
          <w:color w:val="000000"/>
          <w:sz w:val="27"/>
          <w:szCs w:val="27"/>
          <w:lang w:eastAsia="en-US"/>
        </w:rPr>
        <w:t>«Броварське бюро технічної інвентаризації»</w:t>
      </w:r>
      <w:r w:rsidRPr="00BA520F">
        <w:rPr>
          <w:bCs/>
          <w:sz w:val="27"/>
          <w:szCs w:val="27"/>
        </w:rPr>
        <w:t xml:space="preserve"> </w:t>
      </w:r>
      <w:bookmarkEnd w:id="2"/>
      <w:r w:rsidRPr="00BA520F">
        <w:rPr>
          <w:sz w:val="27"/>
          <w:szCs w:val="27"/>
        </w:rPr>
        <w:t>в результаті реорганізації шляхом перетворення в Товариство з обмеженою відповідальністю «</w:t>
      </w:r>
      <w:r w:rsidRPr="00BA520F">
        <w:rPr>
          <w:rFonts w:eastAsia="Calibri"/>
          <w:color w:val="000000"/>
          <w:sz w:val="27"/>
          <w:szCs w:val="27"/>
          <w:lang w:eastAsia="en-US"/>
        </w:rPr>
        <w:t>Броварське бюро технічної інвентаризації»</w:t>
      </w:r>
      <w:r w:rsidRPr="00BA520F">
        <w:rPr>
          <w:sz w:val="27"/>
          <w:szCs w:val="27"/>
        </w:rPr>
        <w:t>.</w:t>
      </w:r>
    </w:p>
    <w:p w14:paraId="57963CCF" w14:textId="77777777" w:rsidR="00C352CD" w:rsidRPr="00BA520F" w:rsidRDefault="00C352CD" w:rsidP="00C352C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</w:pPr>
      <w:r w:rsidRPr="00BA520F"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  <w:t xml:space="preserve">6. Суб’єкт подання </w:t>
      </w:r>
      <w:proofErr w:type="spellStart"/>
      <w:r w:rsidRPr="00BA520F"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  <w:t>проєкту</w:t>
      </w:r>
      <w:proofErr w:type="spellEnd"/>
      <w:r w:rsidRPr="00BA520F"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  <w:t xml:space="preserve"> рішення</w:t>
      </w:r>
    </w:p>
    <w:p w14:paraId="39A7BD19" w14:textId="77777777" w:rsidR="00C352CD" w:rsidRPr="00BA520F" w:rsidRDefault="00C352CD" w:rsidP="00C35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A520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Доповідач:</w:t>
      </w:r>
      <w:r w:rsidRPr="00BA520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730E3C99" w14:textId="77777777" w:rsidR="00C352CD" w:rsidRPr="00BA520F" w:rsidRDefault="00C352CD" w:rsidP="00C352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A520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BA520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проєкту</w:t>
      </w:r>
      <w:proofErr w:type="spellEnd"/>
      <w:r w:rsidRPr="00BA520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:</w:t>
      </w:r>
      <w:r w:rsidRPr="00BA520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 w14:paraId="0437B598" w14:textId="77777777" w:rsidR="00C352CD" w:rsidRPr="00BA520F" w:rsidRDefault="00C352CD" w:rsidP="00C352C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A520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</w:p>
    <w:p w14:paraId="03500E57" w14:textId="0D59F78A" w:rsidR="00C352CD" w:rsidRPr="00244FF9" w:rsidRDefault="00C352CD" w:rsidP="00C352C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A520F">
        <w:rPr>
          <w:rFonts w:ascii="Times New Roman" w:eastAsia="Times New Roman" w:hAnsi="Times New Roman" w:cs="Times New Roman"/>
          <w:sz w:val="27"/>
          <w:szCs w:val="27"/>
          <w:lang w:val="uk-UA"/>
        </w:rPr>
        <w:t>Начальник управління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        </w:t>
      </w:r>
      <w:r w:rsidRPr="00BA520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                                            Ірина ЮЩЕНКО</w:t>
      </w:r>
    </w:p>
    <w:sectPr w:rsidR="00C352CD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92523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540ED"/>
    <w:rsid w:val="009B7D79"/>
    <w:rsid w:val="009C0EEF"/>
    <w:rsid w:val="00A218AE"/>
    <w:rsid w:val="00B35D4C"/>
    <w:rsid w:val="00B46089"/>
    <w:rsid w:val="00B80167"/>
    <w:rsid w:val="00BF6942"/>
    <w:rsid w:val="00C352CD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2748"/>
  <w15:docId w15:val="{2F65AD92-6B8F-4ABC-AD28-49FB2825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2021-03-03T14:03:00Z</dcterms:created>
  <dcterms:modified xsi:type="dcterms:W3CDTF">2026-01-06T11:48:00Z</dcterms:modified>
</cp:coreProperties>
</file>