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B142DA" w:rsidP="00B142DA" w14:paraId="0D323DDA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ПС-8</w:t>
      </w:r>
    </w:p>
    <w:p w:rsidR="00B142DA" w:rsidP="00B142DA" w14:paraId="3C7D0E47" w14:textId="77777777">
      <w:pPr>
        <w:tabs>
          <w:tab w:val="left" w:pos="5610"/>
          <w:tab w:val="left" w:pos="6358"/>
        </w:tabs>
        <w:spacing w:after="0"/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4208DA" w:rsidRPr="00CC4EDA" w:rsidP="00BE2C50" w14:paraId="5C916CD2" w14:textId="0A26CFA9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permStart w:id="0" w:edGrp="everyone"/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54AD4">
        <w:rPr>
          <w:rFonts w:ascii="Times New Roman" w:hAnsi="Times New Roman" w:cs="Times New Roman"/>
          <w:sz w:val="28"/>
          <w:szCs w:val="28"/>
        </w:rPr>
        <w:t>3</w:t>
      </w:r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B54AD4" w:rsidRPr="00CE0D50" w:rsidP="00B54AD4" w14:paraId="2850C7AF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  <w:permStart w:id="1" w:edGrp="everyone"/>
      <w:r w:rsidRPr="00CE0D50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</w:t>
      </w:r>
      <w:r w:rsidRPr="00CE0D50">
        <w:rPr>
          <w:b/>
          <w:bCs/>
          <w:sz w:val="28"/>
          <w:szCs w:val="28"/>
          <w:lang w:val="uk-UA"/>
        </w:rPr>
        <w:t>комунального підприємства Броварської міської ради Броварського району Київської області «</w:t>
      </w:r>
      <w:r w:rsidRPr="00CE0D50">
        <w:rPr>
          <w:b/>
          <w:bCs/>
          <w:sz w:val="28"/>
          <w:szCs w:val="28"/>
          <w:lang w:val="uk-UA"/>
        </w:rPr>
        <w:t>Житлово</w:t>
      </w:r>
      <w:r w:rsidRPr="00CE0D50">
        <w:rPr>
          <w:b/>
          <w:bCs/>
          <w:sz w:val="28"/>
          <w:szCs w:val="28"/>
          <w:lang w:val="uk-UA"/>
        </w:rPr>
        <w:t xml:space="preserve"> – експлуатаційна контора – </w:t>
      </w:r>
      <w:r>
        <w:rPr>
          <w:b/>
          <w:bCs/>
          <w:sz w:val="28"/>
          <w:szCs w:val="28"/>
          <w:lang w:val="uk-UA"/>
        </w:rPr>
        <w:t>2</w:t>
      </w:r>
      <w:r w:rsidRPr="00CE0D50">
        <w:rPr>
          <w:b/>
          <w:bCs/>
          <w:sz w:val="28"/>
          <w:szCs w:val="28"/>
          <w:lang w:val="uk-UA"/>
        </w:rPr>
        <w:t>» та підлягає списанню:</w:t>
      </w:r>
    </w:p>
    <w:p w:rsidR="00B54AD4" w:rsidRPr="001059C8" w:rsidP="00B54AD4" w14:paraId="3E094011" w14:textId="77777777">
      <w:pPr>
        <w:pStyle w:val="NoSpacing"/>
        <w:jc w:val="center"/>
        <w:rPr>
          <w:b/>
          <w:bCs/>
          <w:lang w:val="uk-UA"/>
        </w:rPr>
      </w:pPr>
    </w:p>
    <w:tbl>
      <w:tblPr>
        <w:tblW w:w="1445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851"/>
        <w:gridCol w:w="1843"/>
        <w:gridCol w:w="1134"/>
        <w:gridCol w:w="1417"/>
        <w:gridCol w:w="4536"/>
        <w:gridCol w:w="1134"/>
        <w:gridCol w:w="1134"/>
        <w:gridCol w:w="1276"/>
        <w:gridCol w:w="1134"/>
      </w:tblGrid>
      <w:tr w14:paraId="0D3647AA" w14:textId="77777777" w:rsidTr="00F37791">
        <w:tblPrEx>
          <w:tblW w:w="14459" w:type="dxa"/>
          <w:tblInd w:w="55" w:type="dxa"/>
          <w:tblLayout w:type="fixed"/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4AD4" w:rsidRPr="00B54AD4" w:rsidP="00F37791" w14:paraId="03EBAE90" w14:textId="77777777">
            <w:pPr>
              <w:pStyle w:val="a1"/>
              <w:jc w:val="center"/>
              <w:rPr>
                <w:rFonts w:cs="Times New Roman"/>
                <w:noProof/>
                <w:lang w:eastAsia="ru-RU" w:bidi="ar-SA"/>
              </w:rPr>
            </w:pPr>
            <w:r w:rsidRPr="00B54AD4">
              <w:rPr>
                <w:rFonts w:cs="Times New Roman"/>
                <w:noProof/>
                <w:lang w:val="ru-RU" w:eastAsia="ru-RU" w:bidi="ar-SA"/>
              </w:rPr>
              <mc:AlternateContent>
                <mc:Choice Requires="wps">
                  <w:drawing>
                    <wp:anchor distT="1270" distB="635" distL="1270" distR="635" simplePos="0" relativeHeight="251658240" behindDoc="0" locked="0" layoutInCell="1" allowOverlap="1">
                      <wp:simplePos x="0" y="0"/>
                      <wp:positionH relativeFrom="column">
                        <wp:posOffset>6583680</wp:posOffset>
                      </wp:positionH>
                      <wp:positionV relativeFrom="paragraph">
                        <wp:posOffset>42863135</wp:posOffset>
                      </wp:positionV>
                      <wp:extent cx="634365" cy="634365"/>
                      <wp:effectExtent l="1270" t="1270" r="635" b="635"/>
                      <wp:wrapNone/>
                      <wp:docPr id="1" name="Фигура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34320" cy="634320"/>
                              </a:xfrm>
                              <a:prstGeom prst="leftRightArrow">
                                <a:avLst>
                                  <a:gd name="adj1" fmla="val 50000"/>
                                  <a:gd name="adj2" fmla="val 19907"/>
                                </a:avLst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69" coordsize="21600,21600" o:spt="69" adj="4320,5400" path="m,10800l@0,21600@0@3@2@3@2,21600,21600,10800@2,0@2@1@0@1@0,xe">
                      <v:stroke joinstyle="miter"/>
                      <v:formulas>
                        <v:f eqn="val #0"/>
                        <v:f eqn="val #1"/>
                        <v:f eqn="sum 21600 0 #0"/>
                        <v:f eqn="sum 21600 0 #1"/>
                        <v:f eqn="prod #0 #1 10800"/>
                        <v:f eqn="sum #0 0 @4"/>
                        <v:f eqn="sum 21600 0 @5"/>
                      </v:formulas>
                      <v:path o:connecttype="custom" o:connectlocs="@2,0;10800,@1;@0,0;0,10800;@0,21600;10800,@3;@2,21600;21600,10800" o:connectangles="270,270,270,180,90,90,90,0" textboxrect="@5,@1,@6,@3"/>
                      <v:handles>
                        <v:h position="#0,#1" xrange="0,10800" yrange="0,10800"/>
                      </v:handles>
                    </v:shapetype>
                    <v:shape id="Фигура 2" o:spid="_x0000_s1025" type="#_x0000_t69" style="width:49.95pt;height:49.95pt;margin-top:3375.05pt;margin-left:518.4pt;mso-wrap-distance-bottom:0.05pt;mso-wrap-distance-left:0.1pt;mso-wrap-distance-right:0.05pt;mso-wrap-distance-top:0.1pt;mso-wrap-style:square;position:absolute;visibility:visible;v-text-anchor:top;z-index:251659264" adj="4300" fillcolor="#729fcf" strokecolor="#3465a4"/>
                  </w:pict>
                </mc:Fallback>
              </mc:AlternateContent>
            </w:r>
            <w:r w:rsidRPr="00B54AD4">
              <w:rPr>
                <w:rFonts w:cs="Times New Roman"/>
                <w:noProof/>
                <w:lang w:val="ru-RU" w:eastAsia="ru-RU" w:bidi="ar-SA"/>
              </w:rPr>
              <mc:AlternateContent>
                <mc:Choice Requires="wps">
                  <w:drawing>
                    <wp:anchor distT="1270" distB="635" distL="1270" distR="635" simplePos="0" relativeHeight="251660288" behindDoc="0" locked="0" layoutInCell="1" allowOverlap="1">
                      <wp:simplePos x="0" y="0"/>
                      <wp:positionH relativeFrom="column">
                        <wp:posOffset>-3050540</wp:posOffset>
                      </wp:positionH>
                      <wp:positionV relativeFrom="paragraph">
                        <wp:posOffset>63404750</wp:posOffset>
                      </wp:positionV>
                      <wp:extent cx="634365" cy="634365"/>
                      <wp:effectExtent l="1270" t="1270" r="635" b="635"/>
                      <wp:wrapNone/>
                      <wp:docPr id="4" name="Фигура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34320" cy="6343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Фигура 4" o:spid="_x0000_s1026" style="width:49.95pt;height:49.95pt;margin-top:4992.5pt;margin-left:-240.2pt;mso-wrap-distance-bottom:0.05pt;mso-wrap-distance-left:0.1pt;mso-wrap-distance-right:0.05pt;mso-wrap-distance-top:0.1pt;mso-wrap-style:square;position:absolute;visibility:visible;v-text-anchor:top;z-index:251661312" arcsize="10923f" fillcolor="#729fcf" strokecolor="#3465a4"/>
                  </w:pict>
                </mc:Fallback>
              </mc:AlternateContent>
            </w:r>
            <w:r w:rsidRPr="00B54AD4">
              <w:rPr>
                <w:rFonts w:cs="Times New Roman"/>
                <w:noProof/>
                <w:lang w:eastAsia="ru-RU" w:bidi="ar-SA"/>
              </w:rPr>
              <w:t>№ п/н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4AD4" w:rsidRPr="00B54AD4" w:rsidP="00F37791" w14:paraId="03946A63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B54AD4">
              <w:rPr>
                <w:rFonts w:cs="Times New Roman"/>
                <w:color w:val="000000"/>
              </w:rPr>
              <w:t>Назва основного засобу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AD4" w:rsidRPr="00B54AD4" w:rsidP="00F37791" w14:paraId="6FC2018C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B54AD4">
              <w:rPr>
                <w:rFonts w:cs="Times New Roman"/>
                <w:color w:val="000000"/>
              </w:rPr>
              <w:t xml:space="preserve">Кількість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4AD4" w:rsidRPr="00B54AD4" w:rsidP="00F37791" w14:paraId="00C250CC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B54AD4">
              <w:rPr>
                <w:rFonts w:cs="Times New Roman"/>
                <w:color w:val="000000"/>
              </w:rPr>
              <w:t>Інвентарний номер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4AD4" w:rsidRPr="00B54AD4" w:rsidP="00F37791" w14:paraId="39A25C2E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B54AD4">
              <w:rPr>
                <w:rFonts w:cs="Times New Roman"/>
                <w:color w:val="000000"/>
              </w:rPr>
              <w:t>Причина списання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4AD4" w:rsidRPr="00B54AD4" w:rsidP="00F37791" w14:paraId="24B721C9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B54AD4">
              <w:rPr>
                <w:rFonts w:cs="Times New Roman"/>
                <w:color w:val="000000"/>
              </w:rPr>
              <w:t>Первісна вартість (грн.)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4AD4" w:rsidRPr="00B54AD4" w:rsidP="00F37791" w14:paraId="2097EF7E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B54AD4">
              <w:rPr>
                <w:rFonts w:cs="Times New Roman"/>
                <w:color w:val="000000"/>
              </w:rPr>
              <w:t>Сума зносу (грн.)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4AD4" w:rsidRPr="00B54AD4" w:rsidP="00F37791" w14:paraId="7FCB7595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B54AD4">
              <w:rPr>
                <w:rFonts w:cs="Times New Roman"/>
                <w:color w:val="000000"/>
              </w:rPr>
              <w:t>Залишкова вартість (грн.)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AD4" w:rsidRPr="00B54AD4" w:rsidP="00F37791" w14:paraId="3B6AD9E7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B54AD4">
              <w:rPr>
                <w:rFonts w:cs="Times New Roman"/>
                <w:color w:val="000000"/>
              </w:rPr>
              <w:t>Рік введення  в експлуатацію</w:t>
            </w:r>
          </w:p>
        </w:tc>
      </w:tr>
      <w:tr w14:paraId="7560F4E9" w14:textId="77777777" w:rsidTr="00F37791">
        <w:tblPrEx>
          <w:tblW w:w="14459" w:type="dxa"/>
          <w:tblInd w:w="55" w:type="dxa"/>
          <w:tblLayout w:type="fixed"/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4AD4" w:rsidRPr="00B54AD4" w:rsidP="00F37791" w14:paraId="766808F1" w14:textId="77777777">
            <w:pPr>
              <w:pStyle w:val="a1"/>
              <w:jc w:val="center"/>
              <w:rPr>
                <w:rFonts w:cs="Times New Roman"/>
                <w:noProof/>
                <w:lang w:val="en-US" w:eastAsia="ru-RU" w:bidi="ar-SA"/>
              </w:rPr>
            </w:pPr>
            <w:r w:rsidRPr="00B54AD4">
              <w:rPr>
                <w:rFonts w:cs="Times New Roman"/>
                <w:noProof/>
                <w:lang w:val="en-US" w:eastAsia="ru-RU" w:bidi="ar-SA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4AD4" w:rsidRPr="00B54AD4" w:rsidP="00F37791" w14:paraId="102BEAA2" w14:textId="77777777">
            <w:pPr>
              <w:pStyle w:val="a1"/>
              <w:jc w:val="center"/>
              <w:rPr>
                <w:rFonts w:cs="Times New Roman"/>
                <w:color w:val="000000"/>
                <w:lang w:val="en-US"/>
              </w:rPr>
            </w:pPr>
            <w:r w:rsidRPr="00B54AD4">
              <w:rPr>
                <w:rFonts w:cs="Times New Roman"/>
                <w:color w:val="00000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AD4" w:rsidRPr="00B54AD4" w:rsidP="00F37791" w14:paraId="7FD4FDAC" w14:textId="77777777">
            <w:pPr>
              <w:pStyle w:val="a1"/>
              <w:jc w:val="center"/>
              <w:rPr>
                <w:rFonts w:cs="Times New Roman"/>
                <w:color w:val="00000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4AD4" w:rsidRPr="00B54AD4" w:rsidP="00F37791" w14:paraId="2914B1DC" w14:textId="77777777">
            <w:pPr>
              <w:pStyle w:val="a1"/>
              <w:jc w:val="center"/>
              <w:rPr>
                <w:rFonts w:cs="Times New Roman"/>
                <w:color w:val="000000"/>
                <w:lang w:val="en-US"/>
              </w:rPr>
            </w:pPr>
            <w:r w:rsidRPr="00B54AD4">
              <w:rPr>
                <w:rFonts w:cs="Times New Roman"/>
                <w:color w:val="000000"/>
                <w:lang w:val="en-US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4AD4" w:rsidRPr="00B54AD4" w:rsidP="00F37791" w14:paraId="19F820DD" w14:textId="77777777">
            <w:pPr>
              <w:pStyle w:val="a1"/>
              <w:jc w:val="center"/>
              <w:rPr>
                <w:rFonts w:cs="Times New Roman"/>
                <w:color w:val="000000"/>
                <w:lang w:val="en-US"/>
              </w:rPr>
            </w:pPr>
            <w:r w:rsidRPr="00B54AD4">
              <w:rPr>
                <w:rFonts w:cs="Times New Roman"/>
                <w:color w:val="00000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4AD4" w:rsidRPr="00B54AD4" w:rsidP="00F37791" w14:paraId="5F116CE4" w14:textId="77777777">
            <w:pPr>
              <w:pStyle w:val="a1"/>
              <w:jc w:val="center"/>
              <w:rPr>
                <w:rFonts w:cs="Times New Roman"/>
                <w:color w:val="000000"/>
                <w:lang w:val="en-US"/>
              </w:rPr>
            </w:pPr>
            <w:r w:rsidRPr="00B54AD4">
              <w:rPr>
                <w:rFonts w:cs="Times New Roman"/>
                <w:color w:val="00000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4AD4" w:rsidRPr="00B54AD4" w:rsidP="00F37791" w14:paraId="3A8B3FEB" w14:textId="77777777">
            <w:pPr>
              <w:pStyle w:val="a1"/>
              <w:jc w:val="center"/>
              <w:rPr>
                <w:rFonts w:cs="Times New Roman"/>
                <w:color w:val="000000"/>
                <w:lang w:val="en-US"/>
              </w:rPr>
            </w:pPr>
            <w:r w:rsidRPr="00B54AD4">
              <w:rPr>
                <w:rFonts w:cs="Times New Roman"/>
                <w:color w:val="000000"/>
                <w:lang w:val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4AD4" w:rsidRPr="00B54AD4" w:rsidP="00F37791" w14:paraId="0B1FF317" w14:textId="77777777">
            <w:pPr>
              <w:pStyle w:val="a1"/>
              <w:jc w:val="center"/>
              <w:rPr>
                <w:rFonts w:cs="Times New Roman"/>
                <w:color w:val="000000"/>
                <w:lang w:val="en-US"/>
              </w:rPr>
            </w:pPr>
            <w:r w:rsidRPr="00B54AD4">
              <w:rPr>
                <w:rFonts w:cs="Times New Roman"/>
                <w:color w:val="000000"/>
                <w:lang w:val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AD4" w:rsidRPr="00B54AD4" w:rsidP="00F37791" w14:paraId="63BD6F3A" w14:textId="77777777">
            <w:pPr>
              <w:pStyle w:val="a1"/>
              <w:jc w:val="center"/>
              <w:rPr>
                <w:rFonts w:cs="Times New Roman"/>
                <w:color w:val="000000"/>
                <w:lang w:val="en-US"/>
              </w:rPr>
            </w:pPr>
            <w:r w:rsidRPr="00B54AD4">
              <w:rPr>
                <w:rFonts w:cs="Times New Roman"/>
                <w:color w:val="000000"/>
                <w:lang w:val="en-US"/>
              </w:rPr>
              <w:t>8</w:t>
            </w:r>
          </w:p>
        </w:tc>
      </w:tr>
      <w:tr w14:paraId="51E0B70D" w14:textId="77777777" w:rsidTr="00F37791">
        <w:tblPrEx>
          <w:tblW w:w="14459" w:type="dxa"/>
          <w:tblInd w:w="55" w:type="dxa"/>
          <w:tblLayout w:type="fixed"/>
          <w:tblLook w:val="04A0"/>
        </w:tblPrEx>
        <w:trPr>
          <w:trHeight w:val="63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4AD4" w:rsidRPr="00B54AD4" w:rsidP="00B54AD4" w14:paraId="23A07D9E" w14:textId="77777777">
            <w:pPr>
              <w:pStyle w:val="a1"/>
              <w:numPr>
                <w:ilvl w:val="0"/>
                <w:numId w:val="1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4AD4" w:rsidRPr="00B54AD4" w:rsidP="00F37791" w14:paraId="5EFFCA52" w14:textId="77777777">
            <w:pPr>
              <w:pStyle w:val="a3"/>
              <w:shd w:val="clear" w:color="auto" w:fill="auto"/>
              <w:jc w:val="both"/>
              <w:rPr>
                <w:sz w:val="24"/>
                <w:szCs w:val="24"/>
              </w:rPr>
            </w:pPr>
            <w:r w:rsidRPr="00B54AD4">
              <w:rPr>
                <w:sz w:val="24"/>
                <w:szCs w:val="24"/>
                <w:lang w:bidi="uk-UA"/>
              </w:rPr>
              <w:t>Лійка - розкидач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4AD4" w:rsidRPr="00B54AD4" w:rsidP="00F37791" w14:paraId="1601A746" w14:textId="777777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4AD4" w:rsidRPr="00B54AD4" w:rsidP="00F37791" w14:paraId="587AE917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54AD4">
              <w:rPr>
                <w:sz w:val="24"/>
                <w:szCs w:val="24"/>
                <w:lang w:bidi="uk-UA"/>
              </w:rPr>
              <w:t>ЛР1-106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54AD4" w:rsidRPr="00B54AD4" w:rsidP="00F37791" w14:paraId="7E4D0E30" w14:textId="77777777">
            <w:pPr>
              <w:pStyle w:val="a3"/>
              <w:shd w:val="clear" w:color="auto" w:fill="auto"/>
              <w:spacing w:line="257" w:lineRule="auto"/>
              <w:jc w:val="both"/>
              <w:rPr>
                <w:sz w:val="24"/>
                <w:szCs w:val="24"/>
              </w:rPr>
            </w:pPr>
            <w:r w:rsidRPr="00B54AD4">
              <w:rPr>
                <w:sz w:val="24"/>
                <w:szCs w:val="24"/>
                <w:lang w:bidi="uk-UA"/>
              </w:rPr>
              <w:t>Лійка-розкидач, має сліди іржі численні тріщини та деформації, спричинені тривалою інтенсивною експлуатацією. Ці пошкодження несуть загрозу небезпеці при використанні. Лійка-розкидач є непридатною до подальшої експлуатації через значне фізичне зношення, руйнування основних елементів та економічну недоцільність її ремонту.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4AD4" w:rsidRPr="00B54AD4" w:rsidP="00F37791" w14:paraId="6D264AC9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54AD4">
              <w:rPr>
                <w:sz w:val="24"/>
                <w:szCs w:val="24"/>
                <w:lang w:bidi="uk-UA"/>
              </w:rPr>
              <w:t>3500,00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4AD4" w:rsidRPr="00B54AD4" w:rsidP="00F37791" w14:paraId="710FEAE4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54AD4">
              <w:rPr>
                <w:sz w:val="24"/>
                <w:szCs w:val="24"/>
                <w:lang w:bidi="uk-UA"/>
              </w:rPr>
              <w:t>3500,00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4AD4" w:rsidRPr="00B54AD4" w:rsidP="00F37791" w14:paraId="0AB31FFF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54AD4">
              <w:rPr>
                <w:sz w:val="24"/>
                <w:szCs w:val="24"/>
                <w:lang w:bidi="uk-U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4AD4" w:rsidRPr="00B54AD4" w:rsidP="00F37791" w14:paraId="14DF3429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54AD4">
              <w:rPr>
                <w:sz w:val="24"/>
                <w:szCs w:val="24"/>
                <w:lang w:bidi="uk-UA"/>
              </w:rPr>
              <w:t>2014</w:t>
            </w:r>
          </w:p>
        </w:tc>
      </w:tr>
      <w:tr w14:paraId="0B7DA8C6" w14:textId="77777777" w:rsidTr="00F37791">
        <w:tblPrEx>
          <w:tblW w:w="14459" w:type="dxa"/>
          <w:tblInd w:w="55" w:type="dxa"/>
          <w:tblLayout w:type="fixed"/>
          <w:tblLook w:val="04A0"/>
        </w:tblPrEx>
        <w:trPr>
          <w:trHeight w:val="63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4AD4" w:rsidRPr="00B54AD4" w:rsidP="00B54AD4" w14:paraId="34DB435E" w14:textId="77777777">
            <w:pPr>
              <w:pStyle w:val="a1"/>
              <w:numPr>
                <w:ilvl w:val="0"/>
                <w:numId w:val="1"/>
              </w:numPr>
              <w:jc w:val="center"/>
              <w:rPr>
                <w:rFonts w:cs="Times New Roman"/>
                <w:noProof/>
                <w:lang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4AD4" w:rsidRPr="00B54AD4" w:rsidP="00F37791" w14:paraId="5AB4383A" w14:textId="77777777">
            <w:pPr>
              <w:pStyle w:val="a3"/>
              <w:shd w:val="clear" w:color="auto" w:fill="auto"/>
              <w:jc w:val="both"/>
              <w:rPr>
                <w:sz w:val="24"/>
                <w:szCs w:val="24"/>
              </w:rPr>
            </w:pPr>
            <w:r w:rsidRPr="00B54AD4">
              <w:rPr>
                <w:sz w:val="24"/>
                <w:szCs w:val="24"/>
                <w:lang w:bidi="uk-UA"/>
              </w:rPr>
              <w:t xml:space="preserve">Акумуляторний </w:t>
            </w:r>
            <w:r w:rsidRPr="00B54AD4">
              <w:rPr>
                <w:sz w:val="24"/>
                <w:szCs w:val="24"/>
                <w:lang w:eastAsia="ru-RU" w:bidi="ru-RU"/>
              </w:rPr>
              <w:t xml:space="preserve">шуруповерт </w:t>
            </w:r>
            <w:r w:rsidRPr="00B54AD4">
              <w:rPr>
                <w:sz w:val="24"/>
                <w:szCs w:val="24"/>
                <w:lang w:val="en-US" w:bidi="en-US"/>
              </w:rPr>
              <w:t>BOSCH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4AD4" w:rsidRPr="00B54AD4" w:rsidP="00F37791" w14:paraId="4EDDE30F" w14:textId="777777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4AD4" w:rsidRPr="00B54AD4" w:rsidP="00F37791" w14:paraId="315C960F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54AD4">
              <w:rPr>
                <w:sz w:val="24"/>
                <w:szCs w:val="24"/>
                <w:lang w:bidi="uk-UA"/>
              </w:rPr>
              <w:t>54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54AD4" w:rsidRPr="00B54AD4" w:rsidP="00F37791" w14:paraId="47F58E99" w14:textId="77777777">
            <w:pPr>
              <w:pStyle w:val="a3"/>
              <w:shd w:val="clear" w:color="auto" w:fill="auto"/>
              <w:jc w:val="both"/>
              <w:rPr>
                <w:sz w:val="24"/>
                <w:szCs w:val="24"/>
              </w:rPr>
            </w:pPr>
            <w:r w:rsidRPr="00B54AD4">
              <w:rPr>
                <w:sz w:val="24"/>
                <w:szCs w:val="24"/>
                <w:lang w:bidi="uk-UA"/>
              </w:rPr>
              <w:t>Двигун: виявлено значний знос. Акумулятор: вийшов з ладу та потребує заміни.</w:t>
            </w:r>
          </w:p>
          <w:p w:rsidR="00B54AD4" w:rsidRPr="00B54AD4" w:rsidP="00F37791" w14:paraId="326C528F" w14:textId="77777777">
            <w:pPr>
              <w:pStyle w:val="a3"/>
              <w:shd w:val="clear" w:color="auto" w:fill="auto"/>
              <w:spacing w:line="266" w:lineRule="auto"/>
              <w:jc w:val="both"/>
              <w:rPr>
                <w:sz w:val="24"/>
                <w:szCs w:val="24"/>
              </w:rPr>
            </w:pPr>
            <w:r w:rsidRPr="00B54AD4">
              <w:rPr>
                <w:sz w:val="24"/>
                <w:szCs w:val="24"/>
                <w:lang w:bidi="uk-UA"/>
              </w:rPr>
              <w:t>3 огляду на загальний знос та враховуючи вартість відновлення - ремонт недоцільний.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4AD4" w:rsidRPr="00B54AD4" w:rsidP="00F37791" w14:paraId="00A7FCAA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54AD4">
              <w:rPr>
                <w:sz w:val="24"/>
                <w:szCs w:val="24"/>
                <w:lang w:bidi="uk-UA"/>
              </w:rPr>
              <w:t>3171,00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4AD4" w:rsidRPr="00B54AD4" w:rsidP="00F37791" w14:paraId="4794A886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54AD4">
              <w:rPr>
                <w:sz w:val="24"/>
                <w:szCs w:val="24"/>
                <w:lang w:bidi="uk-UA"/>
              </w:rPr>
              <w:t>3171,00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4AD4" w:rsidRPr="00B54AD4" w:rsidP="00F37791" w14:paraId="2D120150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54AD4">
              <w:rPr>
                <w:sz w:val="24"/>
                <w:szCs w:val="24"/>
                <w:lang w:bidi="uk-U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4AD4" w:rsidRPr="00B54AD4" w:rsidP="00F37791" w14:paraId="26C916D5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54AD4">
              <w:rPr>
                <w:sz w:val="24"/>
                <w:szCs w:val="24"/>
                <w:lang w:bidi="uk-UA"/>
              </w:rPr>
              <w:t>2017</w:t>
            </w:r>
          </w:p>
        </w:tc>
      </w:tr>
      <w:tr w14:paraId="215C5173" w14:textId="77777777" w:rsidTr="00F37791">
        <w:tblPrEx>
          <w:tblW w:w="14459" w:type="dxa"/>
          <w:tblInd w:w="55" w:type="dxa"/>
          <w:tblLayout w:type="fixed"/>
          <w:tblLook w:val="04A0"/>
        </w:tblPrEx>
        <w:trPr>
          <w:trHeight w:val="63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4AD4" w:rsidRPr="00B54AD4" w:rsidP="00B54AD4" w14:paraId="6EC05AAA" w14:textId="77777777">
            <w:pPr>
              <w:pStyle w:val="a1"/>
              <w:numPr>
                <w:ilvl w:val="0"/>
                <w:numId w:val="1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4AD4" w:rsidRPr="00B54AD4" w:rsidP="00F37791" w14:paraId="64632870" w14:textId="77777777">
            <w:pPr>
              <w:pStyle w:val="a3"/>
              <w:shd w:val="clear" w:color="auto" w:fill="auto"/>
              <w:jc w:val="both"/>
              <w:rPr>
                <w:sz w:val="24"/>
                <w:szCs w:val="24"/>
              </w:rPr>
            </w:pPr>
            <w:r w:rsidRPr="00B54AD4">
              <w:rPr>
                <w:sz w:val="24"/>
                <w:szCs w:val="24"/>
                <w:lang w:eastAsia="ru-RU" w:bidi="ru-RU"/>
              </w:rPr>
              <w:t>Мотокоса</w:t>
            </w:r>
            <w:r w:rsidRPr="00B54AD4">
              <w:rPr>
                <w:sz w:val="24"/>
                <w:szCs w:val="24"/>
                <w:lang w:eastAsia="ru-RU" w:bidi="ru-RU"/>
              </w:rPr>
              <w:t xml:space="preserve"> </w:t>
            </w:r>
            <w:r w:rsidRPr="00B54AD4">
              <w:rPr>
                <w:sz w:val="24"/>
                <w:szCs w:val="24"/>
                <w:lang w:bidi="uk-UA"/>
              </w:rPr>
              <w:t xml:space="preserve">бензинова </w:t>
            </w:r>
            <w:r w:rsidRPr="00B54AD4">
              <w:rPr>
                <w:sz w:val="24"/>
                <w:szCs w:val="24"/>
                <w:lang w:eastAsia="ru-RU" w:bidi="ru-RU"/>
              </w:rPr>
              <w:t>О1ео-Мас</w:t>
            </w:r>
          </w:p>
          <w:p w:rsidR="00B54AD4" w:rsidRPr="00B54AD4" w:rsidP="00F37791" w14:paraId="4B13341E" w14:textId="77777777">
            <w:pPr>
              <w:pStyle w:val="a3"/>
              <w:shd w:val="clear" w:color="auto" w:fill="auto"/>
              <w:jc w:val="both"/>
              <w:rPr>
                <w:sz w:val="24"/>
                <w:szCs w:val="24"/>
              </w:rPr>
            </w:pPr>
            <w:r w:rsidRPr="00B54AD4">
              <w:rPr>
                <w:sz w:val="24"/>
                <w:szCs w:val="24"/>
                <w:lang w:val="en-US" w:bidi="en-US"/>
              </w:rPr>
              <w:t>SPARTA</w:t>
            </w:r>
            <w:r w:rsidRPr="00B54AD4">
              <w:rPr>
                <w:sz w:val="24"/>
                <w:szCs w:val="24"/>
                <w:lang w:bidi="en-US"/>
              </w:rPr>
              <w:t>-38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4AD4" w:rsidRPr="00B54AD4" w:rsidP="00F37791" w14:paraId="3AC33E29" w14:textId="777777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4AD4" w:rsidRPr="00B54AD4" w:rsidP="00F37791" w14:paraId="6F348DDF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54AD4">
              <w:rPr>
                <w:sz w:val="24"/>
                <w:szCs w:val="24"/>
                <w:lang w:eastAsia="ru-RU" w:bidi="ru-RU"/>
              </w:rPr>
              <w:t>51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54AD4" w:rsidRPr="00B54AD4" w:rsidP="00F37791" w14:paraId="4E33A231" w14:textId="77777777">
            <w:pPr>
              <w:pStyle w:val="a3"/>
              <w:shd w:val="clear" w:color="auto" w:fill="auto"/>
              <w:spacing w:line="252" w:lineRule="auto"/>
              <w:jc w:val="both"/>
              <w:rPr>
                <w:sz w:val="24"/>
                <w:szCs w:val="24"/>
              </w:rPr>
            </w:pPr>
            <w:r w:rsidRPr="00B54AD4">
              <w:rPr>
                <w:sz w:val="24"/>
                <w:szCs w:val="24"/>
                <w:lang w:bidi="uk-UA"/>
              </w:rPr>
              <w:t xml:space="preserve">В результаті діагностики </w:t>
            </w:r>
            <w:r w:rsidRPr="00B54AD4">
              <w:rPr>
                <w:sz w:val="24"/>
                <w:szCs w:val="24"/>
                <w:lang w:bidi="uk-UA"/>
              </w:rPr>
              <w:t>мотокоси</w:t>
            </w:r>
            <w:r w:rsidRPr="00B54AD4">
              <w:rPr>
                <w:sz w:val="24"/>
                <w:szCs w:val="24"/>
                <w:lang w:bidi="uk-UA"/>
              </w:rPr>
              <w:t xml:space="preserve"> бензинової, були виявлені наступні запчастини, що потребують заміни: циліндр з поршнем, підшипники, сальник, набір прокладок, карбюратор, повітряний фільтр, паливний фільтр, штанг, редуктор </w:t>
            </w:r>
            <w:r w:rsidRPr="00B54AD4">
              <w:rPr>
                <w:sz w:val="24"/>
                <w:szCs w:val="24"/>
                <w:lang w:bidi="uk-UA"/>
              </w:rPr>
              <w:t>конічеський</w:t>
            </w:r>
            <w:r w:rsidRPr="00B54AD4">
              <w:rPr>
                <w:sz w:val="24"/>
                <w:szCs w:val="24"/>
                <w:lang w:bidi="uk-UA"/>
              </w:rPr>
              <w:t>. 3 огляду на загальний знос та враховуючи вартість відновлення - ремонт недоцільний.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4AD4" w:rsidRPr="00B54AD4" w:rsidP="00F37791" w14:paraId="2DE20725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54AD4">
              <w:rPr>
                <w:sz w:val="24"/>
                <w:szCs w:val="24"/>
                <w:lang w:bidi="uk-UA"/>
              </w:rPr>
              <w:t>10333,44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4AD4" w:rsidRPr="00B54AD4" w:rsidP="00F37791" w14:paraId="5338EC02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54AD4">
              <w:rPr>
                <w:sz w:val="24"/>
                <w:szCs w:val="24"/>
                <w:lang w:bidi="uk-UA"/>
              </w:rPr>
              <w:t>10333,44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4AD4" w:rsidRPr="00B54AD4" w:rsidP="00F37791" w14:paraId="49C2F333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54AD4">
              <w:rPr>
                <w:sz w:val="24"/>
                <w:szCs w:val="24"/>
                <w:lang w:bidi="uk-U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4AD4" w:rsidRPr="00B54AD4" w:rsidP="00F37791" w14:paraId="56F8C9A3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54AD4">
              <w:rPr>
                <w:sz w:val="24"/>
                <w:szCs w:val="24"/>
                <w:lang w:bidi="uk-UA"/>
              </w:rPr>
              <w:t>2017</w:t>
            </w:r>
          </w:p>
        </w:tc>
      </w:tr>
      <w:tr w14:paraId="131FC005" w14:textId="77777777" w:rsidTr="00F37791">
        <w:tblPrEx>
          <w:tblW w:w="14459" w:type="dxa"/>
          <w:tblInd w:w="55" w:type="dxa"/>
          <w:tblLayout w:type="fixed"/>
          <w:tblLook w:val="04A0"/>
        </w:tblPrEx>
        <w:trPr>
          <w:trHeight w:val="63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4AD4" w:rsidRPr="00B54AD4" w:rsidP="00B54AD4" w14:paraId="6DAD7D72" w14:textId="77777777">
            <w:pPr>
              <w:pStyle w:val="a1"/>
              <w:numPr>
                <w:ilvl w:val="0"/>
                <w:numId w:val="1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4AD4" w:rsidRPr="00B54AD4" w:rsidP="00F37791" w14:paraId="33B261FF" w14:textId="77777777">
            <w:pPr>
              <w:pStyle w:val="a3"/>
              <w:shd w:val="clear" w:color="auto" w:fill="auto"/>
              <w:jc w:val="both"/>
              <w:rPr>
                <w:sz w:val="24"/>
                <w:szCs w:val="24"/>
              </w:rPr>
            </w:pPr>
            <w:r w:rsidRPr="00B54AD4">
              <w:rPr>
                <w:sz w:val="24"/>
                <w:szCs w:val="24"/>
                <w:lang w:eastAsia="ru-RU" w:bidi="ru-RU"/>
              </w:rPr>
              <w:t>Мотокоса</w:t>
            </w:r>
            <w:r w:rsidRPr="00B54AD4">
              <w:rPr>
                <w:sz w:val="24"/>
                <w:szCs w:val="24"/>
                <w:lang w:eastAsia="ru-RU" w:bidi="ru-RU"/>
              </w:rPr>
              <w:t xml:space="preserve"> </w:t>
            </w:r>
            <w:r w:rsidRPr="00B54AD4">
              <w:rPr>
                <w:sz w:val="24"/>
                <w:szCs w:val="24"/>
                <w:lang w:bidi="uk-UA"/>
              </w:rPr>
              <w:t xml:space="preserve">бензинова </w:t>
            </w:r>
            <w:r w:rsidRPr="00B54AD4">
              <w:rPr>
                <w:sz w:val="24"/>
                <w:szCs w:val="24"/>
                <w:lang w:eastAsia="ru-RU" w:bidi="ru-RU"/>
              </w:rPr>
              <w:t>О1ео-Мас</w:t>
            </w:r>
          </w:p>
          <w:p w:rsidR="00B54AD4" w:rsidRPr="00B54AD4" w:rsidP="00F37791" w14:paraId="5D66368C" w14:textId="77777777">
            <w:pPr>
              <w:pStyle w:val="a3"/>
              <w:shd w:val="clear" w:color="auto" w:fill="auto"/>
              <w:jc w:val="both"/>
              <w:rPr>
                <w:sz w:val="24"/>
                <w:szCs w:val="24"/>
              </w:rPr>
            </w:pPr>
            <w:r w:rsidRPr="00B54AD4">
              <w:rPr>
                <w:sz w:val="24"/>
                <w:szCs w:val="24"/>
                <w:lang w:val="en-US" w:bidi="en-US"/>
              </w:rPr>
              <w:t>SPARTA</w:t>
            </w:r>
            <w:r w:rsidRPr="00B54AD4">
              <w:rPr>
                <w:sz w:val="24"/>
                <w:szCs w:val="24"/>
                <w:lang w:bidi="en-US"/>
              </w:rPr>
              <w:t>-38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4AD4" w:rsidRPr="00B54AD4" w:rsidP="00F37791" w14:paraId="35477A91" w14:textId="777777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4AD4" w:rsidRPr="00B54AD4" w:rsidP="00F37791" w14:paraId="1235E120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54AD4">
              <w:rPr>
                <w:sz w:val="24"/>
                <w:szCs w:val="24"/>
                <w:lang w:eastAsia="ru-RU" w:bidi="ru-RU"/>
              </w:rPr>
              <w:t>59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54AD4" w:rsidRPr="00B54AD4" w:rsidP="00F37791" w14:paraId="380A30F0" w14:textId="77777777">
            <w:pPr>
              <w:pStyle w:val="a3"/>
              <w:shd w:val="clear" w:color="auto" w:fill="auto"/>
              <w:spacing w:line="252" w:lineRule="auto"/>
              <w:jc w:val="both"/>
              <w:rPr>
                <w:sz w:val="24"/>
                <w:szCs w:val="24"/>
              </w:rPr>
            </w:pPr>
            <w:r w:rsidRPr="00B54AD4">
              <w:rPr>
                <w:sz w:val="24"/>
                <w:szCs w:val="24"/>
                <w:lang w:bidi="uk-UA"/>
              </w:rPr>
              <w:t xml:space="preserve">В результаті діагностики бензинового тримера, були виявлені наступні запчастини, що потребують заміни: циліндр з поршнем, підшипники, сальник, набір прокладок,  повітряний фільтр, паливний фільтр, штанг, редуктор </w:t>
            </w:r>
            <w:r w:rsidRPr="00B54AD4">
              <w:rPr>
                <w:sz w:val="24"/>
                <w:szCs w:val="24"/>
                <w:lang w:bidi="uk-UA"/>
              </w:rPr>
              <w:t>конічеський</w:t>
            </w:r>
            <w:r w:rsidRPr="00B54AD4">
              <w:rPr>
                <w:sz w:val="24"/>
                <w:szCs w:val="24"/>
                <w:lang w:bidi="uk-UA"/>
              </w:rPr>
              <w:t>. 3 огляду на загальний знос та враховуючи вартість відновлення - ремонт недоцільний.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4AD4" w:rsidRPr="00B54AD4" w:rsidP="00F37791" w14:paraId="7A043662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54AD4">
              <w:rPr>
                <w:sz w:val="24"/>
                <w:szCs w:val="24"/>
                <w:lang w:bidi="uk-UA"/>
              </w:rPr>
              <w:t>10333,44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4AD4" w:rsidRPr="00B54AD4" w:rsidP="00F37791" w14:paraId="0EA74D95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54AD4">
              <w:rPr>
                <w:sz w:val="24"/>
                <w:szCs w:val="24"/>
                <w:lang w:bidi="uk-UA"/>
              </w:rPr>
              <w:t>10333,44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4AD4" w:rsidRPr="00B54AD4" w:rsidP="00F37791" w14:paraId="435809E5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54AD4">
              <w:rPr>
                <w:sz w:val="24"/>
                <w:szCs w:val="24"/>
                <w:lang w:bidi="uk-U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4AD4" w:rsidRPr="00B54AD4" w:rsidP="00F37791" w14:paraId="23807BF2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54AD4">
              <w:rPr>
                <w:sz w:val="24"/>
                <w:szCs w:val="24"/>
                <w:lang w:bidi="uk-UA"/>
              </w:rPr>
              <w:t>2017</w:t>
            </w:r>
          </w:p>
        </w:tc>
      </w:tr>
      <w:tr w14:paraId="65885DF3" w14:textId="77777777" w:rsidTr="00F37791">
        <w:tblPrEx>
          <w:tblW w:w="14459" w:type="dxa"/>
          <w:tblInd w:w="55" w:type="dxa"/>
          <w:tblLayout w:type="fixed"/>
          <w:tblLook w:val="04A0"/>
        </w:tblPrEx>
        <w:trPr>
          <w:trHeight w:val="63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4AD4" w:rsidRPr="00B54AD4" w:rsidP="00B54AD4" w14:paraId="44162FC5" w14:textId="77777777">
            <w:pPr>
              <w:pStyle w:val="a1"/>
              <w:numPr>
                <w:ilvl w:val="0"/>
                <w:numId w:val="1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4AD4" w:rsidRPr="00B54AD4" w:rsidP="00F37791" w14:paraId="22337C00" w14:textId="77777777">
            <w:pPr>
              <w:pStyle w:val="a3"/>
              <w:shd w:val="clear" w:color="auto" w:fill="auto"/>
              <w:jc w:val="both"/>
              <w:rPr>
                <w:sz w:val="24"/>
                <w:szCs w:val="24"/>
              </w:rPr>
            </w:pPr>
            <w:r w:rsidRPr="00B54AD4">
              <w:rPr>
                <w:sz w:val="24"/>
                <w:szCs w:val="24"/>
                <w:lang w:eastAsia="ru-RU" w:bidi="ru-RU"/>
              </w:rPr>
              <w:t xml:space="preserve">Перфоратор </w:t>
            </w:r>
            <w:r w:rsidRPr="00B54AD4">
              <w:rPr>
                <w:sz w:val="24"/>
                <w:szCs w:val="24"/>
                <w:lang w:val="en-US" w:bidi="en-US"/>
              </w:rPr>
              <w:t>Bosch</w:t>
            </w:r>
            <w:r w:rsidRPr="00B54AD4">
              <w:rPr>
                <w:sz w:val="24"/>
                <w:szCs w:val="24"/>
                <w:lang w:bidi="en-US"/>
              </w:rPr>
              <w:t xml:space="preserve"> </w:t>
            </w:r>
            <w:r w:rsidRPr="00B54AD4">
              <w:rPr>
                <w:sz w:val="24"/>
                <w:szCs w:val="24"/>
                <w:lang w:eastAsia="ru-RU" w:bidi="ru-RU"/>
              </w:rPr>
              <w:t>800Вт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4AD4" w:rsidRPr="00B54AD4" w:rsidP="00F37791" w14:paraId="2C28C0E7" w14:textId="777777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4AD4" w:rsidRPr="00B54AD4" w:rsidP="00F37791" w14:paraId="327D1A89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54AD4">
              <w:rPr>
                <w:sz w:val="24"/>
                <w:szCs w:val="24"/>
                <w:lang w:eastAsia="ru-RU" w:bidi="ru-RU"/>
              </w:rPr>
              <w:t>52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54AD4" w:rsidRPr="00B54AD4" w:rsidP="00F37791" w14:paraId="046FD197" w14:textId="77777777">
            <w:pPr>
              <w:pStyle w:val="a3"/>
              <w:shd w:val="clear" w:color="auto" w:fill="auto"/>
              <w:spacing w:line="252" w:lineRule="auto"/>
              <w:jc w:val="both"/>
              <w:rPr>
                <w:sz w:val="24"/>
                <w:szCs w:val="24"/>
              </w:rPr>
            </w:pPr>
            <w:r w:rsidRPr="00B54AD4">
              <w:rPr>
                <w:sz w:val="24"/>
                <w:szCs w:val="24"/>
                <w:lang w:bidi="uk-UA"/>
              </w:rPr>
              <w:t xml:space="preserve">В результаті діагностики </w:t>
            </w:r>
            <w:r w:rsidRPr="00B54AD4">
              <w:rPr>
                <w:sz w:val="24"/>
                <w:szCs w:val="24"/>
                <w:lang w:eastAsia="ru-RU" w:bidi="ru-RU"/>
              </w:rPr>
              <w:t xml:space="preserve">Перфоратор </w:t>
            </w:r>
            <w:r w:rsidRPr="00B54AD4">
              <w:rPr>
                <w:sz w:val="24"/>
                <w:szCs w:val="24"/>
                <w:lang w:val="en-US" w:bidi="en-US"/>
              </w:rPr>
              <w:t>Bosch</w:t>
            </w:r>
            <w:r w:rsidRPr="00B54AD4">
              <w:rPr>
                <w:sz w:val="24"/>
                <w:szCs w:val="24"/>
                <w:lang w:bidi="en-US"/>
              </w:rPr>
              <w:t xml:space="preserve"> </w:t>
            </w:r>
            <w:r w:rsidRPr="00B54AD4">
              <w:rPr>
                <w:sz w:val="24"/>
                <w:szCs w:val="24"/>
                <w:lang w:eastAsia="ru-RU" w:bidi="ru-RU"/>
              </w:rPr>
              <w:t>800Вт</w:t>
            </w:r>
            <w:r w:rsidRPr="00B54AD4">
              <w:rPr>
                <w:sz w:val="24"/>
                <w:szCs w:val="24"/>
                <w:lang w:bidi="uk-UA"/>
              </w:rPr>
              <w:t xml:space="preserve">, були виявлені наступні запчастини, що потребують заміни: стовбур у зборі перфоратора, провал, якір, </w:t>
            </w:r>
            <w:r w:rsidRPr="00B54AD4">
              <w:rPr>
                <w:sz w:val="24"/>
                <w:szCs w:val="24"/>
                <w:lang w:bidi="uk-UA"/>
              </w:rPr>
              <w:t>щітки, кнопка, мережевий кабель, патрон. 3 огляду на загальний знос та враховуючи вартість відновлення — ремонт недоцільний.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4AD4" w:rsidRPr="00B54AD4" w:rsidP="00F37791" w14:paraId="50C83CD6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54AD4">
              <w:rPr>
                <w:sz w:val="24"/>
                <w:szCs w:val="24"/>
                <w:lang w:bidi="uk-UA"/>
              </w:rPr>
              <w:t>5134,98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4AD4" w:rsidRPr="00B54AD4" w:rsidP="00F37791" w14:paraId="2CD2B350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54AD4">
              <w:rPr>
                <w:sz w:val="24"/>
                <w:szCs w:val="24"/>
                <w:lang w:bidi="uk-UA"/>
              </w:rPr>
              <w:t>5134,98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4AD4" w:rsidRPr="00B54AD4" w:rsidP="00F37791" w14:paraId="2A35C82D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54AD4">
              <w:rPr>
                <w:sz w:val="24"/>
                <w:szCs w:val="24"/>
                <w:lang w:bidi="uk-U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4AD4" w:rsidRPr="00B54AD4" w:rsidP="00F37791" w14:paraId="6C4D1E18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54AD4">
              <w:rPr>
                <w:sz w:val="24"/>
                <w:szCs w:val="24"/>
                <w:lang w:bidi="uk-UA"/>
              </w:rPr>
              <w:t>2017</w:t>
            </w:r>
          </w:p>
        </w:tc>
      </w:tr>
      <w:tr w14:paraId="5A585DA8" w14:textId="77777777" w:rsidTr="00F37791">
        <w:tblPrEx>
          <w:tblW w:w="14459" w:type="dxa"/>
          <w:tblInd w:w="55" w:type="dxa"/>
          <w:tblLayout w:type="fixed"/>
          <w:tblLook w:val="04A0"/>
        </w:tblPrEx>
        <w:trPr>
          <w:trHeight w:val="63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4AD4" w:rsidRPr="00B54AD4" w:rsidP="00B54AD4" w14:paraId="3B892E63" w14:textId="77777777">
            <w:pPr>
              <w:pStyle w:val="a1"/>
              <w:numPr>
                <w:ilvl w:val="0"/>
                <w:numId w:val="1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4AD4" w:rsidRPr="00B54AD4" w:rsidP="00F37791" w14:paraId="18C55027" w14:textId="77777777">
            <w:pPr>
              <w:pStyle w:val="a3"/>
              <w:shd w:val="clear" w:color="auto" w:fill="auto"/>
              <w:jc w:val="both"/>
              <w:rPr>
                <w:sz w:val="24"/>
                <w:szCs w:val="24"/>
              </w:rPr>
            </w:pPr>
            <w:r w:rsidRPr="00B54AD4">
              <w:rPr>
                <w:sz w:val="24"/>
                <w:szCs w:val="24"/>
                <w:lang w:bidi="uk-UA"/>
              </w:rPr>
              <w:t xml:space="preserve">Сміттєвий майданчик </w:t>
            </w:r>
            <w:r w:rsidRPr="00B54AD4">
              <w:rPr>
                <w:sz w:val="24"/>
                <w:szCs w:val="24"/>
                <w:lang w:eastAsia="ru-RU" w:bidi="ru-RU"/>
              </w:rPr>
              <w:t xml:space="preserve">(вул. </w:t>
            </w:r>
            <w:r w:rsidRPr="00B54AD4">
              <w:rPr>
                <w:sz w:val="24"/>
                <w:szCs w:val="24"/>
                <w:lang w:bidi="uk-UA"/>
              </w:rPr>
              <w:t>Володимира Великого, 8</w:t>
            </w:r>
            <w:r w:rsidRPr="00B54AD4">
              <w:rPr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4AD4" w:rsidRPr="00B54AD4" w:rsidP="00F37791" w14:paraId="64A0A6E2" w14:textId="777777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4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4AD4" w:rsidRPr="00B54AD4" w:rsidP="00F37791" w14:paraId="022F0738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54AD4">
              <w:rPr>
                <w:sz w:val="24"/>
                <w:szCs w:val="24"/>
                <w:lang w:eastAsia="ru-RU" w:bidi="ru-RU"/>
              </w:rPr>
              <w:t>2082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4AD4" w:rsidRPr="00B54AD4" w:rsidP="00F37791" w14:paraId="61349E06" w14:textId="77777777">
            <w:pPr>
              <w:pStyle w:val="a3"/>
              <w:shd w:val="clear" w:color="auto" w:fill="auto"/>
              <w:jc w:val="both"/>
              <w:rPr>
                <w:sz w:val="24"/>
                <w:szCs w:val="24"/>
              </w:rPr>
            </w:pPr>
            <w:r w:rsidRPr="00B54AD4">
              <w:rPr>
                <w:sz w:val="24"/>
                <w:szCs w:val="24"/>
                <w:lang w:bidi="uk-UA"/>
              </w:rPr>
              <w:t>Сміттєвий майданчик по вул. Володимира Великого, 8 (Енгельса, 8) демонтований в зв`язку з облаштуванням нового критого сміттєвого майданчика, який розташований по вул. Володимира Великого,10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4AD4" w:rsidRPr="00B54AD4" w:rsidP="00F37791" w14:paraId="3A9F2C3E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54AD4">
              <w:rPr>
                <w:sz w:val="24"/>
                <w:szCs w:val="24"/>
                <w:lang w:bidi="uk-UA"/>
              </w:rPr>
              <w:t>8644,00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4AD4" w:rsidRPr="00B54AD4" w:rsidP="00F37791" w14:paraId="07710BC3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54AD4">
              <w:rPr>
                <w:sz w:val="24"/>
                <w:szCs w:val="24"/>
                <w:lang w:bidi="uk-UA"/>
              </w:rPr>
              <w:t>8644,00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4AD4" w:rsidRPr="00B54AD4" w:rsidP="00F37791" w14:paraId="16DCE506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54AD4">
              <w:rPr>
                <w:sz w:val="24"/>
                <w:szCs w:val="24"/>
                <w:lang w:bidi="uk-U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4AD4" w:rsidRPr="00B54AD4" w:rsidP="00F37791" w14:paraId="334ADEF6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54AD4">
              <w:rPr>
                <w:sz w:val="24"/>
                <w:szCs w:val="24"/>
                <w:lang w:bidi="uk-UA"/>
              </w:rPr>
              <w:t>2009</w:t>
            </w:r>
          </w:p>
        </w:tc>
      </w:tr>
      <w:tr w14:paraId="7106EA9C" w14:textId="77777777" w:rsidTr="00F37791">
        <w:tblPrEx>
          <w:tblW w:w="14459" w:type="dxa"/>
          <w:tblInd w:w="55" w:type="dxa"/>
          <w:tblLayout w:type="fixed"/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4AD4" w:rsidRPr="00B54AD4" w:rsidP="00F37791" w14:paraId="0B0DCB27" w14:textId="77777777">
            <w:pPr>
              <w:pStyle w:val="a1"/>
              <w:jc w:val="center"/>
              <w:rPr>
                <w:rFonts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4AD4" w:rsidRPr="00B54AD4" w:rsidP="00F37791" w14:paraId="2B3757D5" w14:textId="77777777">
            <w:pPr>
              <w:pStyle w:val="a1"/>
              <w:jc w:val="center"/>
              <w:rPr>
                <w:rFonts w:cs="Times New Roman"/>
              </w:rPr>
            </w:pPr>
            <w:r w:rsidRPr="00B54AD4">
              <w:rPr>
                <w:rFonts w:cs="Times New Roman"/>
              </w:rPr>
              <w:t>Підсумок: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4AD4" w:rsidRPr="00B54AD4" w:rsidP="00F37791" w14:paraId="053156DB" w14:textId="77777777">
            <w:pPr>
              <w:pStyle w:val="a1"/>
              <w:jc w:val="center"/>
              <w:rPr>
                <w:rFonts w:cs="Times New Roman"/>
              </w:rPr>
            </w:pPr>
            <w:r w:rsidRPr="00B54AD4">
              <w:rPr>
                <w:rFonts w:cs="Times New Roman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4AD4" w:rsidRPr="00B54AD4" w:rsidP="00F37791" w14:paraId="50DDC62E" w14:textId="77777777">
            <w:pPr>
              <w:pStyle w:val="a1"/>
              <w:jc w:val="center"/>
              <w:rPr>
                <w:rFonts w:cs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4AD4" w:rsidRPr="00B54AD4" w:rsidP="00F37791" w14:paraId="6708BC82" w14:textId="77777777">
            <w:pPr>
              <w:pStyle w:val="a1"/>
              <w:jc w:val="center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54AD4" w:rsidRPr="00B54AD4" w:rsidP="00F37791" w14:paraId="5534B359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54AD4">
              <w:rPr>
                <w:sz w:val="24"/>
                <w:szCs w:val="24"/>
                <w:lang w:bidi="uk-UA"/>
              </w:rPr>
              <w:t>41 116,86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54AD4" w:rsidRPr="00B54AD4" w:rsidP="00F37791" w14:paraId="61D13B4A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54AD4">
              <w:rPr>
                <w:sz w:val="24"/>
                <w:szCs w:val="24"/>
                <w:lang w:bidi="uk-UA"/>
              </w:rPr>
              <w:t>41 116,86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4AD4" w:rsidRPr="00B54AD4" w:rsidP="00F37791" w14:paraId="32DC7D8B" w14:textId="77777777">
            <w:pPr>
              <w:pStyle w:val="a1"/>
              <w:jc w:val="center"/>
              <w:rPr>
                <w:rFonts w:cs="Times New Roman"/>
              </w:rPr>
            </w:pPr>
            <w:r w:rsidRPr="00B54AD4">
              <w:rPr>
                <w:rFonts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AD4" w:rsidRPr="00B54AD4" w:rsidP="00F37791" w14:paraId="4FC91A68" w14:textId="77777777">
            <w:pPr>
              <w:pStyle w:val="a1"/>
              <w:jc w:val="center"/>
              <w:rPr>
                <w:rFonts w:cs="Times New Roman"/>
              </w:rPr>
            </w:pPr>
          </w:p>
        </w:tc>
      </w:tr>
    </w:tbl>
    <w:p w:rsidR="00B54AD4" w:rsidRPr="00CE0D50" w:rsidP="00B54AD4" w14:paraId="316352EA" w14:textId="77777777">
      <w:pPr>
        <w:rPr>
          <w:sz w:val="28"/>
          <w:szCs w:val="28"/>
        </w:rPr>
      </w:pPr>
    </w:p>
    <w:p w:rsidR="00B54AD4" w:rsidRPr="00B54AD4" w:rsidP="00B54AD4" w14:paraId="4A70B8BE" w14:textId="77777777">
      <w:pPr>
        <w:rPr>
          <w:rFonts w:ascii="Times New Roman" w:hAnsi="Times New Roman" w:cs="Times New Roman"/>
        </w:rPr>
      </w:pPr>
      <w:r w:rsidRPr="00B54AD4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B54AD4">
        <w:rPr>
          <w:rFonts w:ascii="Times New Roman" w:hAnsi="Times New Roman" w:cs="Times New Roman"/>
          <w:sz w:val="28"/>
          <w:szCs w:val="28"/>
        </w:rPr>
        <w:tab/>
      </w:r>
      <w:r w:rsidRPr="00B54AD4">
        <w:rPr>
          <w:rFonts w:ascii="Times New Roman" w:hAnsi="Times New Roman" w:cs="Times New Roman"/>
          <w:sz w:val="28"/>
          <w:szCs w:val="28"/>
        </w:rPr>
        <w:tab/>
      </w:r>
      <w:r w:rsidRPr="00B54AD4">
        <w:rPr>
          <w:rFonts w:ascii="Times New Roman" w:hAnsi="Times New Roman" w:cs="Times New Roman"/>
          <w:sz w:val="28"/>
          <w:szCs w:val="28"/>
        </w:rPr>
        <w:tab/>
      </w:r>
      <w:r w:rsidRPr="00B54AD4">
        <w:rPr>
          <w:rFonts w:ascii="Times New Roman" w:hAnsi="Times New Roman" w:cs="Times New Roman"/>
          <w:sz w:val="28"/>
          <w:szCs w:val="28"/>
        </w:rPr>
        <w:tab/>
      </w:r>
      <w:r w:rsidRPr="00B54AD4">
        <w:rPr>
          <w:rFonts w:ascii="Times New Roman" w:hAnsi="Times New Roman" w:cs="Times New Roman"/>
          <w:sz w:val="28"/>
          <w:szCs w:val="28"/>
        </w:rPr>
        <w:tab/>
      </w:r>
      <w:r w:rsidRPr="00B54AD4">
        <w:rPr>
          <w:rFonts w:ascii="Times New Roman" w:hAnsi="Times New Roman" w:cs="Times New Roman"/>
          <w:sz w:val="28"/>
          <w:szCs w:val="28"/>
        </w:rPr>
        <w:tab/>
      </w:r>
      <w:r w:rsidRPr="00B54AD4">
        <w:rPr>
          <w:rFonts w:ascii="Times New Roman" w:hAnsi="Times New Roman" w:cs="Times New Roman"/>
          <w:sz w:val="28"/>
          <w:szCs w:val="28"/>
        </w:rPr>
        <w:tab/>
      </w:r>
      <w:r w:rsidRPr="00B54AD4">
        <w:rPr>
          <w:rFonts w:ascii="Times New Roman" w:hAnsi="Times New Roman" w:cs="Times New Roman"/>
          <w:sz w:val="28"/>
          <w:szCs w:val="28"/>
        </w:rPr>
        <w:tab/>
      </w:r>
      <w:r w:rsidRPr="00B54AD4">
        <w:rPr>
          <w:rFonts w:ascii="Times New Roman" w:hAnsi="Times New Roman" w:cs="Times New Roman"/>
          <w:sz w:val="28"/>
          <w:szCs w:val="28"/>
        </w:rPr>
        <w:tab/>
      </w:r>
      <w:r w:rsidRPr="00B54AD4">
        <w:rPr>
          <w:rFonts w:ascii="Times New Roman" w:hAnsi="Times New Roman" w:cs="Times New Roman"/>
          <w:sz w:val="28"/>
          <w:szCs w:val="28"/>
        </w:rPr>
        <w:tab/>
      </w:r>
      <w:r w:rsidRPr="00B54AD4">
        <w:rPr>
          <w:rFonts w:ascii="Times New Roman" w:hAnsi="Times New Roman" w:cs="Times New Roman"/>
          <w:sz w:val="28"/>
          <w:szCs w:val="28"/>
        </w:rPr>
        <w:tab/>
      </w:r>
      <w:r w:rsidRPr="00B54AD4">
        <w:rPr>
          <w:rFonts w:ascii="Times New Roman" w:hAnsi="Times New Roman" w:cs="Times New Roman"/>
          <w:sz w:val="28"/>
          <w:szCs w:val="28"/>
        </w:rPr>
        <w:tab/>
      </w:r>
      <w:r w:rsidRPr="00B54AD4">
        <w:rPr>
          <w:rFonts w:ascii="Times New Roman" w:hAnsi="Times New Roman" w:cs="Times New Roman"/>
          <w:sz w:val="28"/>
          <w:szCs w:val="28"/>
        </w:rPr>
        <w:tab/>
      </w:r>
      <w:r w:rsidRPr="00B54AD4">
        <w:rPr>
          <w:rFonts w:ascii="Times New Roman" w:hAnsi="Times New Roman" w:cs="Times New Roman"/>
          <w:sz w:val="28"/>
          <w:szCs w:val="28"/>
        </w:rPr>
        <w:tab/>
      </w:r>
      <w:r w:rsidRPr="00B54AD4">
        <w:rPr>
          <w:rFonts w:ascii="Times New Roman" w:hAnsi="Times New Roman" w:cs="Times New Roman"/>
          <w:sz w:val="28"/>
          <w:szCs w:val="28"/>
        </w:rPr>
        <w:tab/>
        <w:t xml:space="preserve">       Ігор САПОЖКО</w:t>
      </w:r>
    </w:p>
    <w:p w:rsidR="00F1699F" w:rsidRPr="00EA126F" w:rsidP="00B54AD4" w14:paraId="18507996" w14:textId="40AF8366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  <w:bookmarkStart w:id="2" w:name="_GoBack"/>
      <w:bookmarkEnd w:id="2"/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43CEA66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B54AD4" w:rsidR="00B54AD4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0F4146"/>
    <w:multiLevelType w:val="multilevel"/>
    <w:tmpl w:val="BBA09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5+fgNZb7O3o007fjdryQ4rnAHBjMvX1pwFmmP00yJhhMgCUIPTAZVGOTi4QfYZgkfTVJA2o5n7d&#10;lzQP2EVt0w==&#10;" w:salt="6DAVzziH2UTsaI5zKuCKU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D5820"/>
    <w:rsid w:val="000E7AC9"/>
    <w:rsid w:val="001059C8"/>
    <w:rsid w:val="0022588C"/>
    <w:rsid w:val="00252709"/>
    <w:rsid w:val="00252A9D"/>
    <w:rsid w:val="002D569F"/>
    <w:rsid w:val="003735BC"/>
    <w:rsid w:val="003B2A39"/>
    <w:rsid w:val="003B43E1"/>
    <w:rsid w:val="00411E03"/>
    <w:rsid w:val="004208DA"/>
    <w:rsid w:val="00424AD7"/>
    <w:rsid w:val="00524AF7"/>
    <w:rsid w:val="0053012A"/>
    <w:rsid w:val="005C6C54"/>
    <w:rsid w:val="005E68BF"/>
    <w:rsid w:val="00602E8E"/>
    <w:rsid w:val="00617517"/>
    <w:rsid w:val="00643CA3"/>
    <w:rsid w:val="006C38FA"/>
    <w:rsid w:val="006F7263"/>
    <w:rsid w:val="00713AF1"/>
    <w:rsid w:val="0082641C"/>
    <w:rsid w:val="00853C00"/>
    <w:rsid w:val="008A5D36"/>
    <w:rsid w:val="00990B1E"/>
    <w:rsid w:val="009E4B16"/>
    <w:rsid w:val="00A84A56"/>
    <w:rsid w:val="00AF203F"/>
    <w:rsid w:val="00B142DA"/>
    <w:rsid w:val="00B20C04"/>
    <w:rsid w:val="00B54AD4"/>
    <w:rsid w:val="00B933FF"/>
    <w:rsid w:val="00B9422D"/>
    <w:rsid w:val="00B97A39"/>
    <w:rsid w:val="00BE2C50"/>
    <w:rsid w:val="00CB633A"/>
    <w:rsid w:val="00CC4EDA"/>
    <w:rsid w:val="00CE0D50"/>
    <w:rsid w:val="00DC2E45"/>
    <w:rsid w:val="00E97F96"/>
    <w:rsid w:val="00EA126F"/>
    <w:rsid w:val="00F04D2F"/>
    <w:rsid w:val="00F1699F"/>
    <w:rsid w:val="00F277F8"/>
    <w:rsid w:val="00F37791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B54A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1">
    <w:name w:val="Содержимое таблицы"/>
    <w:basedOn w:val="Normal"/>
    <w:qFormat/>
    <w:rsid w:val="00B54AD4"/>
    <w:pPr>
      <w:widowControl w:val="0"/>
      <w:suppressLineNumbers/>
      <w:suppressAutoHyphens/>
      <w:spacing w:after="0" w:line="240" w:lineRule="auto"/>
    </w:pPr>
    <w:rPr>
      <w:rFonts w:ascii="Times New Roman" w:eastAsia="Noto Serif CJK SC" w:hAnsi="Times New Roman" w:cs="Lohit Devanagari"/>
      <w:kern w:val="2"/>
      <w:sz w:val="24"/>
      <w:szCs w:val="24"/>
      <w:lang w:eastAsia="zh-CN" w:bidi="hi-IN"/>
    </w:rPr>
  </w:style>
  <w:style w:type="character" w:customStyle="1" w:styleId="a2">
    <w:name w:val="Другое_"/>
    <w:basedOn w:val="DefaultParagraphFont"/>
    <w:link w:val="a3"/>
    <w:rsid w:val="00B54AD4"/>
    <w:rPr>
      <w:rFonts w:ascii="Times New Roman" w:eastAsia="Times New Roman" w:hAnsi="Times New Roman" w:cs="Times New Roman"/>
      <w:color w:val="35383E"/>
      <w:shd w:val="clear" w:color="auto" w:fill="FFFFFF"/>
    </w:rPr>
  </w:style>
  <w:style w:type="paragraph" w:customStyle="1" w:styleId="a3">
    <w:name w:val="Другое"/>
    <w:basedOn w:val="Normal"/>
    <w:link w:val="a2"/>
    <w:rsid w:val="00B54AD4"/>
    <w:pPr>
      <w:widowControl w:val="0"/>
      <w:shd w:val="clear" w:color="auto" w:fill="FFFFFF"/>
      <w:spacing w:after="0"/>
    </w:pPr>
    <w:rPr>
      <w:rFonts w:ascii="Times New Roman" w:eastAsia="Times New Roman" w:hAnsi="Times New Roman" w:cs="Times New Roman"/>
      <w:color w:val="35383E"/>
    </w:rPr>
  </w:style>
  <w:style w:type="paragraph" w:styleId="BalloonText">
    <w:name w:val="Balloon Text"/>
    <w:basedOn w:val="Normal"/>
    <w:link w:val="a4"/>
    <w:uiPriority w:val="99"/>
    <w:semiHidden/>
    <w:unhideWhenUsed/>
    <w:rsid w:val="00B54A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DefaultParagraphFont"/>
    <w:link w:val="BalloonText"/>
    <w:uiPriority w:val="99"/>
    <w:semiHidden/>
    <w:rsid w:val="00B54A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391820"/>
    <w:rsid w:val="004A6BAA"/>
    <w:rsid w:val="00564DF9"/>
    <w:rsid w:val="00651CF5"/>
    <w:rsid w:val="008A5D36"/>
    <w:rsid w:val="00957CFF"/>
    <w:rsid w:val="00A24391"/>
    <w:rsid w:val="00A27E64"/>
    <w:rsid w:val="00A62625"/>
    <w:rsid w:val="00C2695E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383</Words>
  <Characters>2188</Characters>
  <Application>Microsoft Office Word</Application>
  <DocSecurity>8</DocSecurity>
  <Lines>18</Lines>
  <Paragraphs>5</Paragraphs>
  <ScaleCrop>false</ScaleCrop>
  <Company/>
  <LinksUpToDate>false</LinksUpToDate>
  <CharactersWithSpaces>2566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13</cp:revision>
  <dcterms:created xsi:type="dcterms:W3CDTF">2023-03-27T06:25:00Z</dcterms:created>
  <dcterms:modified xsi:type="dcterms:W3CDTF">2026-01-08T13:29:00Z</dcterms:modified>
</cp:coreProperties>
</file>