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beforeAutospacing="0" w:after="0" w:afterAutospacing="0" w:line="240" w:lineRule="auto"/>
        <w:ind w:left="1980" w:firstLine="2698"/>
        <w:jc w:val="center"/>
        <w:rPr>
          <w:rFonts w:ascii="Times New Roman" w:hAnsi="Times New Roman"/>
          <w:sz w:val="26"/>
          <w:szCs w:val="26"/>
        </w:rPr>
      </w:pPr>
      <w:permStart w:id="0" w:edGrp="everyone"/>
      <w:r>
        <w:rPr>
          <w:rFonts w:ascii="Times New Roman" w:hAnsi="Times New Roman"/>
          <w:sz w:val="26"/>
          <w:szCs w:val="26"/>
        </w:rPr>
        <w:t>Додаток №1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en-US"/>
        </w:rPr>
        <w:t>P</w:t>
      </w:r>
      <w:r>
        <w:rPr>
          <w:sz w:val="26"/>
          <w:szCs w:val="26"/>
          <w:lang w:val="uk-UA"/>
        </w:rPr>
        <w:t>ішення виконавчого комітету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Броварської міської ради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Броварського району 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Київської області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02.03.2021 №137 (зі змінами)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редакції рішення виконавчого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комітету Броварської міської ради</w:t>
      </w:r>
    </w:p>
    <w:p>
      <w:pPr>
        <w:pStyle w:val="NormalWeb"/>
        <w:spacing w:before="0" w:beforeAutospacing="0" w:after="0" w:afterAutospacing="0"/>
        <w:ind w:left="1980" w:firstLine="2698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Броварського району 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13.01.2026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</w:rPr>
      </w:pPr>
      <w:permStart w:id="1" w:edGrp="everyone"/>
      <w:r>
        <w:rPr>
          <w:rStyle w:val="Strong"/>
          <w:rFonts w:ascii="Times New Roman" w:hAnsi="Times New Roman"/>
          <w:sz w:val="28"/>
          <w:szCs w:val="28"/>
        </w:rPr>
        <w:t xml:space="preserve">Склад комісії з питань </w:t>
      </w: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 xml:space="preserve">обстеження зелених насаджень на території </w:t>
      </w: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>Броварської міської територіальної громади</w:t>
      </w:r>
    </w:p>
    <w:p>
      <w:pPr>
        <w:spacing w:beforeAutospacing="0" w:after="0" w:afterAutospacing="0" w:line="240" w:lineRule="auto"/>
        <w:jc w:val="center"/>
        <w:rPr>
          <w:rStyle w:val="Strong"/>
          <w:rFonts w:ascii="Times New Roman" w:hAnsi="Times New Roman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5"/>
        <w:gridCol w:w="4565"/>
      </w:tblGrid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 БАБИЧ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  з питань діяльності виконавчих органів ради Броварської міської  ради Броварського району Київської області, голова комісії;</w:t>
            </w:r>
          </w:p>
          <w:p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НАГОРНА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планово-технічного відділу  управління будівництва, житлово – комунального господарства, інфраструктури та транспорту Броварської міської  ради Броварського району Київської області, заступник голови комісії;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НИЖНИК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виконуюча обов’язки начальника відділу з питань екології та природокористування-головний спеціаліст відділу з питань екології та природокористування управління інспекції та контролю Броварської міської ради Броварського району Київської області, секретар комісії;</w:t>
            </w:r>
            <w:bookmarkStart w:id="2" w:name="_GoBack"/>
            <w:bookmarkEnd w:id="2"/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КОХТЕНКО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7"/>
                <w:tab w:val="left" w:pos="319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головний агроном паркового господарства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омунальн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е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підприємств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 xml:space="preserve">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МАЙСТРЕНКО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головний спеціаліст відділу з контролю за станом благоустрою управління інспекції та контролю Броварської міської ради Броварського району Київської області;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староста Княжицького старостинського округу Броварської міської територіальної громади;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Володимир ПАВЛИЧУК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виробничої дільниці зеленого господарства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омунальне підприємство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>
            <w:pPr>
              <w:tabs>
                <w:tab w:val="left" w:pos="3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ПАВЛІК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головний спеціаліст відділу оренди землі управління земельних ресурсів виконавчого комітету Броварської міської ради Броварського району Київської області;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СПІЧАК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виробничо - технічного відділу 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к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  <w:t>омунальне підприємство Броварської міської ради Броварського району Київської області «Бровари-Благоустрій»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староста Требухівського старостинського округу Броварської міської територіальної громади;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представник державної екологічної інспекції Столичного округу (за згодою);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927"/>
        </w:trPr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представник замовника обстеження (за згодою).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tabs>
          <w:tab w:val="left" w:pos="7380"/>
        </w:tabs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Emphasis"/>
          <w:rFonts w:ascii="Times New Roman" w:hAnsi="Times New Roman"/>
          <w:i w:val="0"/>
          <w:iCs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</w:rPr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36</cp:revision>
  <dcterms:created xsi:type="dcterms:W3CDTF">2021-08-31T06:42:00Z</dcterms:created>
  <dcterms:modified xsi:type="dcterms:W3CDTF">2026-01-12T12:57:23Z</dcterms:modified>
</cp:coreProperties>
</file>