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8766B" w:rsidP="003B2A39" w14:paraId="6938DF98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208DA" w:rsidRPr="004208DA" w:rsidP="003B2A39" w14:paraId="2D63D81C" w14:textId="7BB1560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="008C3ED1">
        <w:rPr>
          <w:rFonts w:ascii="Times New Roman" w:hAnsi="Times New Roman" w:cs="Times New Roman"/>
          <w:sz w:val="28"/>
          <w:szCs w:val="28"/>
        </w:rPr>
        <w:t>м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 w:rsidR="008C3ED1">
        <w:rPr>
          <w:rFonts w:ascii="Times New Roman" w:hAnsi="Times New Roman" w:cs="Times New Roman"/>
          <w:sz w:val="28"/>
          <w:szCs w:val="28"/>
        </w:rPr>
        <w:t xml:space="preserve"> </w:t>
      </w:r>
      <w:r w:rsidRPr="004208DA" w:rsidR="00E60F23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023" w:rsidP="006E0023" w14:paraId="6B250FAA" w14:textId="77777777">
      <w:pPr>
        <w:pStyle w:val="BodyText"/>
        <w:spacing w:after="0"/>
        <w:jc w:val="center"/>
        <w:rPr>
          <w:b/>
          <w:color w:val="000000" w:themeColor="text1"/>
          <w:sz w:val="28"/>
          <w:szCs w:val="28"/>
        </w:rPr>
      </w:pPr>
      <w:bookmarkStart w:id="2" w:name="_Hlk160008626"/>
      <w:r>
        <w:rPr>
          <w:b/>
          <w:color w:val="000000" w:themeColor="text1"/>
          <w:sz w:val="28"/>
          <w:szCs w:val="28"/>
        </w:rPr>
        <w:t xml:space="preserve">Порядок підбору та направлення дітей  </w:t>
      </w:r>
    </w:p>
    <w:p w:rsidR="006E0023" w:rsidP="006E0023" w14:paraId="07D6D80F" w14:textId="77777777">
      <w:pPr>
        <w:pStyle w:val="BodyText"/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Захисників та Захисниць України, членів сімей загиблих до дитячих закладів відпочинку та оздоровлення </w:t>
      </w:r>
      <w:r>
        <w:rPr>
          <w:b/>
          <w:sz w:val="28"/>
          <w:szCs w:val="28"/>
        </w:rPr>
        <w:t xml:space="preserve">на 2026 рік </w:t>
      </w:r>
      <w:bookmarkEnd w:id="2"/>
      <w:r>
        <w:rPr>
          <w:b/>
          <w:color w:val="000000" w:themeColor="text1"/>
          <w:sz w:val="28"/>
          <w:szCs w:val="28"/>
          <w:shd w:val="clear" w:color="auto" w:fill="FFFFFF"/>
        </w:rPr>
        <w:t>управлінням з питань ветеранської політики Броварської міської ради Броварського району Київської області</w:t>
      </w:r>
    </w:p>
    <w:p w:rsidR="006E0023" w:rsidP="006E0023" w14:paraId="582B6F1F" w14:textId="77777777">
      <w:pPr>
        <w:tabs>
          <w:tab w:val="left" w:pos="1134"/>
        </w:tabs>
        <w:spacing w:after="0" w:line="240" w:lineRule="auto"/>
        <w:ind w:right="4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023" w:rsidP="006E0023" w14:paraId="41641C2B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196468727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підбору та направлення дітей до дитячих закладів відпочинку та оздоровлення </w:t>
      </w:r>
      <w:r>
        <w:rPr>
          <w:rFonts w:ascii="Times New Roman" w:hAnsi="Times New Roman" w:cs="Times New Roman"/>
          <w:sz w:val="28"/>
          <w:szCs w:val="28"/>
        </w:rPr>
        <w:t xml:space="preserve">на 2026 рік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коштів місцевого бюджету Броварської міської територіальної громади (далі – Порядок) визначає механізм використання коштів з місцевого бюджету на забезпечення відпочинком дітей, один із батьків яких загинув (пропав безвісти, перебуває в полоні) Захисників та Захисниць України, які брали участь в антитерористичній операції /операції Об’єднаних сил або у заходах щодо забезпечення відсічі збройної агресії російської федерації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 осіб, визнаних учасниками бойових дій (далі – діти)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дитячих закладах оздоровлення та відпочинку (далі – Заклади) за умови надання зазначеними закладами послуг з оздоровлення та відпочинку відповідно до державних стандартів оздоровлення та відпочинку дітей.</w:t>
      </w:r>
    </w:p>
    <w:bookmarkEnd w:id="3"/>
    <w:p w:rsidR="006E0023" w:rsidP="006E0023" w14:paraId="38996E78" w14:textId="77777777">
      <w:pPr>
        <w:tabs>
          <w:tab w:val="left" w:pos="851"/>
        </w:tabs>
        <w:spacing w:after="0" w:line="240" w:lineRule="auto"/>
        <w:ind w:left="567"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023" w:rsidP="006E0023" w14:paraId="712FCB0E" w14:textId="38A9FF8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9646890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розроблено </w:t>
      </w:r>
      <w:bookmarkStart w:id="5" w:name="_Hlk160008489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виконання пункту 6.26 розділу 6 Програми підтримки Захисників і Захисниць України, членів сімей загиблих на 2024-2026 роки в новій редакції, затвердженої рішенням Броварської міської ради Броварського району Київської області від 2</w:t>
      </w:r>
      <w:r w:rsidRPr="005C2AB8" w:rsidR="005C2AB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C2A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C2AB8" w:rsidR="005C2AB8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5C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№ </w:t>
      </w:r>
      <w:r w:rsidRPr="005C2AB8" w:rsidR="005C2AB8">
        <w:rPr>
          <w:rFonts w:ascii="Times New Roman" w:hAnsi="Times New Roman" w:cs="Times New Roman"/>
          <w:color w:val="000000" w:themeColor="text1"/>
          <w:sz w:val="28"/>
          <w:szCs w:val="28"/>
        </w:rPr>
        <w:t>2002-88-08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4"/>
    </w:p>
    <w:bookmarkEnd w:id="5"/>
    <w:p w:rsidR="006E0023" w:rsidP="006E0023" w14:paraId="518DD3A4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023" w:rsidP="006E0023" w14:paraId="48FD28A6" w14:textId="0073D27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196468959"/>
      <w:r>
        <w:rPr>
          <w:rFonts w:ascii="Times New Roman" w:hAnsi="Times New Roman" w:cs="Times New Roman"/>
          <w:color w:val="000000" w:themeColor="text1"/>
          <w:sz w:val="28"/>
          <w:szCs w:val="28"/>
        </w:rPr>
        <w:t>Дія цього Порядку спрямову</w:t>
      </w:r>
      <w:r w:rsidR="001D0988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ться на забезпечення оздоровлення та відпочинку дітей, а саме:</w:t>
      </w:r>
      <w:bookmarkEnd w:id="6"/>
    </w:p>
    <w:p w:rsidR="006E0023" w:rsidP="006E0023" w14:paraId="330D3BA0" w14:textId="77777777">
      <w:pPr>
        <w:pStyle w:val="ListParagrap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E0023" w:rsidRPr="008C3ED1" w:rsidP="006E0023" w14:paraId="1DB5425E" w14:textId="7777777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дітей, один із батьків яких загинув (пропав безвісти, перебуває в полоні)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бойових дій чи збройних конфліктів, а також діти загиблих (померлих) осіб, </w:t>
      </w:r>
      <w:r w:rsidRPr="008C3E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визначених у </w:t>
      </w:r>
      <w:hyperlink r:id="rId4" w:anchor="n657" w:tgtFrame="_blank" w:history="1">
        <w:r w:rsidRPr="008C3ED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частині першій</w:t>
        </w:r>
      </w:hyperlink>
      <w:r w:rsidRPr="008C3E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статті 10</w:t>
      </w:r>
      <w:r w:rsidRPr="008C3ED1">
        <w:rPr>
          <w:rStyle w:val="rvts37"/>
          <w:b/>
          <w:bCs/>
          <w:color w:val="000000" w:themeColor="text1"/>
          <w:sz w:val="28"/>
          <w:szCs w:val="28"/>
          <w:shd w:val="clear" w:color="auto" w:fill="FFFFFF"/>
          <w:vertAlign w:val="superscript"/>
        </w:rPr>
        <w:t>-1</w:t>
      </w:r>
      <w:r w:rsidRPr="008C3E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Закону України «Про статус ветеранів війни, гарантії їх соціального захисту»; </w:t>
      </w:r>
    </w:p>
    <w:p w:rsidR="006E0023" w:rsidP="006E0023" w14:paraId="4DBFD070" w14:textId="77777777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8C3ED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дітей осіб, визнаних учасниками бойових дій відповідно до                        </w:t>
      </w:r>
      <w:hyperlink r:id="rId5" w:anchor="n73" w:tgtFrame="_blank" w:history="1">
        <w:r w:rsidRPr="008C3ED1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пунктів 19</w:t>
        </w:r>
      </w:hyperlink>
      <w:r w:rsidRPr="008C3ED1">
        <w:rPr>
          <w:color w:val="000000" w:themeColor="text1"/>
          <w:sz w:val="28"/>
          <w:szCs w:val="28"/>
          <w:lang w:val="uk-UA"/>
        </w:rPr>
        <w:t>-24</w:t>
      </w:r>
      <w:r w:rsidRPr="008C3ED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частини першої статті 6 Закону України «Про статус ветеранів війни, гарантії їх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соціального захисту».</w:t>
      </w:r>
    </w:p>
    <w:p w:rsidR="006E0023" w:rsidP="006E0023" w14:paraId="52AC2CAE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023" w:rsidP="006E0023" w14:paraId="323B00CE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Закладів направляються діти, віком від 7 до 18 років. </w:t>
      </w:r>
    </w:p>
    <w:p w:rsidR="006E0023" w:rsidP="006E0023" w14:paraId="1C9AA067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023" w:rsidP="006E0023" w14:paraId="7308406B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19646933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Підбір та направлення дітей до Закладів, путівки до яких закуповуються за рахунок виділених в установленому порядку коштів з місцевого бюджету, здійснюється Управлінням з питань ветеранської політики Броварської міської ради Броварського району Київської області (далі – Управління)</w:t>
      </w:r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0023" w:rsidP="006E0023" w14:paraId="1E9C4122" w14:textId="77777777">
      <w:pPr>
        <w:tabs>
          <w:tab w:val="left" w:pos="851"/>
        </w:tabs>
        <w:spacing w:after="0" w:line="240" w:lineRule="auto"/>
        <w:ind w:left="567"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023" w:rsidP="006E0023" w14:paraId="6B7B7D5B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Дитина має право на безоплатне забезпечення путівкою до Закладу один раз на рік, за умови, що така путівка не надавалась їй у поточному році за рахунок коштів державного, обласного або місцевого бюджету.</w:t>
      </w:r>
    </w:p>
    <w:p w:rsidR="006E0023" w:rsidP="006E0023" w14:paraId="7B84FB40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023" w:rsidP="006E0023" w14:paraId="37A7B55F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отримання путівки мають діти зазначеної категорії, якщо вони зареєстровані або постійно проживають  у Броварській міській територіальній громаді. </w:t>
      </w:r>
    </w:p>
    <w:p w:rsidR="006E0023" w:rsidP="006E0023" w14:paraId="37E5BF60" w14:textId="77777777">
      <w:pPr>
        <w:pStyle w:val="ListParagraph"/>
        <w:rPr>
          <w:color w:val="000000" w:themeColor="text1"/>
          <w:sz w:val="28"/>
          <w:szCs w:val="28"/>
          <w:lang w:val="uk-UA"/>
        </w:rPr>
      </w:pPr>
    </w:p>
    <w:p w:rsidR="006E0023" w:rsidP="006E0023" w14:paraId="03EB92C1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надання путівки в Заклад законний представник дитини подає до Управління заяву та наступні документи: </w:t>
      </w:r>
    </w:p>
    <w:p w:rsidR="006E0023" w:rsidP="006E0023" w14:paraId="7F69B786" w14:textId="7777777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копія свідоцтва про народження дитини;</w:t>
      </w:r>
    </w:p>
    <w:p w:rsidR="006E0023" w:rsidP="006E0023" w14:paraId="15B27F7A" w14:textId="7777777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громадянина </w:t>
      </w:r>
      <w:r w:rsidRPr="00EB1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України </w:t>
      </w:r>
      <w:r w:rsidRPr="00EB19C4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для дітей віком з 14 років</w:t>
      </w:r>
      <w:r w:rsidRPr="00EB19C4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19C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копія у разі наявності);</w:t>
      </w:r>
    </w:p>
    <w:p w:rsidR="006E0023" w:rsidP="006E0023" w14:paraId="7BD11F18" w14:textId="7777777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довідка з місця навчання;</w:t>
      </w:r>
    </w:p>
    <w:p w:rsidR="006E0023" w:rsidP="006E0023" w14:paraId="20A2C944" w14:textId="7777777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копія свідоцтва про смерть батька або матері (у разі наявності);</w:t>
      </w:r>
    </w:p>
    <w:p w:rsidR="006E0023" w:rsidP="006E0023" w14:paraId="200FFEC3" w14:textId="777777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6AF">
        <w:rPr>
          <w:rFonts w:ascii="Times New Roman" w:hAnsi="Times New Roman" w:cs="Times New Roman"/>
          <w:color w:val="000000" w:themeColor="text1"/>
          <w:sz w:val="28"/>
          <w:szCs w:val="28"/>
        </w:rPr>
        <w:t>витяг з Реєстру територіальної громади про місце проживання дитини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E0023" w:rsidP="006E0023" w14:paraId="20AD3624" w14:textId="777777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копія довідки дитини</w:t>
      </w:r>
      <w:r w:rsidRPr="008729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взяття на облік внутрішньо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переміщеної особи (за потреби);</w:t>
      </w:r>
    </w:p>
    <w:p w:rsidR="006E0023" w:rsidRPr="001D0988" w:rsidP="006E0023" w14:paraId="3002B881" w14:textId="7777777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копія документа, що підтверджує належність дитини до пільгової категорії </w:t>
      </w:r>
      <w:r w:rsidRPr="001D0988">
        <w:rPr>
          <w:rFonts w:ascii="Times New Roman" w:hAnsi="Times New Roman" w:cs="Times New Roman"/>
          <w:color w:val="000000" w:themeColor="text1"/>
          <w:sz w:val="28"/>
          <w:szCs w:val="28"/>
        </w:rPr>
        <w:t>(посвідчення , довідка «Член сім’ї загиблого//Захисника та Захисниці»; копія посвідчення учасника бойових дій батька/матері або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витяг із Єдиного реєстру осіб, зниклих безвісти за особливих обставин; довідку про перебування військовослужбовця в полоні або документ, що підтверджує факт перебування в полоні; сповіщення про зникнення безвісти);</w:t>
      </w:r>
    </w:p>
    <w:p w:rsidR="006E0023" w:rsidRPr="002818CF" w:rsidP="006E0023" w14:paraId="736CF3E4" w14:textId="77777777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копія ідентифікаційного коду законного представника дитини (за наявності);</w:t>
      </w:r>
    </w:p>
    <w:p w:rsidR="006E0023" w:rsidP="006E0023" w14:paraId="35D57986" w14:textId="77777777">
      <w:pPr>
        <w:numPr>
          <w:ilvl w:val="0"/>
          <w:numId w:val="4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копія паспорта законного представника дитини.</w:t>
      </w:r>
    </w:p>
    <w:p w:rsidR="006E0023" w:rsidP="006E0023" w14:paraId="59A3E1B8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023" w:rsidP="006E0023" w14:paraId="7F173A17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Перед відправленням діти, яким надається путівка, повинні пройти </w:t>
      </w:r>
      <w:r w:rsidRPr="00EB19C4">
        <w:rPr>
          <w:rFonts w:ascii="Times New Roman" w:hAnsi="Times New Roman" w:cs="Times New Roman"/>
          <w:color w:val="000000" w:themeColor="text1"/>
          <w:sz w:val="28"/>
          <w:szCs w:val="28"/>
        </w:rPr>
        <w:t>медичний огляд у встановленому законодавством порядку та отримати медичну довідку</w:t>
      </w:r>
      <w:hyperlink r:id="rId6" w:anchor="n3" w:tgtFrame="_blank" w:history="1">
        <w:r w:rsidRPr="00EB19C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на дитину, яка від’їжджає в дитячий заклад оздоровлення та відпочинку за формою №079/о</w:t>
        </w:r>
      </w:hyperlink>
      <w:r w:rsidRPr="00EB19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B1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затвердженою наказом Міністерства охорони здоров’я України від 29 травня 2013 року </w:t>
      </w:r>
      <w:hyperlink r:id="rId7" w:tgtFrame="_blank" w:history="1">
        <w:r w:rsidRPr="00EB19C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№435</w:t>
        </w:r>
      </w:hyperlink>
      <w:r w:rsidRPr="00EB1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зареєстрованим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Міністерстві юстиції України 17 червня 2013 року за №990/23522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0023" w:rsidP="006E0023" w14:paraId="391C73ED" w14:textId="77777777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Батьки дитини (особи, які їх замінюють) дають письмову згоду на проведення в закладах оздоровлення та відпочинку необхідних діагностичних, лікувальних процедур у разі захворювання дитини та згоду на внесення і використання персональних даних дитини в базу даних відповідного закладу (якщо цього вимагає заклад).</w:t>
      </w:r>
    </w:p>
    <w:p w:rsidR="006E0023" w:rsidP="006E0023" w14:paraId="13981069" w14:textId="77777777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023" w:rsidP="006E0023" w14:paraId="4BBA404B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направлення до Закладу формується група дітей, її склад затверджується не пізніше, як за два дні до від’їзду.</w:t>
      </w:r>
    </w:p>
    <w:p w:rsidR="006E0023" w:rsidP="006E0023" w14:paraId="43416745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023" w:rsidP="006E0023" w14:paraId="3F239CBB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Перевезення групи дітей на відпочинок та оздоровлення по путівкам, придбаним за кошти з місцевого бюджету, до Закладів і їх повернення у зворотному напрямку організовує Управління, у встановленому законодавством порядку.</w:t>
      </w:r>
    </w:p>
    <w:p w:rsidR="006E0023" w:rsidP="006E0023" w14:paraId="54408388" w14:textId="77777777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Проїзд дітей до закладів оздоровлення та відпочинку проводиться організовано, групами. З метою належного контролю за збереженням життя і здоров’я дітей, під час перевезення організованих груп дітей до таборів наказом Управління призначаються супроводжуючі особи, які проходять інструктаж з питань збереження життя і здоров’я дітей при організації оздоровлення дітей. Особи, які супроводжують дітей, повинні мати досвід роботи з дітьми.</w:t>
      </w:r>
    </w:p>
    <w:p w:rsidR="006E0023" w:rsidP="006E0023" w14:paraId="4A02CAD4" w14:textId="77777777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Кожна група до 15 дітей забезпечується особою, яка їх супроводжує. На кожну групу від 30 до 45 дітей додатково призначається один медичний працівник.</w:t>
      </w:r>
    </w:p>
    <w:p w:rsidR="006E0023" w:rsidP="006E0023" w14:paraId="682BF95C" w14:textId="77777777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Особи, які супроводжують дітей під час їх перевезення до або з місця оздоровлення та відпочинку, несуть персональну відповідальність за життя і здоров’я дітей до передачі їх працівникам відповідного Закладу чи батькам або іншим законним представникам.</w:t>
      </w:r>
    </w:p>
    <w:p w:rsidR="006E0023" w:rsidP="006E0023" w14:paraId="7A0A3029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5 днів до заїзду групи дітей на оздоровлення або відпочинок Управління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повідомляє адміністрацію Закладу про кількість дітей, час і дату приїзду та від’їзду групи.</w:t>
      </w:r>
    </w:p>
    <w:p w:rsidR="006E0023" w:rsidP="006E0023" w14:paraId="73E68AC1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Дітям, їх батькам (особам, які їх замінюють), путівки на руки не видаються. </w:t>
      </w:r>
    </w:p>
    <w:p w:rsidR="006E0023" w:rsidP="006E0023" w14:paraId="6E6603AC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відмови від запропонованої путівки дитині вказаної категорії на  відпочинок, представник дитини зобов’язаний написати заяву на ім’я керівника Управління із зазначенням причини відмови від запропонованої путівки. </w:t>
      </w:r>
    </w:p>
    <w:p w:rsidR="006E0023" w:rsidP="006E0023" w14:paraId="5AA7DD89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023" w:rsidP="006E0023" w14:paraId="74EABAF1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Витрати на проїзд дітей до Закладу здійснюється за рахунок коштів батьків (осіб, які їх замінюють), а також інших джерел, не заборонених чинним законодавством. </w:t>
      </w:r>
    </w:p>
    <w:p w:rsidR="006E0023" w:rsidP="006E0023" w14:paraId="6C129826" w14:textId="77777777">
      <w:pPr>
        <w:tabs>
          <w:tab w:val="left" w:pos="851"/>
          <w:tab w:val="left" w:pos="993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023" w:rsidP="006E0023" w14:paraId="2063D986" w14:textId="77777777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Після затвердження списків дітей, які направляються до Закладу супроводжуючі особи проводять збори батьків (осіб, які їх замінюють) з організаційних питань, зокрема з організації проїзду, перебування дітей в закладах оздоровлення та відпочинку тощо.</w:t>
      </w:r>
    </w:p>
    <w:p w:rsidR="006E0023" w:rsidP="006E0023" w14:paraId="319CBCED" w14:textId="77777777">
      <w:pPr>
        <w:pStyle w:val="ListParagraph"/>
        <w:tabs>
          <w:tab w:val="left" w:pos="851"/>
          <w:tab w:val="left" w:pos="993"/>
          <w:tab w:val="left" w:pos="1134"/>
        </w:tabs>
        <w:ind w:left="0" w:firstLine="567"/>
        <w:rPr>
          <w:color w:val="000000" w:themeColor="text1"/>
          <w:sz w:val="28"/>
          <w:szCs w:val="28"/>
          <w:lang w:val="uk-UA"/>
        </w:rPr>
      </w:pPr>
    </w:p>
    <w:p w:rsidR="006E0023" w:rsidP="006E0023" w14:paraId="6508A25E" w14:textId="77777777">
      <w:pPr>
        <w:numPr>
          <w:ilvl w:val="0"/>
          <w:numId w:val="1"/>
        </w:numPr>
        <w:tabs>
          <w:tab w:val="left" w:pos="851"/>
          <w:tab w:val="left" w:pos="993"/>
          <w:tab w:val="left" w:pos="1134"/>
          <w:tab w:val="num" w:pos="1276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Батьки (особи, які їх замінюють) не мають права забрати дитину із Закладу оздоровлення та відпочинку достроково (без поважних причин) без погодження із Управлінням. </w:t>
      </w:r>
    </w:p>
    <w:p w:rsidR="006E0023" w:rsidP="006E0023" w14:paraId="1749DAED" w14:textId="77777777">
      <w:pPr>
        <w:pStyle w:val="ListParagraph"/>
        <w:tabs>
          <w:tab w:val="left" w:pos="851"/>
          <w:tab w:val="left" w:pos="993"/>
          <w:tab w:val="left" w:pos="1134"/>
        </w:tabs>
        <w:ind w:left="0" w:firstLine="567"/>
        <w:rPr>
          <w:color w:val="000000" w:themeColor="text1"/>
          <w:sz w:val="28"/>
          <w:szCs w:val="28"/>
          <w:lang w:val="uk-UA"/>
        </w:rPr>
      </w:pPr>
    </w:p>
    <w:p w:rsidR="006E0023" w:rsidP="006E0023" w14:paraId="0760635C" w14:textId="77777777">
      <w:pPr>
        <w:numPr>
          <w:ilvl w:val="0"/>
          <w:numId w:val="1"/>
        </w:numPr>
        <w:tabs>
          <w:tab w:val="left" w:pos="851"/>
          <w:tab w:val="left" w:pos="993"/>
          <w:tab w:val="left" w:pos="1134"/>
          <w:tab w:val="num" w:pos="1276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 на дітей та завірені списки груп дітей зберігаються в Управлінні протягом трьох років.</w:t>
      </w:r>
    </w:p>
    <w:p w:rsidR="006E0023" w:rsidP="006E0023" w14:paraId="17D068D0" w14:textId="77777777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1799D69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0023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8766B" w:rsidR="0088766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8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DBE62FC"/>
    <w:multiLevelType w:val="hybridMultilevel"/>
    <w:tmpl w:val="6CEC025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75180"/>
    <w:multiLevelType w:val="hybridMultilevel"/>
    <w:tmpl w:val="F07EAFBC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02707EC"/>
    <w:multiLevelType w:val="hybridMultilevel"/>
    <w:tmpl w:val="7C66CF0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0F26"/>
    <w:multiLevelType w:val="hybridMultilevel"/>
    <w:tmpl w:val="9E304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0988"/>
    <w:rsid w:val="00231682"/>
    <w:rsid w:val="002818CF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C2AB8"/>
    <w:rsid w:val="006E0023"/>
    <w:rsid w:val="007732CE"/>
    <w:rsid w:val="007C582E"/>
    <w:rsid w:val="00821BD7"/>
    <w:rsid w:val="00853C00"/>
    <w:rsid w:val="00872919"/>
    <w:rsid w:val="0088766B"/>
    <w:rsid w:val="008C3ED1"/>
    <w:rsid w:val="00910331"/>
    <w:rsid w:val="00973F9B"/>
    <w:rsid w:val="00A84A56"/>
    <w:rsid w:val="00AE57AA"/>
    <w:rsid w:val="00B06BFE"/>
    <w:rsid w:val="00B20C04"/>
    <w:rsid w:val="00B43DD6"/>
    <w:rsid w:val="00C766AF"/>
    <w:rsid w:val="00CA05D9"/>
    <w:rsid w:val="00CB633A"/>
    <w:rsid w:val="00D45FBC"/>
    <w:rsid w:val="00E60F23"/>
    <w:rsid w:val="00E71A04"/>
    <w:rsid w:val="00EB19C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uiPriority w:val="99"/>
    <w:semiHidden/>
    <w:unhideWhenUsed/>
    <w:rsid w:val="006E00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6E00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6E00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E00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37">
    <w:name w:val="rvts37"/>
    <w:rsid w:val="006E0023"/>
  </w:style>
  <w:style w:type="character" w:styleId="Strong">
    <w:name w:val="Strong"/>
    <w:basedOn w:val="DefaultParagraphFont"/>
    <w:uiPriority w:val="22"/>
    <w:qFormat/>
    <w:rsid w:val="006E0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3551-12" TargetMode="External" /><Relationship Id="rId5" Type="http://schemas.openxmlformats.org/officeDocument/2006/relationships/hyperlink" Target="https://zakon.rada.gov.ua/laws/show/3551-12" TargetMode="External" /><Relationship Id="rId6" Type="http://schemas.openxmlformats.org/officeDocument/2006/relationships/hyperlink" Target="https://zakon.rada.gov.ua/laws/show/z1013-13" TargetMode="External" /><Relationship Id="rId7" Type="http://schemas.openxmlformats.org/officeDocument/2006/relationships/hyperlink" Target="https://zakon.rada.gov.ua/laws/show/z0990-13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434525"/>
    <w:rsid w:val="00496688"/>
    <w:rsid w:val="00540CE0"/>
    <w:rsid w:val="00973F9B"/>
    <w:rsid w:val="00CD4D07"/>
    <w:rsid w:val="00D329F5"/>
    <w:rsid w:val="00DE7F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1184</Words>
  <Characters>6754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TU</cp:lastModifiedBy>
  <cp:revision>27</cp:revision>
  <dcterms:created xsi:type="dcterms:W3CDTF">2021-08-31T06:42:00Z</dcterms:created>
  <dcterms:modified xsi:type="dcterms:W3CDTF">2026-01-08T14:13:00Z</dcterms:modified>
</cp:coreProperties>
</file>