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55218E" w:rsidP="00B3670E" w14:paraId="4728DD76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</w:p>
    <w:p w:rsidR="004208DA" w:rsidRPr="00BE6BBD" w:rsidP="00B3670E" w14:paraId="5C916CD2" w14:textId="6D61973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ЗАТВЕРДЖЕНО</w:t>
      </w:r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23.12.2025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2436-107-08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5218E" w:rsidP="0055218E" w14:paraId="500F1379" w14:textId="7777777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" w:name="_Hlk152236329"/>
      <w:permStart w:id="2" w:edGrp="everyone"/>
    </w:p>
    <w:p w:rsidR="0055218E" w:rsidP="0055218E" w14:paraId="381882F4" w14:textId="7777777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5218E" w:rsidP="0055218E" w14:paraId="74B04136" w14:textId="7777777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5218E" w:rsidP="0055218E" w14:paraId="5123E816" w14:textId="7777777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5218E" w:rsidP="0055218E" w14:paraId="2651A6EC" w14:textId="7777777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5218E" w:rsidP="0055218E" w14:paraId="5824707C" w14:textId="7777777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5218E" w:rsidP="0055218E" w14:paraId="4A9BA340" w14:textId="7777777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5218E" w:rsidP="0055218E" w14:paraId="5EEEF2E1" w14:textId="7777777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5218E" w:rsidP="0055218E" w14:paraId="68C4E14D" w14:textId="7777777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5218E" w:rsidP="0055218E" w14:paraId="10489C42" w14:textId="7777777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5218E" w:rsidRPr="00210B1E" w:rsidP="0055218E" w14:paraId="062931E1" w14:textId="640433E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0B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ПРОГРАМА</w:t>
      </w:r>
    </w:p>
    <w:p w:rsidR="0055218E" w:rsidRPr="00210B1E" w:rsidP="0055218E" w14:paraId="756B38E3" w14:textId="7777777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0B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профілактики злочинності, забезпечення громадського порядку та громадської безпеки, охорони прав і свободи громадян на території Броварської міської територіальної громади на 2026 рік</w:t>
      </w:r>
    </w:p>
    <w:p w:rsidR="0055218E" w:rsidRPr="00210B1E" w:rsidP="0055218E" w14:paraId="2D72467D" w14:textId="77777777">
      <w:pPr>
        <w:spacing w:line="240" w:lineRule="auto"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55218E" w:rsidRPr="00210B1E" w:rsidP="0055218E" w14:paraId="1407042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218E" w:rsidRPr="00210B1E" w:rsidP="0055218E" w14:paraId="6C36FE5E" w14:textId="7777777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218E" w:rsidRPr="00210B1E" w:rsidP="0055218E" w14:paraId="14C950D1" w14:textId="7777777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218E" w:rsidRPr="00210B1E" w:rsidP="0055218E" w14:paraId="0A2E0E5D" w14:textId="7777777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218E" w:rsidRPr="00210B1E" w:rsidP="0055218E" w14:paraId="23E9AE40" w14:textId="7777777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218E" w:rsidRPr="00210B1E" w:rsidP="0055218E" w14:paraId="56CE8406" w14:textId="7777777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218E" w:rsidRPr="00210B1E" w:rsidP="0055218E" w14:paraId="4BABAB8D" w14:textId="7777777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218E" w:rsidRPr="00210B1E" w:rsidP="0055218E" w14:paraId="13E1241B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218E" w:rsidRPr="00210B1E" w:rsidP="0055218E" w14:paraId="3F32D828" w14:textId="7777777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218E" w:rsidRPr="00210B1E" w:rsidP="0055218E" w14:paraId="1C9B40CA" w14:textId="7777777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218E" w:rsidRPr="00210B1E" w:rsidP="0055218E" w14:paraId="0B113916" w14:textId="7777777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218E" w:rsidRPr="00210B1E" w:rsidP="0055218E" w14:paraId="2EC7C135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218E" w:rsidRPr="00210B1E" w:rsidP="0055218E" w14:paraId="404BDB48" w14:textId="77777777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B1E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місто Бровари</w:t>
      </w:r>
    </w:p>
    <w:p w:rsidR="0055218E" w:rsidRPr="00210B1E" w:rsidP="0055218E" w14:paraId="39282882" w14:textId="7777777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B1E">
        <w:rPr>
          <w:rFonts w:ascii="Times New Roman" w:eastAsia="Times New Roman" w:hAnsi="Times New Roman" w:cs="Times New Roman"/>
          <w:sz w:val="28"/>
          <w:szCs w:val="28"/>
          <w:lang w:eastAsia="ru-RU"/>
        </w:rPr>
        <w:t>2025 рік</w:t>
      </w:r>
    </w:p>
    <w:p w:rsidR="0055218E" w:rsidRPr="00210B1E" w:rsidP="0055218E" w14:paraId="54A6C46A" w14:textId="77777777">
      <w:pPr>
        <w:numPr>
          <w:ilvl w:val="0"/>
          <w:numId w:val="1"/>
        </w:num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10B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Паспорт Програми</w:t>
      </w: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3402"/>
        <w:gridCol w:w="5245"/>
      </w:tblGrid>
      <w:tr w14:paraId="4D511D86" w14:textId="77777777" w:rsidTr="008A5BD0">
        <w:tblPrEx>
          <w:tblW w:w="9214" w:type="dxa"/>
          <w:tblInd w:w="250" w:type="dxa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18E" w:rsidRPr="00210B1E" w:rsidP="008A5BD0" w14:paraId="1CC9F166" w14:textId="77777777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10B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18E" w:rsidRPr="00210B1E" w:rsidP="008A5BD0" w14:paraId="0A3E963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10B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Ініціатор розроблення програми  </w:t>
            </w:r>
          </w:p>
          <w:p w:rsidR="0055218E" w:rsidRPr="00210B1E" w:rsidP="008A5BD0" w14:paraId="1E14C23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18E" w:rsidRPr="00210B1E" w:rsidP="008A5BD0" w14:paraId="1D6BD82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10B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</w:tr>
      <w:tr w14:paraId="2E7B8DA9" w14:textId="77777777" w:rsidTr="008A5BD0">
        <w:tblPrEx>
          <w:tblW w:w="9214" w:type="dxa"/>
          <w:tblInd w:w="250" w:type="dxa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18E" w:rsidRPr="00210B1E" w:rsidP="008A5BD0" w14:paraId="3BE67C17" w14:textId="77777777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10B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18E" w:rsidRPr="00210B1E" w:rsidP="008A5BD0" w14:paraId="1433531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10B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Підстава для розроблення програми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18E" w:rsidRPr="00210B1E" w:rsidP="008A5BD0" w14:paraId="1007D0A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10B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Конституція України.</w:t>
            </w:r>
          </w:p>
          <w:p w:rsidR="0055218E" w:rsidRPr="00210B1E" w:rsidP="008A5BD0" w14:paraId="16DB959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10B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Закон України «Про Національну поліцію».</w:t>
            </w:r>
          </w:p>
          <w:p w:rsidR="0055218E" w:rsidRPr="00210B1E" w:rsidP="008A5BD0" w14:paraId="0105B6C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10B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Закон України «Про участь громадян в охороні громадського порядку і державного кордону».</w:t>
            </w:r>
          </w:p>
          <w:p w:rsidR="0055218E" w:rsidRPr="00210B1E" w:rsidP="008A5BD0" w14:paraId="5342386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10B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Закон України «Про місцеве самоврядування в Україні».</w:t>
            </w:r>
          </w:p>
        </w:tc>
      </w:tr>
      <w:tr w14:paraId="0B6DB3CA" w14:textId="77777777" w:rsidTr="008A5BD0">
        <w:tblPrEx>
          <w:tblW w:w="9214" w:type="dxa"/>
          <w:tblInd w:w="250" w:type="dxa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18E" w:rsidRPr="00210B1E" w:rsidP="008A5BD0" w14:paraId="54F64617" w14:textId="77777777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10B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18E" w:rsidRPr="00210B1E" w:rsidP="008A5BD0" w14:paraId="06EBB4F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10B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Розробник Програми 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18E" w:rsidRPr="00210B1E" w:rsidP="008A5BD0" w14:paraId="1B89AAE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10B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 </w:t>
            </w:r>
          </w:p>
        </w:tc>
      </w:tr>
      <w:tr w14:paraId="4C6E4C51" w14:textId="77777777" w:rsidTr="008A5BD0">
        <w:tblPrEx>
          <w:tblW w:w="9214" w:type="dxa"/>
          <w:tblInd w:w="250" w:type="dxa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18E" w:rsidRPr="00210B1E" w:rsidP="008A5BD0" w14:paraId="0A970063" w14:textId="77777777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10B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18E" w:rsidRPr="00210B1E" w:rsidP="008A5BD0" w14:paraId="5DF68BB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10B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Співрозробники</w:t>
            </w:r>
            <w:r w:rsidRPr="00210B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Програми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18E" w:rsidRPr="00210B1E" w:rsidP="008A5BD0" w14:paraId="5659C1D8" w14:textId="77777777">
            <w:pPr>
              <w:spacing w:after="0" w:line="240" w:lineRule="auto"/>
              <w:ind w:left="5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10B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Броварське районне управління поліції Головного управління Національної поліції України в Київській області</w:t>
            </w:r>
          </w:p>
        </w:tc>
      </w:tr>
      <w:tr w14:paraId="38BDE901" w14:textId="77777777" w:rsidTr="008A5BD0">
        <w:tblPrEx>
          <w:tblW w:w="9214" w:type="dxa"/>
          <w:tblInd w:w="250" w:type="dxa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18E" w:rsidRPr="00210B1E" w:rsidP="008A5BD0" w14:paraId="3E7298E4" w14:textId="77777777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10B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18E" w:rsidRPr="00210B1E" w:rsidP="008A5BD0" w14:paraId="4D60380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10B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Учасники Програми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18E" w:rsidRPr="00210B1E" w:rsidP="008A5BD0" w14:paraId="7F5205C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10B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області;</w:t>
            </w:r>
          </w:p>
          <w:p w:rsidR="0055218E" w:rsidRPr="00210B1E" w:rsidP="008A5BD0" w14:paraId="08B5C8E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10B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Головне Управління Національної поліції України в Київській області;</w:t>
            </w:r>
          </w:p>
          <w:p w:rsidR="0055218E" w:rsidRPr="00210B1E" w:rsidP="008A5BD0" w14:paraId="40E9967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10B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Броварське районне управління поліції Головного управління Національної поліції України в Київській області; Центр обслуговування підрозділів Національної поліції України.</w:t>
            </w:r>
          </w:p>
          <w:p w:rsidR="0055218E" w:rsidRPr="00210B1E" w:rsidP="008A5BD0" w14:paraId="5C3D5A4B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10B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Броварський районний відділ Управління поліції охорони в Київській області  Національної поліції України.</w:t>
            </w:r>
          </w:p>
        </w:tc>
      </w:tr>
      <w:tr w14:paraId="01E05C56" w14:textId="77777777" w:rsidTr="008A5BD0">
        <w:tblPrEx>
          <w:tblW w:w="9214" w:type="dxa"/>
          <w:tblInd w:w="250" w:type="dxa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18E" w:rsidRPr="00210B1E" w:rsidP="008A5BD0" w14:paraId="68A0AB92" w14:textId="77777777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10B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18E" w:rsidRPr="00210B1E" w:rsidP="008A5BD0" w14:paraId="76E2E29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10B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Термін реалізації Програми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18E" w:rsidRPr="00210B1E" w:rsidP="008A5BD0" w14:paraId="791ACF6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10B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2026 рік</w:t>
            </w:r>
          </w:p>
          <w:p w:rsidR="0055218E" w:rsidRPr="00210B1E" w:rsidP="008A5BD0" w14:paraId="1493B70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14:paraId="3342AC6D" w14:textId="77777777" w:rsidTr="008A5BD0">
        <w:tblPrEx>
          <w:tblW w:w="9214" w:type="dxa"/>
          <w:tblInd w:w="250" w:type="dxa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18E" w:rsidRPr="00210B1E" w:rsidP="008A5BD0" w14:paraId="174300D9" w14:textId="77777777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18E" w:rsidRPr="00210B1E" w:rsidP="008A5BD0" w14:paraId="008441C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10B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Перелік бюджетів, які беруть участь у виконанні Програми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18E" w:rsidRPr="00210B1E" w:rsidP="008A5BD0" w14:paraId="6CDB4714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10B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Місцевий бюджет </w:t>
            </w:r>
          </w:p>
        </w:tc>
      </w:tr>
      <w:tr w14:paraId="04358F9F" w14:textId="77777777" w:rsidTr="008A5BD0">
        <w:tblPrEx>
          <w:tblW w:w="9214" w:type="dxa"/>
          <w:tblInd w:w="250" w:type="dxa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18E" w:rsidRPr="00210B1E" w:rsidP="008A5BD0" w14:paraId="1FDD8EAB" w14:textId="77777777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10B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18E" w:rsidRPr="00210B1E" w:rsidP="008A5BD0" w14:paraId="11B6EB06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10B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Загальний обсяг фінансових ресурсів, </w:t>
            </w:r>
            <w:r w:rsidRPr="00210B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необхідних для реалізації Програми протягом усього терміну виконання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18E" w:rsidRPr="00210B1E" w:rsidP="008A5BD0" w14:paraId="316301CC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  <w:p w:rsidR="0055218E" w:rsidRPr="00210B1E" w:rsidP="008A5BD0" w14:paraId="3E48C6E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10B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Потреба у фінансуванні програми:</w:t>
            </w:r>
          </w:p>
          <w:p w:rsidR="0055218E" w:rsidRPr="00210B1E" w:rsidP="008A5BD0" w14:paraId="0904477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10B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2026 рік – 11</w:t>
            </w:r>
            <w:r w:rsidRPr="00210B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099</w:t>
            </w:r>
            <w:r w:rsidRPr="00210B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,0 </w:t>
            </w:r>
            <w:r w:rsidRPr="00210B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тис.грн</w:t>
            </w:r>
            <w:r w:rsidRPr="00210B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</w:tr>
    </w:tbl>
    <w:p w:rsidR="0055218E" w:rsidRPr="00210B1E" w:rsidP="0055218E" w14:paraId="15D38AE0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218E" w:rsidRPr="00210B1E" w:rsidP="0055218E" w14:paraId="6F836B1E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</w:pPr>
      <w:r w:rsidRPr="00210B1E"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  <w:t>2. Загальні положення</w:t>
      </w:r>
    </w:p>
    <w:p w:rsidR="0055218E" w:rsidRPr="00210B1E" w:rsidP="0055218E" w14:paraId="1FB1637F" w14:textId="77777777">
      <w:pPr>
        <w:overflowPunct w:val="0"/>
        <w:autoSpaceDE w:val="0"/>
        <w:autoSpaceDN w:val="0"/>
        <w:adjustRightInd w:val="0"/>
        <w:spacing w:after="0" w:line="230" w:lineRule="auto"/>
        <w:ind w:firstLine="65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B1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сучасному етапі процес державотворення в Україні здійснюється на засадах побудови правового, суверенного, демократичного суспільства, в якому домінують загальнолюдські цінності. Конституцією України визначено людину, її життя і здоров’я, честь і гідність, недоторканність і безпеку найвищою соціальною цінністю.</w:t>
      </w:r>
    </w:p>
    <w:p w:rsidR="0055218E" w:rsidRPr="00210B1E" w:rsidP="0055218E" w14:paraId="7342D3E1" w14:textId="77777777">
      <w:pPr>
        <w:overflowPunct w:val="0"/>
        <w:autoSpaceDE w:val="0"/>
        <w:autoSpaceDN w:val="0"/>
        <w:adjustRightInd w:val="0"/>
        <w:spacing w:after="0" w:line="230" w:lineRule="auto"/>
        <w:ind w:firstLine="65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B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Побудова демократичної держави передбачає пріоритетне забезпечення законних прав, обов’язків та свобод особистості, охорону її честі і гідності, відчуття реального поліпшення громадської безпеки. Ефективно це завдання може бути виконано лише за умов тісної взаємодії органів виконавчої влади, місцевого самоврядування, правоохоронних органів та громадськості.</w:t>
      </w:r>
    </w:p>
    <w:p w:rsidR="0055218E" w:rsidRPr="00210B1E" w:rsidP="0055218E" w14:paraId="65C74949" w14:textId="77777777">
      <w:pPr>
        <w:overflowPunct w:val="0"/>
        <w:autoSpaceDE w:val="0"/>
        <w:autoSpaceDN w:val="0"/>
        <w:adjustRightInd w:val="0"/>
        <w:spacing w:after="0" w:line="230" w:lineRule="auto"/>
        <w:ind w:firstLine="65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B1E">
        <w:rPr>
          <w:rFonts w:ascii="Times New Roman" w:eastAsia="Times New Roman" w:hAnsi="Times New Roman" w:cs="Times New Roman"/>
          <w:sz w:val="28"/>
          <w:szCs w:val="28"/>
          <w:lang w:eastAsia="ru-RU"/>
        </w:rPr>
        <w:t>Рівень забезпечення безпеки жителів громади від різного виду загроз життю, здоров’ю та майну потребує приведення до загальновизнаних стандартів безпеки, притаманних, зокрема, європейським країнам.</w:t>
      </w:r>
    </w:p>
    <w:p w:rsidR="0055218E" w:rsidRPr="00210B1E" w:rsidP="0055218E" w14:paraId="29535AC0" w14:textId="77777777">
      <w:pPr>
        <w:shd w:val="clear" w:color="auto" w:fill="FFFFFF"/>
        <w:spacing w:after="0" w:line="240" w:lineRule="auto"/>
        <w:ind w:left="29" w:right="142" w:firstLine="7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B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цих умовах пріоритетними напрямками є створення систем соціальної профілактики правопорушень, комплексного забезпечення безпеки населення, території та об'єктів в громаді, яке в свою чергу, вимагає розробки та реалізації довгострокових заходів організаційного, практичного, профілактичного та нормотворчого характеру. </w:t>
      </w:r>
    </w:p>
    <w:p w:rsidR="0055218E" w:rsidRPr="00210B1E" w:rsidP="0055218E" w14:paraId="7DCD3A6F" w14:textId="77777777">
      <w:pPr>
        <w:shd w:val="clear" w:color="auto" w:fill="FFFFFF"/>
        <w:spacing w:after="0" w:line="240" w:lineRule="auto"/>
        <w:ind w:left="29" w:right="142" w:firstLine="71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0B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Початковим етапом комплексного підходу до питання забезпечення безпеки у Броварський міський територіальній громаді є Програма профілактики злочинності, забезпечення громадського порядку та громадської безпеки, охорони прав і свободи громадян на території Броварської міської територіальної громади</w:t>
      </w:r>
      <w:r w:rsidRPr="00210B1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на 2026 рік (далі Програма)</w:t>
      </w:r>
      <w:r w:rsidRPr="00210B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яка </w:t>
      </w:r>
      <w:r w:rsidRPr="00210B1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направлена на покращення ефективності співпраці щодо профілактики злочинності, захисту конституційних прав і свободи громадян, захисту їх життя, здоров’я, честі і гідності та майна від злочинних посягань.</w:t>
      </w:r>
    </w:p>
    <w:p w:rsidR="0055218E" w:rsidRPr="00210B1E" w:rsidP="0055218E" w14:paraId="4547A77D" w14:textId="777777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5218E" w:rsidRPr="00210B1E" w:rsidP="0055218E" w14:paraId="68F1474A" w14:textId="777777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0B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Мета програми</w:t>
      </w:r>
    </w:p>
    <w:p w:rsidR="0055218E" w:rsidRPr="00210B1E" w:rsidP="0055218E" w14:paraId="0B48DCC5" w14:textId="777777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B1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Основною метою цієї Програми є підвищення рівня довіри населення до роботи правоохоронних органів, а саме забезпечення громадського порядку та громадської безпеки на території Броварської міської територіальної громади шляхом здійснення узгоджених заходів із профілактики правопорушень, протидії злочинності, усунення причин і умов, що спричинили вчинення протиправних дій, поліпшення стану криміногенної ситуації в громаді, забезпечення ефективної реалізації державної політки на пріоритетному напрямку розвитку держави, у сфері профілактики правопорушень, шляхом здійснення комплексу заходів, спрямованих на усунення причин та умов учинення протиправних діянь, налагодження дієвої співпраці правоохоронних органів, органів державної влади та місцевого самоврядування.</w:t>
      </w:r>
    </w:p>
    <w:p w:rsidR="0055218E" w:rsidRPr="00210B1E" w:rsidP="0055218E" w14:paraId="054A20DA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B1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Забезпечення необхідними матеріально-технічними засобами та роботами для функціонування представників Броварського районного управління поліції Головного управління Національної Поліції України в Київський області.</w:t>
      </w:r>
    </w:p>
    <w:p w:rsidR="0055218E" w:rsidRPr="00210B1E" w:rsidP="0055218E" w14:paraId="07DAEFEA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B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Забезпечення публічної безпеки і порядку, охорони прав і свобод людини, а також інтересів суспільства і держави, протидії злочинності на території громади. </w:t>
      </w:r>
    </w:p>
    <w:p w:rsidR="0055218E" w:rsidRPr="00210B1E" w:rsidP="0055218E" w14:paraId="753297A1" w14:textId="77777777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10B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Перелік пріоритетних напрямків</w:t>
      </w:r>
    </w:p>
    <w:p w:rsidR="0055218E" w:rsidRPr="00210B1E" w:rsidP="0055218E" w14:paraId="30F00176" w14:textId="777777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B1E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Виконання визначених Програмою заходів дасть змогу для:</w:t>
      </w:r>
    </w:p>
    <w:p w:rsidR="0055218E" w:rsidRPr="00210B1E" w:rsidP="0055218E" w14:paraId="0274DD05" w14:textId="777777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B1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створення атмосфери суспільної нетерпимості до кримінальних та адміністративних правопорушень;</w:t>
      </w:r>
    </w:p>
    <w:p w:rsidR="0055218E" w:rsidRPr="00210B1E" w:rsidP="0055218E" w14:paraId="584FB16D" w14:textId="777777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B1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ослаблення криміногенних факторів;</w:t>
      </w:r>
    </w:p>
    <w:p w:rsidR="0055218E" w:rsidRPr="00210B1E" w:rsidP="0055218E" w14:paraId="04568DAD" w14:textId="777777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B1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запобігання незаконному обігу зброї, наркотичних засобів, кримінальних проявів, пияцтва і алкоголізму, проституції та інших супутніх протиправних явищ;</w:t>
      </w:r>
    </w:p>
    <w:p w:rsidR="0055218E" w:rsidRPr="00210B1E" w:rsidP="0055218E" w14:paraId="0785DF9F" w14:textId="777777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B1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недопущення втягнення в злочинну діяльність нових соціальних груп, особливо неповнолітніх;</w:t>
      </w:r>
    </w:p>
    <w:p w:rsidR="0055218E" w:rsidRPr="00210B1E" w:rsidP="0055218E" w14:paraId="35E08BF6" w14:textId="777777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B1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забезпечення належного рівня безпеки дорожнього руху на дорогах громади;</w:t>
      </w:r>
    </w:p>
    <w:p w:rsidR="0055218E" w:rsidRPr="00210B1E" w:rsidP="0055218E" w14:paraId="026634DD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B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широкого залучення громадськості до забезпечення публічної безпеки і порядку; </w:t>
      </w:r>
    </w:p>
    <w:p w:rsidR="0055218E" w:rsidRPr="00210B1E" w:rsidP="0055218E" w14:paraId="2606A341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B1E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підвищення рівня інформованості населення з питань реального стану злочинності;</w:t>
      </w:r>
    </w:p>
    <w:p w:rsidR="0055218E" w:rsidRPr="00210B1E" w:rsidP="0055218E" w14:paraId="67B1CB75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B1E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удосконалення системи оперативного реагування на заяви та повідомлення про скоєні правопорушення поліцейськими офіцерами громади;</w:t>
      </w:r>
    </w:p>
    <w:p w:rsidR="0055218E" w:rsidRPr="00210B1E" w:rsidP="0055218E" w14:paraId="2AD725FD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B1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залучення громадськості до проведення заходів щодо забезпечення громадського порядку та громадської безпеки;</w:t>
      </w:r>
    </w:p>
    <w:p w:rsidR="0055218E" w:rsidRPr="00210B1E" w:rsidP="0055218E" w14:paraId="1AD936A0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B1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організація забезпечення профілактики правопорушень поліцейськими офіцерами громади;</w:t>
      </w:r>
    </w:p>
    <w:p w:rsidR="0055218E" w:rsidRPr="00210B1E" w:rsidP="0055218E" w14:paraId="1A115831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B1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запобігання порушенням громадського порядку й ослаблення дії криміногенних факторів;</w:t>
      </w:r>
    </w:p>
    <w:p w:rsidR="0055218E" w:rsidRPr="00210B1E" w:rsidP="0055218E" w14:paraId="26710EE4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B1E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удосконалення форм і методів профілактики правопорушень у місцях масового перебування громадян, на автошляхах та в місцях концентрації ДТП;</w:t>
      </w:r>
    </w:p>
    <w:p w:rsidR="0055218E" w:rsidRPr="00210B1E" w:rsidP="0055218E" w14:paraId="5A55186B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B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проведення профілактичної роботи з неблагополучними сім’ями, а також розроблення механізму екстреного реагування на факти бездоглядності дітей з метою недопущення їх втягнення у злочинну діяльність; </w:t>
      </w:r>
    </w:p>
    <w:p w:rsidR="0055218E" w:rsidRPr="00210B1E" w:rsidP="0055218E" w14:paraId="0D96A7AD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B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налагодження дієвої взаємодії Броварської міської ради Броварського району Київської області та Броварського районного управління поліції Головного управління Національної Поліції України в Київський області </w:t>
      </w:r>
      <w:r w:rsidRPr="00210B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(Далі – Броварського РУП ГУНП України в Київській області) </w:t>
      </w:r>
      <w:r w:rsidRPr="00210B1E">
        <w:rPr>
          <w:rFonts w:ascii="Times New Roman" w:eastAsia="Times New Roman" w:hAnsi="Times New Roman" w:cs="Times New Roman"/>
          <w:sz w:val="28"/>
          <w:szCs w:val="28"/>
          <w:lang w:eastAsia="ru-RU"/>
        </w:rPr>
        <w:t>з громадськістю та громадськими формуваннями з охорони громадського порядку, які діють на території Броварської міської територіальної громади Київської області. Створення належних умов для функціонування громадських формувань з охорони громадського порядку і державного кордону.</w:t>
      </w:r>
    </w:p>
    <w:p w:rsidR="0055218E" w:rsidRPr="00210B1E" w:rsidP="0055218E" w14:paraId="67AB536A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218E" w:rsidRPr="00210B1E" w:rsidP="0055218E" w14:paraId="32ABF2DC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8"/>
          <w:sz w:val="28"/>
          <w:szCs w:val="28"/>
          <w:lang w:eastAsia="ru-RU"/>
        </w:rPr>
      </w:pPr>
      <w:r w:rsidRPr="00210B1E">
        <w:rPr>
          <w:rFonts w:ascii="Times New Roman" w:eastAsia="Times New Roman" w:hAnsi="Times New Roman" w:cs="Times New Roman"/>
          <w:b/>
          <w:spacing w:val="8"/>
          <w:sz w:val="28"/>
          <w:szCs w:val="28"/>
          <w:lang w:eastAsia="ru-RU"/>
        </w:rPr>
        <w:t>5. Заходи та фінансування програми</w:t>
      </w:r>
    </w:p>
    <w:p w:rsidR="0055218E" w:rsidRPr="00210B1E" w:rsidP="0055218E" w14:paraId="0990A43D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B1E">
        <w:rPr>
          <w:rFonts w:ascii="Times New Roman" w:eastAsia="Times New Roman" w:hAnsi="Times New Roman" w:cs="Times New Roman"/>
          <w:sz w:val="28"/>
          <w:szCs w:val="28"/>
          <w:lang w:eastAsia="ru-RU"/>
        </w:rPr>
        <w:t>Фінансування програми здійснюється за рахунок міського бюджету та інших джерел не заборонених законодавством. Заходи Програми та потреба у їх фінансуванні викладена, у додатку до Програми, що додається.</w:t>
      </w:r>
    </w:p>
    <w:p w:rsidR="0055218E" w:rsidRPr="00210B1E" w:rsidP="0055218E" w14:paraId="0CF96220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218E" w:rsidRPr="00210B1E" w:rsidP="0055218E" w14:paraId="56360E4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8"/>
          <w:sz w:val="28"/>
          <w:szCs w:val="28"/>
          <w:lang w:eastAsia="ru-RU"/>
        </w:rPr>
      </w:pPr>
      <w:r w:rsidRPr="00210B1E">
        <w:rPr>
          <w:rFonts w:ascii="Times New Roman" w:eastAsia="Times New Roman" w:hAnsi="Times New Roman" w:cs="Times New Roman"/>
          <w:b/>
          <w:spacing w:val="8"/>
          <w:sz w:val="28"/>
          <w:szCs w:val="28"/>
          <w:lang w:eastAsia="ru-RU"/>
        </w:rPr>
        <w:t>6. Очікувані результати виконання програми:</w:t>
      </w:r>
    </w:p>
    <w:p w:rsidR="0055218E" w:rsidRPr="00210B1E" w:rsidP="0055218E" w14:paraId="72CFDEBD" w14:textId="77777777">
      <w:pPr>
        <w:spacing w:after="0" w:line="240" w:lineRule="auto"/>
        <w:rPr>
          <w:rFonts w:ascii="Times New Roman" w:eastAsia="Times New Roman" w:hAnsi="Times New Roman" w:cs="Times New Roman"/>
          <w:bCs/>
          <w:spacing w:val="8"/>
          <w:sz w:val="28"/>
          <w:szCs w:val="28"/>
          <w:lang w:eastAsia="ru-RU"/>
        </w:rPr>
      </w:pPr>
      <w:r w:rsidRPr="00210B1E">
        <w:rPr>
          <w:rFonts w:ascii="Times New Roman" w:eastAsia="Times New Roman" w:hAnsi="Times New Roman" w:cs="Times New Roman"/>
          <w:bCs/>
          <w:spacing w:val="8"/>
          <w:sz w:val="28"/>
          <w:szCs w:val="28"/>
          <w:lang w:eastAsia="ru-RU"/>
        </w:rPr>
        <w:t>У результаті посилення профілактичного впливу на злочинність очікується:</w:t>
      </w:r>
    </w:p>
    <w:p w:rsidR="0055218E" w:rsidRPr="00210B1E" w:rsidP="0055218E" w14:paraId="2BA0E409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B1E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удосконалення системи оперативного реагування на заяви та повідомлення про скоєні правопорушення;</w:t>
      </w:r>
    </w:p>
    <w:p w:rsidR="0055218E" w:rsidRPr="00210B1E" w:rsidP="0055218E" w14:paraId="5658EBFC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B1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організація забезпечення профілактики правопорушень;</w:t>
      </w:r>
    </w:p>
    <w:p w:rsidR="0055218E" w:rsidRPr="00210B1E" w:rsidP="0055218E" w14:paraId="2C61FDA9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B1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запобігання порушенням громадського порядку;</w:t>
      </w:r>
    </w:p>
    <w:p w:rsidR="0055218E" w:rsidRPr="00210B1E" w:rsidP="0055218E" w14:paraId="464D1170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B1E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підвищення рівня дорожньої дисципліни;</w:t>
      </w:r>
    </w:p>
    <w:p w:rsidR="0055218E" w:rsidRPr="00210B1E" w:rsidP="0055218E" w14:paraId="15A2D5C0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B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провадження просвітницької діяльності, спрямованої на виховання негативного ставлення до протиправних діянь; </w:t>
      </w:r>
    </w:p>
    <w:p w:rsidR="0055218E" w:rsidRPr="00210B1E" w:rsidP="0055218E" w14:paraId="22EED4FC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B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проведення профілактичної роботи з неблагополучними сім’ями, а також розроблення механізму екстреного реагування на факти бездоглядності дітей з метою недопущення їх втягнення у злочинну діяльність; </w:t>
      </w:r>
    </w:p>
    <w:p w:rsidR="0055218E" w:rsidRPr="00210B1E" w:rsidP="0055218E" w14:paraId="3F6D7DCC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B1E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інформаційно-аналітичне та матеріально-технічне забезпечення профілактичної діяльності, форм і методів профілактики правопорушень, підвищення ефективності різнопланових заходів у сфері протидії злочинності та правопорушень;</w:t>
      </w:r>
    </w:p>
    <w:p w:rsidR="0055218E" w:rsidRPr="00210B1E" w:rsidP="0055218E" w14:paraId="667FC210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B1E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патрулювання Броварської громади силами Броварського районного відділу Управління поліції охорони в Київській області Національної поліції України;</w:t>
      </w:r>
    </w:p>
    <w:p w:rsidR="0055218E" w:rsidRPr="00210B1E" w:rsidP="0055218E" w14:paraId="4E44E08A" w14:textId="7777777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B1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забезпечення необхідними матеріально-технічними засобами та роботами для функціонування представників Броварського РУП ГУНП України в Київський області;</w:t>
      </w:r>
    </w:p>
    <w:p w:rsidR="0055218E" w:rsidRPr="00210B1E" w:rsidP="0055218E" w14:paraId="4366EA38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B1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налагодження дієвої взаємодії Броварської міської ради Броварського району Київської області Броварського районного управління поліції Головного управління Національної Поліції України в Київський області з громадськістю та громадськими формуваннями з охорони громадського порядку і державного кордону, які діють на території Броварської міської територіальної громади Київської області.</w:t>
      </w:r>
    </w:p>
    <w:p w:rsidR="0055218E" w:rsidRPr="00210B1E" w:rsidP="0055218E" w14:paraId="5E34493F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</w:p>
    <w:p w:rsidR="0055218E" w:rsidRPr="00210B1E" w:rsidP="0055218E" w14:paraId="16EAED1A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</w:p>
    <w:p w:rsidR="004F7CAD" w:rsidRPr="0055218E" w:rsidP="0055218E" w14:paraId="5FF0D8BD" w14:textId="4C9F5A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B1E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Міський голова                                                                             Ігор САПОЖКО</w:t>
      </w:r>
      <w:bookmarkEnd w:id="1"/>
      <w:permEnd w:id="2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07771CC7"/>
    <w:multiLevelType w:val="hybridMultilevel"/>
    <w:tmpl w:val="664497F6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3141"/>
    <w:rsid w:val="00131AEA"/>
    <w:rsid w:val="0019083E"/>
    <w:rsid w:val="001D73DB"/>
    <w:rsid w:val="001F31C9"/>
    <w:rsid w:val="00210B1E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55218E"/>
    <w:rsid w:val="0066012A"/>
    <w:rsid w:val="00660131"/>
    <w:rsid w:val="00784598"/>
    <w:rsid w:val="007C16E3"/>
    <w:rsid w:val="007C582E"/>
    <w:rsid w:val="0081066D"/>
    <w:rsid w:val="00853C00"/>
    <w:rsid w:val="00893E2E"/>
    <w:rsid w:val="008A5BD0"/>
    <w:rsid w:val="008B6EF2"/>
    <w:rsid w:val="009378D7"/>
    <w:rsid w:val="009E1F3A"/>
    <w:rsid w:val="00A67CE5"/>
    <w:rsid w:val="00A84A56"/>
    <w:rsid w:val="00B20C04"/>
    <w:rsid w:val="00B3670E"/>
    <w:rsid w:val="00BE6BBD"/>
    <w:rsid w:val="00BF532A"/>
    <w:rsid w:val="00C72BF6"/>
    <w:rsid w:val="00CB633A"/>
    <w:rsid w:val="00CB7665"/>
    <w:rsid w:val="00E75D37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213E54"/>
    <w:rsid w:val="004D1168"/>
    <w:rsid w:val="007660A4"/>
    <w:rsid w:val="00767368"/>
    <w:rsid w:val="00850DFE"/>
    <w:rsid w:val="00934C4A"/>
    <w:rsid w:val="00A51DB1"/>
    <w:rsid w:val="00AE1036"/>
    <w:rsid w:val="00E355C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5614</Words>
  <Characters>3200</Characters>
  <Application>Microsoft Office Word</Application>
  <DocSecurity>8</DocSecurity>
  <Lines>26</Lines>
  <Paragraphs>17</Paragraphs>
  <ScaleCrop>false</ScaleCrop>
  <Company/>
  <LinksUpToDate>false</LinksUpToDate>
  <CharactersWithSpaces>8797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User-444</cp:lastModifiedBy>
  <cp:revision>21</cp:revision>
  <dcterms:created xsi:type="dcterms:W3CDTF">2023-03-27T06:26:00Z</dcterms:created>
  <dcterms:modified xsi:type="dcterms:W3CDTF">2025-12-15T06:10:00Z</dcterms:modified>
</cp:coreProperties>
</file>