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D3211D" w:rsidP="00D3211D" w14:paraId="639B0647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D3211D" w:rsidRPr="00732F70" w:rsidP="00D3211D" w14:paraId="4D4CC34F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Програми фінансової підтримки </w:t>
      </w:r>
    </w:p>
    <w:p w:rsidR="00D3211D" w:rsidRPr="00732F70" w:rsidP="00D3211D" w14:paraId="14ED8EA9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комунального підприємства</w:t>
      </w:r>
    </w:p>
    <w:p w:rsidR="00D3211D" w:rsidRPr="00732F70" w:rsidP="00D3211D" w14:paraId="78869E84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«Оздоровчо-реабілітаційний центр» </w:t>
      </w:r>
    </w:p>
    <w:p w:rsidR="00D3211D" w:rsidRPr="00732F70" w:rsidP="00D3211D" w14:paraId="5F7C25D6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Броварської  міської  ради  </w:t>
      </w:r>
    </w:p>
    <w:p w:rsidR="00D3211D" w:rsidRPr="00732F70" w:rsidP="00D3211D" w14:paraId="38C4748F" w14:textId="77777777">
      <w:pPr>
        <w:spacing w:after="0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Броварського району Київської </w:t>
      </w:r>
    </w:p>
    <w:p w:rsidR="00D3211D" w:rsidRPr="00732F70" w:rsidP="00D3211D" w14:paraId="63B8686A" w14:textId="77777777">
      <w:pPr>
        <w:spacing w:after="0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області на 2022-2026 роки,</w:t>
      </w:r>
    </w:p>
    <w:p w:rsidR="00D3211D" w:rsidRPr="00732F70" w:rsidP="00D3211D" w14:paraId="348A9BE0" w14:textId="77777777">
      <w:pPr>
        <w:spacing w:after="0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затвердженої  рішенням </w:t>
      </w:r>
    </w:p>
    <w:p w:rsidR="00D3211D" w:rsidRPr="00732F70" w:rsidP="00D3211D" w14:paraId="448AB365" w14:textId="77777777">
      <w:pPr>
        <w:spacing w:after="0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Броварської міської ради </w:t>
      </w:r>
    </w:p>
    <w:p w:rsidR="00D3211D" w:rsidRPr="00732F70" w:rsidP="00D3211D" w14:paraId="18110D6C" w14:textId="77777777">
      <w:pPr>
        <w:spacing w:after="0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Броварського району Київської </w:t>
      </w:r>
    </w:p>
    <w:p w:rsidR="00D3211D" w:rsidRPr="00732F70" w:rsidP="00D3211D" w14:paraId="613CB901" w14:textId="77777777">
      <w:pPr>
        <w:spacing w:after="0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області від 23.12.2021  № 589-19-08</w:t>
      </w:r>
    </w:p>
    <w:p w:rsidR="00D3211D" w:rsidRPr="00732F70" w:rsidP="00D3211D" w14:paraId="71925438" w14:textId="77777777">
      <w:pPr>
        <w:spacing w:after="0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в редакції рішення Броварської </w:t>
      </w:r>
    </w:p>
    <w:p w:rsidR="00D3211D" w:rsidRPr="00732F70" w:rsidP="00D3211D" w14:paraId="15B5E806" w14:textId="77777777">
      <w:pPr>
        <w:spacing w:after="0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міської ради Броварського району</w:t>
      </w:r>
    </w:p>
    <w:p w:rsidR="00F51CE6" w:rsidP="00D3211D" w14:paraId="4468EFE1" w14:textId="04B5F4EB">
      <w:pPr>
        <w:pStyle w:val="docdata"/>
        <w:spacing w:before="0" w:beforeAutospacing="0" w:after="0" w:afterAutospacing="0" w:line="276" w:lineRule="auto"/>
        <w:rPr>
          <w:rFonts w:eastAsia="Cambria Math"/>
          <w:sz w:val="28"/>
          <w:szCs w:val="28"/>
          <w:lang w:eastAsia="ru-RU"/>
        </w:rPr>
      </w:pPr>
      <w:r w:rsidRPr="00732F70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Київської 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23.12.2025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2424-107-08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D3211D" w:rsidRPr="00D3211D" w:rsidP="00D3211D" w14:paraId="4DA59B7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D3211D">
        <w:rPr>
          <w:rFonts w:ascii="Times New Roman" w:eastAsia="Times New Roman" w:hAnsi="Times New Roman" w:cs="Times New Roman"/>
          <w:b/>
          <w:sz w:val="28"/>
          <w:szCs w:val="28"/>
        </w:rPr>
        <w:t>Фінансування Програми</w:t>
      </w:r>
    </w:p>
    <w:p w:rsidR="00D3211D" w:rsidRPr="00D3211D" w:rsidP="00D3211D" w14:paraId="654A00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211D"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D3211D" w:rsidRPr="00D3211D" w:rsidP="00D3211D" w14:paraId="6312054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601" w:type="dxa"/>
        <w:tblLayout w:type="fixed"/>
        <w:tblLook w:val="04A0"/>
      </w:tblPr>
      <w:tblGrid>
        <w:gridCol w:w="568"/>
        <w:gridCol w:w="2268"/>
        <w:gridCol w:w="1275"/>
        <w:gridCol w:w="1276"/>
        <w:gridCol w:w="1278"/>
        <w:gridCol w:w="1134"/>
        <w:gridCol w:w="1134"/>
        <w:gridCol w:w="1417"/>
      </w:tblGrid>
      <w:tr w14:paraId="4AE9FDDF" w14:textId="77777777" w:rsidTr="00710376">
        <w:tblPrEx>
          <w:tblW w:w="10350" w:type="dxa"/>
          <w:tblInd w:w="-601" w:type="dxa"/>
          <w:tblLayout w:type="fixed"/>
          <w:tblLook w:val="04A0"/>
        </w:tblPrEx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45620ADA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3211D">
              <w:rPr>
                <w:rFonts w:ascii="Times New Roman" w:hAnsi="Times New Roman"/>
                <w:lang w:eastAsia="ru-RU"/>
              </w:rPr>
              <w:t>№ п/</w:t>
            </w:r>
            <w:r w:rsidRPr="00D3211D">
              <w:rPr>
                <w:rFonts w:ascii="Times New Roman" w:hAnsi="Times New Roman"/>
                <w:lang w:eastAsia="ru-RU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5D4729A8" w14:textId="77777777">
            <w:pPr>
              <w:rPr>
                <w:rFonts w:ascii="Times New Roman" w:hAnsi="Times New Roman"/>
                <w:lang w:eastAsia="ru-RU"/>
              </w:rPr>
            </w:pPr>
            <w:r w:rsidRPr="00D3211D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Заходи по Програмі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0E15F16B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3211D">
              <w:rPr>
                <w:rFonts w:ascii="Times New Roman" w:hAnsi="Times New Roman"/>
                <w:lang w:eastAsia="ru-RU"/>
              </w:rPr>
              <w:t>Потреба у фінансуванні та період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7ADB521C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Джерело фінансування</w:t>
            </w:r>
          </w:p>
        </w:tc>
      </w:tr>
      <w:tr w14:paraId="15E06EDC" w14:textId="77777777" w:rsidTr="00710376">
        <w:tblPrEx>
          <w:tblW w:w="10350" w:type="dxa"/>
          <w:tblInd w:w="-601" w:type="dxa"/>
          <w:tblLayout w:type="fixed"/>
          <w:tblLook w:val="04A0"/>
        </w:tblPrEx>
        <w:trPr>
          <w:trHeight w:val="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0DBD3E0A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3001B9EF" w14:textId="77777777">
            <w:pPr>
              <w:rPr>
                <w:rFonts w:ascii="Times New Roman" w:hAnsi="Times New Roman"/>
                <w:lang w:eastAsia="ru-RU"/>
              </w:rPr>
            </w:pPr>
            <w:r w:rsidRPr="00D3211D">
              <w:rPr>
                <w:rFonts w:ascii="Times New Roman" w:hAnsi="Times New Roman"/>
                <w:lang w:eastAsia="ru-RU"/>
              </w:rPr>
              <w:t>Утримання підприємства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4D46D76C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3211D">
              <w:rPr>
                <w:rFonts w:ascii="Times New Roman" w:hAnsi="Times New Roman"/>
                <w:lang w:eastAsia="ru-RU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31C31CA8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3211D">
              <w:rPr>
                <w:rFonts w:ascii="Times New Roman" w:hAnsi="Times New Roman"/>
                <w:lang w:eastAsia="ru-RU"/>
              </w:rPr>
              <w:t>2023 рік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252F2B61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3211D">
              <w:rPr>
                <w:rFonts w:ascii="Times New Roman" w:hAnsi="Times New Roman"/>
                <w:lang w:eastAsia="ru-RU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1D9FF39E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3211D">
              <w:rPr>
                <w:rFonts w:ascii="Times New Roman" w:hAnsi="Times New Roman"/>
                <w:lang w:eastAsia="ru-RU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1C51C3E6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3211D">
              <w:rPr>
                <w:rFonts w:ascii="Times New Roman" w:hAnsi="Times New Roman"/>
                <w:lang w:eastAsia="ru-RU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07D51DAF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14:paraId="31B20363" w14:textId="77777777" w:rsidTr="0071037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5E09AECF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34842094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Заробітна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4BE29E6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2 465 399,72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4FE326E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2 425 000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5857B40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2 900 000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37A210B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3 300 000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5F6706D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2 000 000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0E7ECE03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6F196EBD" w14:textId="77777777" w:rsidTr="0071037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1538AC95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3A418BC6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Нарахування на заробітну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7F9BF4E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538 079,25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1D0E66A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545 180,98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4C850BB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602 016,61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271FD07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700 000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0A8D1C4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440 000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6283A337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19F81197" w14:textId="77777777" w:rsidTr="0071037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3DBA28DE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29BEAF2E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Енергопостачання</w:t>
            </w:r>
          </w:p>
          <w:p w:rsidR="00D3211D" w:rsidRPr="00D3211D" w:rsidP="00D3211D" w14:paraId="13534C15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7D9A895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455 502,84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2C937B90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587 997,94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30F81C8E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789 700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396C33E0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950 000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070EEC60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800 000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628EC3BD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3A36338E" w14:textId="77777777" w:rsidTr="0071037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5CC77EDB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6C5A8FD1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694C333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681 591,68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2B55D392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1 710 233,21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16A254EB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1 450 583,39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6CA07CC8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1 650 000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63DFF473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1 060 000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21B1B9EB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29A31ADF" w14:textId="77777777" w:rsidTr="0071037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4C64977E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4A148C7F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Водопостачання та 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115EC82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83 316,77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7C31DFE7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131 587,87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2067894C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207 700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3F0ADD22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250 000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1ED247DB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200 000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041B629F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66E5E30D" w14:textId="77777777" w:rsidTr="0071037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714A9DD2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56958610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4144E88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76 109,74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0B9A7A2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404C4F6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4A900A1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12DF4FF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1C0AD6FA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335A3ECA" w14:textId="77777777" w:rsidTr="0071037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1C444656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024B1834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Матеріали та поточний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15EC36E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2202A4E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304000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5A7D9EE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2046652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47A3637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622B549F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14D6909F" w14:textId="77777777" w:rsidTr="0071037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28279BDC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1292FD8C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Реконструкція  системи 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2C15A74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55BFD45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718 531,38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3B42F81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13351B7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776BA78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7805E2B1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33262CE1" w14:textId="77777777" w:rsidTr="0071037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0676E208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19C9FE36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Капітальний ремонт покрівлі (частини)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752A250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6CDB34F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744685,47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308CB7A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216DA71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06AF935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18B3573B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3742C3BB" w14:textId="77777777" w:rsidTr="0071037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5A94814A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0E30CDA6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блоків для електролізних установок, 3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014E240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2DC83E3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7608780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289 932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3DF0E5D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5DAF3E8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26FF9D50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6D807A25" w14:textId="77777777" w:rsidTr="0071037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175BA338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31915D5B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Послуга з проведення експертизи газових котлів потужністю до 300 кВт, 4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30B746D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0226B88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22829D0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79 000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07CF5BB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38FEF04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27547104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46444505" w14:textId="77777777" w:rsidTr="0071037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74DAD985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0AD7BBBB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Встановлення</w:t>
            </w:r>
          </w:p>
          <w:p w:rsidR="00D3211D" w:rsidRPr="00D3211D" w:rsidP="00D3211D" w14:paraId="1149A484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генератора, придбання ПММ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51391C8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1708CA0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473A431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170 216,89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212D4C3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61D2631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5F2FC277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08E9D42A" w14:textId="77777777" w:rsidTr="0071037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441898F9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7EB15F38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Заміна контролерів вентиляційної системи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759EF49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6E19E11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71DD8EB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52 360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5BB8EE7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60A0A83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0E630CAC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61131C46" w14:textId="77777777" w:rsidTr="0071037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0D7D1325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12543BA6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Придбання модуль решітки </w:t>
            </w: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перелива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4481148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26FDC5A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70956BF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30 950,40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2F5CC99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15AD6E8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397538DC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4DFB92AF" w14:textId="77777777" w:rsidTr="0071037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353086CB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21AFD9A9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фільтруючого елемента (очищення води у басейнах) (кварцовий пісок)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723DFFE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4F8F6D7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4C67C77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44 289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445B505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7E269B2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2A1A4CA8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3711BCE0" w14:textId="77777777" w:rsidTr="0071037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4737329E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2B9DB895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Заміна та встановлення камер відео нагляду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5CBEF62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24F6480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17370DA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61 500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3613FEA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381D734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5CDD7657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21120353" w14:textId="77777777" w:rsidTr="0071037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3E87ABFA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75DD5E0C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Проточний водонагрівач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486DF67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3D94C95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0FFCB22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40 711,68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6C4A2CD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74A755A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528DB2D2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3B31B66E" w14:textId="77777777" w:rsidTr="0071037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4B16433F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301E954A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205203B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0565301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15F1B29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9 144,00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745C864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1C98E3B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306559C5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172A9C2B" w14:textId="77777777" w:rsidTr="0071037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7D3067F5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45112594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матеріалів для ремонту господарським способом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3DDB771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2775269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545567C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21 896,03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6B7A6A9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52574ED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7A793672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0FAE1DB9" w14:textId="77777777" w:rsidTr="00710376">
        <w:tblPrEx>
          <w:tblW w:w="10350" w:type="dxa"/>
          <w:tblInd w:w="-601" w:type="dxa"/>
          <w:tblLayout w:type="fixed"/>
          <w:tblLook w:val="04A0"/>
        </w:tblPrEx>
        <w:trPr>
          <w:trHeight w:val="28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58B5CE8C" w14:textId="77777777">
            <w:pPr>
              <w:jc w:val="center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D3211D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51C1C22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4 300 000</w:t>
            </w:r>
          </w:p>
          <w:p w:rsidR="00D3211D" w:rsidRPr="00D3211D" w:rsidP="00D3211D" w14:paraId="11421E3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308E323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7 167 216,85</w:t>
            </w:r>
          </w:p>
          <w:p w:rsidR="00D3211D" w:rsidRPr="00D3211D" w:rsidP="00D3211D" w14:paraId="5A28789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5DA60254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6 750 000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44B43E6F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6 850 000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1D" w:rsidRPr="00D3211D" w:rsidP="00D3211D" w14:paraId="51CC1412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3211D">
              <w:rPr>
                <w:rFonts w:ascii="Times New Roman" w:hAnsi="Times New Roman"/>
                <w:sz w:val="20"/>
                <w:szCs w:val="20"/>
                <w:lang w:eastAsia="ru-RU"/>
              </w:rPr>
              <w:t>4 500 000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1D" w:rsidRPr="00D3211D" w:rsidP="00D3211D" w14:paraId="1D2AD806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D3211D" w:rsidRPr="00D3211D" w:rsidP="00D3211D" w14:paraId="25B6F6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11D" w:rsidRPr="00D3211D" w:rsidP="00D3211D" w14:paraId="772A0A2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11D" w:rsidRPr="00D3211D" w:rsidP="00D3211D" w14:paraId="22D5448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11D">
        <w:rPr>
          <w:rFonts w:ascii="Times New Roman" w:eastAsia="Times New Roman" w:hAnsi="Times New Roman" w:cs="Times New Roman"/>
          <w:sz w:val="28"/>
          <w:szCs w:val="28"/>
        </w:rPr>
        <w:t>Міський  голова</w:t>
      </w:r>
      <w:r w:rsidRPr="00D3211D">
        <w:rPr>
          <w:rFonts w:ascii="Times New Roman" w:eastAsia="Times New Roman" w:hAnsi="Times New Roman" w:cs="Times New Roman"/>
          <w:sz w:val="28"/>
          <w:szCs w:val="28"/>
        </w:rPr>
        <w:tab/>
      </w:r>
      <w:r w:rsidRPr="00D3211D">
        <w:rPr>
          <w:rFonts w:ascii="Times New Roman" w:eastAsia="Times New Roman" w:hAnsi="Times New Roman" w:cs="Times New Roman"/>
          <w:sz w:val="28"/>
          <w:szCs w:val="28"/>
        </w:rPr>
        <w:tab/>
      </w:r>
      <w:r w:rsidRPr="00D3211D">
        <w:rPr>
          <w:rFonts w:ascii="Times New Roman" w:eastAsia="Times New Roman" w:hAnsi="Times New Roman" w:cs="Times New Roman"/>
          <w:sz w:val="28"/>
          <w:szCs w:val="28"/>
        </w:rPr>
        <w:tab/>
      </w:r>
      <w:r w:rsidRPr="00D3211D">
        <w:rPr>
          <w:rFonts w:ascii="Times New Roman" w:eastAsia="Times New Roman" w:hAnsi="Times New Roman" w:cs="Times New Roman"/>
          <w:sz w:val="28"/>
          <w:szCs w:val="28"/>
        </w:rPr>
        <w:tab/>
      </w:r>
      <w:r w:rsidRPr="00D3211D">
        <w:rPr>
          <w:rFonts w:ascii="Times New Roman" w:eastAsia="Times New Roman" w:hAnsi="Times New Roman" w:cs="Times New Roman"/>
          <w:sz w:val="28"/>
          <w:szCs w:val="28"/>
        </w:rPr>
        <w:tab/>
      </w:r>
      <w:r w:rsidRPr="00D3211D">
        <w:rPr>
          <w:rFonts w:ascii="Times New Roman" w:eastAsia="Times New Roman" w:hAnsi="Times New Roman" w:cs="Times New Roman"/>
          <w:sz w:val="28"/>
          <w:szCs w:val="28"/>
        </w:rPr>
        <w:tab/>
      </w:r>
      <w:r w:rsidRPr="00D3211D">
        <w:rPr>
          <w:rFonts w:ascii="Times New Roman" w:eastAsia="Times New Roman" w:hAnsi="Times New Roman" w:cs="Times New Roman"/>
          <w:sz w:val="28"/>
          <w:szCs w:val="28"/>
        </w:rPr>
        <w:tab/>
        <w:t xml:space="preserve">     Ігор САПОЖКО </w:t>
      </w:r>
    </w:p>
    <w:p w:rsidR="004F7CAD" w:rsidRPr="004F7CAD" w:rsidP="004F7CAD" w14:paraId="5FF0D8BD" w14:textId="5381996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3211D" w:rsidR="00D3211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32F70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3211D"/>
    <w:rsid w:val="00D82467"/>
    <w:rsid w:val="00DC08EA"/>
    <w:rsid w:val="00DE6E71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D32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321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211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15E7F"/>
    <w:rsid w:val="000A3FFB"/>
    <w:rsid w:val="0011488D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500</Words>
  <Characters>2850</Characters>
  <Application>Microsoft Office Word</Application>
  <DocSecurity>8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20</cp:revision>
  <dcterms:created xsi:type="dcterms:W3CDTF">2023-03-27T06:24:00Z</dcterms:created>
  <dcterms:modified xsi:type="dcterms:W3CDTF">2025-12-12T07:48:00Z</dcterms:modified>
</cp:coreProperties>
</file>