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7011190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23.12.2025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2405-107-08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5C08" w:rsidP="008D5C08" w14:paraId="2CDC3463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>
        <w:rPr>
          <w:rFonts w:eastAsia="Calibri"/>
          <w:b/>
          <w:bCs/>
          <w:lang w:val="uk-UA" w:eastAsia="en-US"/>
        </w:rPr>
        <w:t xml:space="preserve">Перелік </w:t>
      </w:r>
      <w:r>
        <w:rPr>
          <w:b/>
          <w:lang w:val="uk-UA"/>
        </w:rPr>
        <w:t>квартир у багатоквартирних будинках та житлових приміщень у гуртожитках</w:t>
      </w:r>
      <w:r>
        <w:rPr>
          <w:rFonts w:eastAsia="Calibri"/>
          <w:b/>
          <w:bCs/>
          <w:lang w:val="uk-UA" w:eastAsia="en-US"/>
        </w:rPr>
        <w:t xml:space="preserve">, </w:t>
      </w:r>
      <w:r>
        <w:rPr>
          <w:b/>
          <w:color w:val="000000" w:themeColor="text1"/>
          <w:lang w:val="uk-UA"/>
        </w:rPr>
        <w:t xml:space="preserve">що належать особам на праві приватної власності, </w:t>
      </w:r>
      <w:r>
        <w:rPr>
          <w:rFonts w:eastAsia="Calibri"/>
          <w:b/>
          <w:bCs/>
          <w:lang w:val="uk-UA" w:eastAsia="en-US"/>
        </w:rPr>
        <w:t xml:space="preserve">перебувають на балансі </w:t>
      </w:r>
      <w:r>
        <w:rPr>
          <w:b/>
          <w:bCs/>
          <w:lang w:val="uk-UA"/>
        </w:rPr>
        <w:t>комунального підприємства Броварської міської ради Броварського району Київської області «</w:t>
      </w:r>
      <w:r>
        <w:rPr>
          <w:b/>
          <w:bCs/>
          <w:lang w:val="uk-UA"/>
        </w:rPr>
        <w:t>Житлово</w:t>
      </w:r>
      <w:r>
        <w:rPr>
          <w:b/>
          <w:bCs/>
          <w:lang w:val="uk-UA"/>
        </w:rPr>
        <w:t xml:space="preserve"> – експлуатаційна контора – 4», та підлягають списанню:</w:t>
      </w:r>
    </w:p>
    <w:p w:rsidR="008D5C08" w:rsidP="008D5C08" w14:paraId="16D28EA3" w14:textId="77777777">
      <w:pPr>
        <w:tabs>
          <w:tab w:val="left" w:pos="851"/>
          <w:tab w:val="left" w:pos="1460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65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0"/>
        <w:gridCol w:w="1274"/>
        <w:gridCol w:w="1558"/>
        <w:gridCol w:w="4531"/>
        <w:gridCol w:w="1415"/>
        <w:gridCol w:w="1274"/>
        <w:gridCol w:w="991"/>
        <w:gridCol w:w="1274"/>
      </w:tblGrid>
      <w:tr w14:paraId="023D95B3" w14:textId="77777777" w:rsidTr="008D5C08">
        <w:tblPrEx>
          <w:tblW w:w="14865" w:type="dxa"/>
          <w:tblInd w:w="118" w:type="dxa"/>
          <w:tblLayout w:type="fixed"/>
          <w:tblLook w:val="04A0"/>
        </w:tblPrEx>
        <w:trPr>
          <w:trHeight w:val="63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26B6C06F" w14:textId="777777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D5C08" w14:paraId="4C012529" w14:textId="777777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08" w14:paraId="62FB70A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D5C08" w14:paraId="631CCF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 вулиці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634E0A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квартири/кімнати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3E90C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</w:p>
          <w:p w:rsidR="008D5C08" w14:paraId="5E9943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площа,</w:t>
            </w:r>
          </w:p>
          <w:p w:rsidR="008D5C08" w14:paraId="38C398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2CEB3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0EC776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8D5C08" w14:paraId="15296F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</w:t>
            </w:r>
          </w:p>
          <w:p w:rsidR="008D5C08" w14:paraId="719D19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32DBBF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Знос,</w:t>
            </w:r>
          </w:p>
          <w:p w:rsidR="008D5C08" w14:paraId="333BFD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1F75496A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</w:t>
            </w:r>
          </w:p>
          <w:p w:rsidR="008D5C08" w14:paraId="718E17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вартість,</w:t>
            </w:r>
          </w:p>
          <w:p w:rsidR="008D5C08" w14:paraId="732F8CE8" w14:textId="777777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</w:tr>
      <w:tr w14:paraId="5CE79B6B" w14:textId="77777777" w:rsidTr="008D5C08">
        <w:tblPrEx>
          <w:tblW w:w="14865" w:type="dxa"/>
          <w:tblInd w:w="118" w:type="dxa"/>
          <w:tblLayout w:type="fixed"/>
          <w:tblLook w:val="04A0"/>
        </w:tblPrEx>
        <w:trPr>
          <w:trHeight w:val="547"/>
        </w:trPr>
        <w:tc>
          <w:tcPr>
            <w:tcW w:w="1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0FA499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389E69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304FA1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79FBDB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E18C913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Підстава набуття права власності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27E6CF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державної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реєстрції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5CB01C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6B4ECC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90842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F0095B" w14:textId="77777777" w:rsidTr="008D5C08">
        <w:tblPrEx>
          <w:tblW w:w="14865" w:type="dxa"/>
          <w:tblInd w:w="118" w:type="dxa"/>
          <w:tblLayout w:type="fixed"/>
          <w:tblLook w:val="04A0"/>
        </w:tblPrEx>
        <w:trPr>
          <w:trHeight w:val="1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3C422E5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51F88A9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6EA55B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26E64B0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6BD942A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приватизацію житлових приміщень гуртожитків» № 2233-99-08 від 28.08.2025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08DFDFB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0F95FC2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07F6E5A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25D59CE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14:paraId="28B2B343" w14:textId="77777777" w:rsidTr="008D5C08">
        <w:tblPrEx>
          <w:tblW w:w="14865" w:type="dxa"/>
          <w:tblInd w:w="118" w:type="dxa"/>
          <w:tblLayout w:type="fixed"/>
          <w:tblLook w:val="04A0"/>
        </w:tblPrEx>
        <w:trPr>
          <w:trHeight w:val="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29A3A29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05A0DC4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Голуба Аркадія, 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072FB22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BD2C05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6F297D3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37 від 22.10.2025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25B6200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56F8172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069CB56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4E88E9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14:paraId="42182B97" w14:textId="77777777" w:rsidTr="008D5C08">
        <w:tblPrEx>
          <w:tblW w:w="14865" w:type="dxa"/>
          <w:tblInd w:w="118" w:type="dxa"/>
          <w:tblLayout w:type="fixed"/>
          <w:tblLook w:val="04A0"/>
        </w:tblPrEx>
        <w:trPr>
          <w:trHeight w:val="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6A93CF9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39044F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Голуба Аркадія, 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10B2F23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3C0378E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6C41397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32 від 20.10.2025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1D46490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2C6C270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4C22D63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08" w14:paraId="6F80FA8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</w:tr>
      <w:tr w14:paraId="40F45570" w14:textId="77777777" w:rsidTr="008D5C08">
        <w:tblPrEx>
          <w:tblW w:w="14865" w:type="dxa"/>
          <w:tblInd w:w="118" w:type="dxa"/>
          <w:tblLayout w:type="fixed"/>
          <w:tblLook w:val="04A0"/>
        </w:tblPrEx>
        <w:trPr>
          <w:trHeight w:val="779"/>
        </w:trPr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08" w14:paraId="344D27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5C08" w14:paraId="0EE4FC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5C08" w14:paraId="01A697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5C08" w14:paraId="6F2030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</w:tbl>
    <w:p w:rsidR="008D5C08" w:rsidP="008D5C08" w14:paraId="787E8D90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:rsidR="008D5C08" w:rsidP="008D5C08" w14:paraId="2A09D263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Ігор САПОЖКО</w:t>
      </w:r>
    </w:p>
    <w:p w:rsidR="00F1699F" w:rsidRPr="00EA126F" w:rsidP="008D5C08" w14:paraId="18507996" w14:textId="04362954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5C08" w:rsidR="008D5C0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D61E1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8D5C08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D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D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D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231D05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1209</Characters>
  <Application>Microsoft Office Word</Application>
  <DocSecurity>8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2025-12-18T11:49:00Z</dcterms:modified>
</cp:coreProperties>
</file>